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1. februāra noteikumos Nr. 96 "Kārtība, kādā tirgus uzraudzības iestādes pieprasa un saņem preču paraugus, kā arī rīkojas ar tiem pēc laboratoriskās vai cita veida ekspertīzes"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ekspertīzes laikā paraugi nav izlietoti vai iznīcināti, pēc ekspertīzes veikšanas tirgus uzraudzības iestāde pieņem atpakaļ no ekspertīzes veicēja (laboratorijas vai eksperta) ekspertīzei nodotos paraugus, izņemot, ja ar paraugu pieņemšanu atpakaļ saistītie izdevumi ir nesamērīgi. Tādos gadījumos tirgus uzraudzības iestāde, vienojoties ar ekspertīzes veicēju, paraugus var atstāt ekspertīzes veicējam iznīcināšanai.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prasību paraugu atgriešanai, jāņem vērā, ka paraugi pēc savām īpašībām var būt ļoti dažādas preces, kas ir gan patērējamas, t.i. izlietojamas, gan nepatērējamas, t.i. ilgstoši lietojamas, lietas (preces).  Patērējamu preču paraugi, piemēram, ķīmiskie maisījumi, kosmētikas līdzekļi, tabakas izstrādājumi, ir jāatver, lai piekļūtu to saturam, kurš tiek testēts. Līdz ar to pēc šādas preces parauga atvēršanas testējamā materiāla paņemšanai, viss preces paraugs kopumā, piemēram, kosmētikas līdzeklis, krāsu vai laku iepakojums, cementa  maiss, ir zaudējis savu preces vērtību pat tajā gadījumā, ja preces paraugs nav pilnībā izlietots. Papildus paustajam, vēršam uzmanību, ka minētās patērējamās preces paraugs testēšanai var tikt nogādāts arī uz citas valsts, piemēram, Polijas vai Lietuvas,  sertificētu testēšanas laboratoriju, kas saistīts ar ievērojamiem autotransporta izdevumiem, kuri, atgriežot preces paraugu  saimnieciskās darbības veicējam, turklāt gulstas uz valsts budžetu. Līdz ar ko lūdzam attiecībā uz patērējamu preču paraugiem nepiemērot prasību par  ekspertīzes laikā neizlietoto vai neiznīcināto paraugu saņemšanu atpakaļ.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iepriekš pausto, aicinām normatīvajā aktā iestrādāt prasību par to, ka saimnieciskās darbības veicējam jau paraugu ņemšanas brīdī ir jāsaskaņo, ka tas patērējamās preces paraugus atpakaļ nesaņems. Savukārt saimnieciskās darbības veicējam, kas tomēr vēlas saņemt patērējamās preces paraugus atpakaļ, ir jāuzņemas transportēšanas izdevumi un saņemšana jāveic, iekļaujoties laboratorijas noteiktajā termiņā, pēc kura laboratorija paraugus iznīcina.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iepriekš pausto, piedāvājam citu 15.punkta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ekspertīzes laikā paraugi nav izlietoti vai iznīcināti, pēc ekspertīzes veikšanas tirgus uzraudzības iestāde pieņem atpakaļ no ekspertīzes veicēja (laboratorijas vai eksperta) ekspertīzei nodotos paraugus, izņemot, ja paraugi  ir  patērējamas preces vai ar nepatērējamu preču paraugu pieņemšanu atpakaļ saistītie izdevumi ir nesamērīgi. Tādos gadījumos tirgus uzraudzības iestāde, vienojoties ar ekspertīzes veicēju, paraugus var atstāt ekspertīzes veicējam iznīcināšanai, vai arī saimnieciskās darbības veicējs var saņemt nepatērējamās preces paraugus atpakaļ, nodrošinot paraugu transportēšanu par saviem līdzekļiem laboratorijas noteiktajā termiņā, pēc kura laboratorija paraugus iznīcina.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Skaidrīte Ivanišaka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Ja ar paraugu pieņemšanu atpakaļ saistītie izdevumi ir nesamērīgi un saimnieciskās darbības veicējs, no kura paraugi izņemti bez maksas, vēlas tos saņemt atpakaļ, pusēm vienojoties, tirgus uzraudzības iestāde var atlīdzināt saimnieciskās darbības veicējam paraugu vērtību, kura nepārsniedz paraugu pārdošanas cenu paraugu ņemšanas laikā. Ja saimnieciskās darbības veicējs, no kura paraugi izņemti bez maksas, ir atteicies no tiem, tirgus uzraudzības iestāde, vienojoties ar ekspertīzes veicēju, paraugus var atstāt ekspertīzes veicējam iznīcināšanai.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Projekta 15.</w:t>
            </w:r>
            <w:r w:rsidR="00000000" w:rsidRPr="00000000" w:rsidDel="00000000">
              <w:rPr>
                <w:vertAlign w:val="superscript"/>
                <w:rtl w:val="0"/>
              </w:rPr>
              <w:t xml:space="preserve">1</w:t>
            </w:r>
            <w:r w:rsidR="00000000" w:rsidRPr="00000000" w:rsidDel="00000000">
              <w:rPr>
                <w:rtl w:val="0"/>
              </w:rPr>
              <w:t xml:space="preserve"> punkta pirmā teikuma formulējumu, kas paredz atlīdzināt saimnieciskās darbības veicējam paraugu vērtību, kura nepārsniedz paraugu pārdošanas cenu paraugu ņemšanas laikā, jo šāds nosacījums dod iespēju saimnieciskās darbības veicējam saņemt pilnu samaksu par testēšanai ņemto paraugu. Līdz ar ko nosacījums, ka uzraudzības iestādei pēc testēšanas ir saimnieciskās darbības veicējam jāatlīdzina pārdošanas cena par testēšanai ņemto paraugu, faktiski atceļ iestādei piešķirtās tiesības ņemt paraugus bez 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15.</w:t>
            </w:r>
            <w:r w:rsidR="00000000" w:rsidRPr="00000000" w:rsidDel="00000000">
              <w:rPr>
                <w:vertAlign w:val="superscript"/>
                <w:rtl w:val="0"/>
              </w:rPr>
              <w:t xml:space="preserve">1</w:t>
            </w:r>
            <w:r w:rsidR="00000000" w:rsidRPr="00000000" w:rsidDel="00000000">
              <w:rPr>
                <w:rtl w:val="0"/>
              </w:rPr>
              <w:t xml:space="preserve"> punktā svītrot pirmo teikumu, 15.</w:t>
            </w:r>
            <w:r w:rsidR="00000000" w:rsidRPr="00000000" w:rsidDel="00000000">
              <w:rPr>
                <w:vertAlign w:val="superscript"/>
                <w:rtl w:val="0"/>
              </w:rPr>
              <w:t xml:space="preserve">1</w:t>
            </w:r>
            <w:r w:rsidR="00000000" w:rsidRPr="00000000" w:rsidDel="00000000">
              <w:rPr>
                <w:rtl w:val="0"/>
              </w:rPr>
              <w:t xml:space="preserve"> punktā atstājot tikai otro teikumu, kas ir ļoti būtisks, jo paredz iespēju, ka laboratorija iznīcina paraugus pēc testēšanas.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racionāli un pamatoti, ka paraugus iznīcina tā organizācija, kurā paraugi faktiski jau atrodas, jo nav nepieciešama atkārtota transportēšana un netiek uzlikts finansiālais un administratīvais slogs uzraudzības iestādei. Īpaši būtiski tas ir gadījumos, kad testēšanas laboratorija neatrodas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Skaidrīte Ivanišaka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ekspertīzes laikā paraugi nav izlietoti vai iznīcināti, tirgus uzraudzības iestāde septiņu darbdienu laikā informē saimnieciskās darbības veicēju par parauga (vai tā neizlietoto daļu) atdošanu, izņemot gadījumu, ja tirgus uzraudzības iestāde atzīst paraugu par iznīcināmu.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15.punktā sniegtajam skaidrojumam un piedāvātajām izmaiņām, lūdzam izteikt 17.punktu zemāk norādītajā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ekspertīzes laikā paraugi nav izlietoti vai iznīcināti, tirgus uzraudzības iestāde septiņu darbdienu laikā informē saimnieciskās darbības veicēju par parauga (vai tā neizlietoto daļu) atdošanu, izņemot gadījumu, ja tirgus uzraudzības iestāde atzīst paraugu par iznīcināmu vai arī paraugi ir patērējamas preces.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Skaidrīte Ivanišaka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22-TA-2622</w:t>
    </w:r>
    <w:r>
      <w:br/>
    </w:r>
    <w:r w:rsidR="00000000" w:rsidRPr="00000000" w:rsidDel="00000000">
      <w:rPr>
        <w:rtl w:val="0"/>
      </w:rPr>
      <w:t xml:space="preserve">Izdrukāts 02.01.2023. 12.53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22-TA-2622</w:t>
    </w:r>
    <w:r>
      <w:br/>
    </w:r>
    <w:r w:rsidR="00000000" w:rsidRPr="00000000" w:rsidDel="00000000">
      <w:rPr>
        <w:rtl w:val="0"/>
      </w:rPr>
      <w:t xml:space="preserve">Izdrukāts 02.01.2023. 12.53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Atzinumi_22-TA-2622.docx</dc:title>
</cp:coreProperties>
</file>

<file path=docProps/custom.xml><?xml version="1.0" encoding="utf-8"?>
<Properties xmlns="http://schemas.openxmlformats.org/officeDocument/2006/custom-properties" xmlns:vt="http://schemas.openxmlformats.org/officeDocument/2006/docPropsVTypes"/>
</file>