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bez atlīdzības valsts īpašumā, privatizāciju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dokumenti_3_jaunākie)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10.03.2026.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10.03.2026.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