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28. maija noteikumos Nr. 309 "Valsts pārbaudījumu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17.03.2026.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17.03.2026.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