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8. novembra noteikumos Nr. 709 "Eiropas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1.3. sadaļā neatsaukties uz Centrālo finanšu un līgumu aģentūru kā </w:t>
            </w:r>
            <w:r w:rsidR="00000000" w:rsidRPr="00000000" w:rsidDel="00000000">
              <w:rPr>
                <w:u w:val="single"/>
                <w:rtl w:val="0"/>
              </w:rPr>
              <w:t xml:space="preserve">sadarbības iestādi</w:t>
            </w:r>
            <w:r w:rsidR="00000000" w:rsidRPr="00000000" w:rsidDel="00000000">
              <w:rPr>
                <w:rtl w:val="0"/>
              </w:rPr>
              <w:t xml:space="preserve">, ņemot vērā, ka Atveseļošanas un noturības mehānisma īstenošanā tai nav noteikts sadarbības iestādes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 sadaļas apakšsadaļu "Juridiskās personas" un atbilstošo apakšsadaļu "Ietekmes apraksts" aizpildīt ar informāciju, ka plānotie grozījumi Ministru kabineta 2022. gada 8. novembra noteikumos Nr. 709 "Eiropas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 (turpmāk - noteikumi Nr. 709) ietekmēs finansējuma saņēmējus, kuri būs tiesīgi rosināt grozījumus projektos, lai pagarinātu projektu īstenošanas termiņu līdz 2026.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 sadaļas apakšsadaļā "Cita informācija" ietverto informāciju (nepilnīgo tekstu) pārskatīt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6. sadaļas apakšsadaļā "Skaidrojums" aizstāt atsauci uz tajā minētajiem Ministru kabineta noteikumiem ar atsauci uz spēkā esošajiem Ministru kabineta 2024. gada 15. oktobra noteikumiem Nr. 639 "Sabiedrības līdzdalības kārtība attīstības plānošanas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noteikts, ka "</w:t>
            </w:r>
            <w:r w:rsidR="00000000" w:rsidRPr="00000000" w:rsidDel="00000000">
              <w:rPr>
                <w:i w:val="1"/>
                <w:rtl w:val="0"/>
              </w:rPr>
              <w:t xml:space="preserve">Atbilstoši informatīvajam ziņojumam 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 (25-TA-1335) </w:t>
            </w:r>
            <w:r w:rsidR="00000000" w:rsidRPr="00000000" w:rsidDel="00000000">
              <w:rPr>
                <w:i w:val="1"/>
                <w:u w:val="single"/>
                <w:rtl w:val="0"/>
              </w:rPr>
              <w:t xml:space="preserve">ņemot vērā, ka 1.2.1.3.i. investīcijas projektu iesniegumu atlase jau ir noslēgusies un jauna projektu iesniegumu atlase netiek plānota, mazinot administratīvo slogu visās pusēs un paātrinot investīciju nonākšanu tautsaimniecībā, nav nepieciešams veikt grozījumus par AF finansējuma atlikuma, ko veido 1.2.1.3.i. investīcijas projektiem nepiesaistītais finansējums, novirzīšanu AF 3.1.1.1.i. investīcijas "Valsts reģionālo un vietējo autoceļu tīkla uzlabošana" īstenošanai</w:t>
            </w:r>
            <w:r w:rsidR="00000000" w:rsidRPr="00000000" w:rsidDel="00000000">
              <w:rPr>
                <w:i w:val="1"/>
                <w:rtl w:val="0"/>
              </w:rPr>
              <w:t xml:space="preserve">.</w:t>
            </w:r>
            <w:r w:rsidR="00000000" w:rsidRPr="00000000" w:rsidDel="00000000">
              <w:rPr>
                <w:i w:val="1"/>
                <w:u w:val="single"/>
                <w:rtl w:val="0"/>
              </w:rPr>
              <w:t xml:space="preserve">Ņemot vērā administratīvā sloga mazināšanas un lietderības apsvērumus, kā arī to, ka jauna projektu iesniegumu atlase netiek plānota, un VARAM institucionālā nosaukuma precizējumi neietekmē normatīvā akta piemērošanu vai finansējuma saņēmēju rīcību, noteikumu projektā netiek veikti tehniski precizējumi par VARAM iepriekšējā institucionālā nosaukuma maiņu MK noteikumu Nr. 709 8., 9., 10., 16., 17., 30., 47., 48. un 51. punktā un tā pielikumā Nr.1</w:t>
            </w:r>
            <w:r w:rsidR="00000000" w:rsidRPr="00000000" w:rsidDel="00000000">
              <w:rPr>
                <w:i w:val="1"/>
                <w:rtl w:val="0"/>
              </w:rPr>
              <w:t xml:space="preserve">. Šāda pieeja  nesamazina MK noteikumu Nr. 709 redakcijas stabilitāti, pārskatāmību un juridisko skaidrību, vienlaikus izvairoties no formālu grozījumu veikšanas, kas nerada vērtību to piemērošanā, kā arī mazina administratīvo slogu pārvērtēt vai atkārtoti skaidrot minēto MK noteikumu Nr. 709 normas, kas jau ir zināmas un saprotamas finansējuma saņēmējiem.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2009. gada 3. februāra noteikumu Nr. 108 "Normatīvo aktu projektu sagatavošanas noteikumi" 3.</w:t>
            </w:r>
            <w:r w:rsidR="00000000" w:rsidRPr="00000000" w:rsidDel="00000000">
              <w:rPr>
                <w:vertAlign w:val="superscript"/>
                <w:rtl w:val="0"/>
              </w:rPr>
              <w:t xml:space="preserve">1</w:t>
            </w:r>
            <w:r w:rsidR="00000000" w:rsidRPr="00000000" w:rsidDel="00000000">
              <w:rPr>
                <w:rtl w:val="0"/>
              </w:rPr>
              <w:t xml:space="preserve"> punkts paredz, ka </w:t>
            </w:r>
            <w:r w:rsidR="00000000" w:rsidRPr="00000000" w:rsidDel="00000000">
              <w:rPr>
                <w:i w:val="1"/>
                <w:rtl w:val="0"/>
              </w:rPr>
              <w:t xml:space="preserve">normatīvā akta grozījumus sagatavo, ja normatīvo aktu nepieciešams grozīt pēc būtības. Redakcionālus precizējumus sagatavo vienlaikus ar normatīvā akta grozījumiem pēc būtības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veikti grozījumi noteikumos Nr. 709 pēc būtības, pagarinot projektu īstenošanas termiņu,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regulējuma viennozīmīgas interpretācijas nolūkos precizēt arī noteikumos Nr. 709 1.2.1.3.i. investīcijai paredzētā finansējuma apmēru, to samazinot radušos atlikuma apmērā, kas tiek pārvirzīts 3.1.1.1.i. investīcijas īstenošanai atbilstoši informatīvajā ziņojumā "Par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 (25-TA-1335)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redakcionāli precizēt noteikumus Nr. 709, norādot korektu Viedās administrācijas un reģionālās attīstības ministrijas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1.2.1.3.i. investīcijas ietvaros projektus īsteno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1.2.1.3.i. investīcijas īstenošanai tika rīkots atklāts projektu iesniegumu konkurss, lūdzam papildināt anotāciju ar izvērtējumu par plānoto grozījumu, kas paredz projekta īstenošanas termiņa pagarinājumu, ietekmi uz jau notikušo projektu iesniegumu konkursu, tostarp, vai konkursa rezultāts būtu bijis atšķirīgs, ja projektu īstenošanas termiņš jau sākotnēji būtu bijis noteikts 2026. gada 30. jūnijs.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25-TA-904</w:t>
    </w:r>
    <w:r>
      <w:br/>
    </w:r>
    <w:r w:rsidR="00000000" w:rsidRPr="00000000" w:rsidDel="00000000">
      <w:rPr>
        <w:rtl w:val="0"/>
      </w:rPr>
      <w:t xml:space="preserve">Izdrukāts 15.08.2025.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25-TA-904</w:t>
    </w:r>
    <w:r>
      <w:br/>
    </w:r>
    <w:r w:rsidR="00000000" w:rsidRPr="00000000" w:rsidDel="00000000">
      <w:rPr>
        <w:rtl w:val="0"/>
      </w:rPr>
      <w:t xml:space="preserve">Izdrukāts 15.08.2025.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Atzinumi_25-TA-904.docx</dc:title>
</cp:coreProperties>
</file>

<file path=docProps/custom.xml><?xml version="1.0" encoding="utf-8"?>
<Properties xmlns="http://schemas.openxmlformats.org/officeDocument/2006/custom-properties" xmlns:vt="http://schemas.openxmlformats.org/officeDocument/2006/docPropsVTypes"/>
</file>