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Administratīvo teritoriju un apdzīvoto vietu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13.02.2024.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13.02.2024.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