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24-TA-347: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2005. gada 15. februāra noteikumos Nr. 130 "Noteikumi par valodu lietošanu informācijā"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3.0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13.09.2024.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13.09.2024.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Līdztekus valsts valodai Valsts valodas likuma 21.panta pirmajā daļā minētās institūcijas un personas var lietot svešvalodu, sniedzot publisku informāciju sabiedrībai pieejamās vietās, ja šī informācija ir saistīta ar:</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 atkārtoti vērš uzmanību, ka valsts pārvaldes iestādes, (kā piemēram, Latvijas Investīciju un attīstības aģentūra), strādājot pie plānošanas dokumentos izvirzīto sasniedzamo rādītāju izpildes (prioritāri, eksporta un piesaistīto investīciju apjomi) izstrādā materiālus un dažkārt arī interneta vietnes informācijas par Latviju izplatīšanai mērķa tirgos, kur netiek lietotas ES oficiālās valodas.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Tādēļ atkārtoti aicinām papildināt 2. punktu ar papildus apakšpunktu šādā redakcijā: "2.8. eksporta veicināšanu un ārvalstu investīciju piesaisti, valsts tēla īstenošanu."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norādām, ka Ekonomikas ministrija ir atvērta sarunai, tādēļ aicinām Tieslietu ministriju rīkot sanāksmi, lai pārrunātu šos jautājumus un vienotos par kopīgu risinājumu.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 eksporta veicināšanu un ārvalstu investīciju piesaisti, valsts tēla īstenošanu."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Madara Lūka - Ruskulova (EM)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r w:rsidR="00000000" w:rsidRPr="00000000" w:rsidDel="00000000">
              <w:rPr>
                <w:vertAlign w:val="superscript"/>
                <w:rtl w:val="0"/>
              </w:rPr>
              <w:t xml:space="preserve">1</w:t>
            </w:r>
            <w:r w:rsidR="00000000" w:rsidRPr="00000000" w:rsidDel="00000000">
              <w:rPr>
                <w:rtl w:val="0"/>
              </w:rPr>
              <w:t xml:space="preserve">1. sabiedriskā transporta pakalpojuma sniegšanu, ieceļojot un izceļojot no Latvijas, vai nodrošinot nokļūšanu starptautiska mēroga transporta infrastruktūras objektā, vai no tā;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 atkārtoti uztur iebildumu, aicinot izteikt 2.</w:t>
            </w:r>
            <w:r w:rsidR="00000000" w:rsidRPr="00000000" w:rsidDel="00000000">
              <w:rPr>
                <w:vertAlign w:val="superscript"/>
                <w:rtl w:val="0"/>
              </w:rPr>
              <w:t xml:space="preserve">1</w:t>
            </w:r>
            <w:r w:rsidR="00000000" w:rsidRPr="00000000" w:rsidDel="00000000">
              <w:rPr>
                <w:rtl w:val="0"/>
              </w:rPr>
              <w:t xml:space="preserve">1. apakšpunktu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r w:rsidR="00000000" w:rsidRPr="00000000" w:rsidDel="00000000">
              <w:rPr>
                <w:vertAlign w:val="superscript"/>
                <w:rtl w:val="0"/>
              </w:rPr>
              <w:t xml:space="preserve">1</w:t>
            </w:r>
            <w:r w:rsidR="00000000" w:rsidRPr="00000000" w:rsidDel="00000000">
              <w:rPr>
                <w:rtl w:val="0"/>
              </w:rPr>
              <w:t xml:space="preserve">1. sabiedriskā transporta pakalpojuma sniegšanu, ieceļojot un izceļojot no Latvijas, kā arī nodrošinot nokļūšanu starptautiska mēroga transporta infrastruktūras </w:t>
            </w:r>
            <w:r w:rsidR="00000000" w:rsidRPr="00000000" w:rsidDel="00000000">
              <w:rPr>
                <w:b w:val="1"/>
                <w:u w:val="single"/>
                <w:rtl w:val="0"/>
              </w:rPr>
              <w:t xml:space="preserve">vai tūrisma infrastruktūras objektā</w:t>
            </w:r>
            <w:r w:rsidR="00000000" w:rsidRPr="00000000" w:rsidDel="00000000">
              <w:rPr>
                <w:rtl w:val="0"/>
              </w:rPr>
              <w:t xml:space="preserve">, vai no tā;".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 Tieslietu ministrija norādījusi izziņā, noteikumu projekta mērķis ir nodrošināt iespēju sabiedriskajā transportā līdztekus informācijai latviešu valodā nodrošināt informāciju arī svešvalodā, kas ir Eiropas Savienības oficiālā valoda. Ekonomikas ministrijas ieskatā Tieslietu ministrijas piedāvātā apakšpunkta redakcija 2.</w:t>
            </w:r>
            <w:r w:rsidR="00000000" w:rsidRPr="00000000" w:rsidDel="00000000">
              <w:rPr>
                <w:vertAlign w:val="superscript"/>
                <w:rtl w:val="0"/>
              </w:rPr>
              <w:t xml:space="preserve">1</w:t>
            </w:r>
            <w:r w:rsidR="00000000" w:rsidRPr="00000000" w:rsidDel="00000000">
              <w:rPr>
                <w:rtl w:val="0"/>
              </w:rPr>
              <w:t xml:space="preserve">1. tikai daļēji sasniedz minēto mērķi. Ir būtiski nodrošināt, ka starptautiskais tūrists saņem informāciju viņam saprotamā valodā ne tikai iebraucot vai izbraucot no Latvijas (piemēram, Starptautiskā lidosta "Rīga"), bet arī nokļūstot būtiskākajos tranzīta mezglos vai tūrisma galamērķos Latvijā. Tādēļ atkārtoti aicinām Tieslietu ministriju jautājumu izrunāt starpinstitūciju sanāksmē.</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lūdzam skaidrot, vai 2.</w:t>
            </w:r>
            <w:r w:rsidR="00000000" w:rsidRPr="00000000" w:rsidDel="00000000">
              <w:rPr>
                <w:vertAlign w:val="superscript"/>
                <w:rtl w:val="0"/>
              </w:rPr>
              <w:t xml:space="preserve">1</w:t>
            </w:r>
            <w:r w:rsidR="00000000" w:rsidRPr="00000000" w:rsidDel="00000000">
              <w:rPr>
                <w:rtl w:val="0"/>
              </w:rPr>
              <w:t xml:space="preserve">1. punkts šī brīža Tieslietu ministrijas piedāvātajā redakcijā paredz iespēju pašvaldībām informēt tūristus par to teritorijā esošo transporta mezglos pieejamo transportu kustību informāciju? Praksē, piemēram, tā varētu būt kāda informatīva afiša, izvietota tūristam pieejamā vietā (piemēram, autoostā vai dzelzceļa stacijā), ar informāciju un skaidrojumu par transporta kustību sarakstu kādā no Eiropas Savienības valodām.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r w:rsidR="00000000" w:rsidRPr="00000000" w:rsidDel="00000000">
              <w:rPr>
                <w:vertAlign w:val="superscript"/>
                <w:rtl w:val="0"/>
              </w:rPr>
              <w:t xml:space="preserve">1</w:t>
            </w:r>
            <w:r w:rsidR="00000000" w:rsidRPr="00000000" w:rsidDel="00000000">
              <w:rPr>
                <w:rtl w:val="0"/>
              </w:rPr>
              <w:t xml:space="preserve">1. sabiedriskā transporta pakalpojuma sniegšanu, ieceļojot un izceļojot no Latvijas, kā arī nodrošinot nokļūšanu starptautiska mēroga transporta infrastruktūras vai tūrisma infrastruktūras objektā, vai no tā;".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Madara Lūka - Ruskulova (EM)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24-TA-347</w:t>
    </w:r>
    <w:r>
      <w:br/>
    </w:r>
    <w:r w:rsidR="00000000" w:rsidRPr="00000000" w:rsidDel="00000000">
      <w:rPr>
        <w:rtl w:val="0"/>
      </w:rPr>
      <w:t xml:space="preserve">Izdrukāts 13.09.2024. 16.20</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24-TA-347</w:t>
    </w:r>
    <w:r>
      <w:br/>
    </w:r>
    <w:r w:rsidR="00000000" w:rsidRPr="00000000" w:rsidDel="00000000">
      <w:rPr>
        <w:rtl w:val="0"/>
      </w:rPr>
      <w:t xml:space="preserve">Izdrukāts 13.09.2024. 16.20</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Atzinumi_24-TA-347.docx</dc:title>
</cp:coreProperties>
</file>

<file path=docProps/custom.xml><?xml version="1.0" encoding="utf-8"?>
<Properties xmlns="http://schemas.openxmlformats.org/officeDocument/2006/custom-properties" xmlns:vt="http://schemas.openxmlformats.org/officeDocument/2006/docPropsVTypes"/>
</file>