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atbalstu pašvaldībām atlīdzības palielināšanai aprūpētājiem ilgstošas sociālās aprūpes un sociālās rehabilitācijas institūcijās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saņemtu valsts atbalstu, pašvaldība nodrošina vai pamatojas uz pakalpojuma sniedzēja rakstisko apliecinājumu, ka pakalpojuma sniegšanā iesaistītajiem: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risks, ka sociālo pakalpojumu sniedzēji, no kuriem pašvaldība pērk sociālos pakalpojumus, nepietiekama finansējuma dēļ nespēs nodrošināt MK noteikumu projektā aprūpētājiem noteikto mēnešalgu, līdz ar to netiks piemērots valsts atbalsta apmērs un nevarēs paaugstināt aprūpētāju atalgojumu.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pakalpojuma sniedzējs institūcijā aprūpētājiem vai vecākajiem aprūpētājiem nodrošina mēnešalgu attiecīgi šo noteikumu </w:t>
            </w:r>
            <w:r w:rsidR="00000000" w:rsidRPr="00000000" w:rsidDel="00000000">
              <w:rPr>
                <w:rtl w:val="0"/>
              </w:rPr>
              <w:t xml:space="preserve">6.1.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6.2.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6.3. </w:t>
            </w:r>
            <w:r w:rsidR="00000000" w:rsidRPr="00000000" w:rsidDel="00000000">
              <w:rPr>
                <w:rtl w:val="0"/>
              </w:rPr>
              <w:t xml:space="preserve">vai</w:t>
            </w:r>
            <w:r w:rsidR="00000000" w:rsidRPr="00000000" w:rsidDel="00000000">
              <w:rPr>
                <w:rtl w:val="0"/>
              </w:rPr>
              <w:t xml:space="preserve"> </w:t>
            </w:r>
            <w:r w:rsidR="00000000" w:rsidRPr="00000000" w:rsidDel="00000000">
              <w:rPr>
                <w:rtl w:val="0"/>
              </w:rPr>
              <w:t xml:space="preserve">6.4. </w:t>
            </w:r>
            <w:r w:rsidR="00000000" w:rsidRPr="00000000" w:rsidDel="00000000">
              <w:rPr>
                <w:rtl w:val="0"/>
              </w:rPr>
              <w:t xml:space="preserve">apakšpunktā</w:t>
            </w:r>
            <w:r w:rsidR="00000000" w:rsidRPr="00000000" w:rsidDel="00000000">
              <w:rPr>
                <w:rtl w:val="0"/>
              </w:rPr>
              <w:t xml:space="preserve"> noteiktajā apmērā, pašvaldībai sniegtā valsts atbalsta apmērs, kas noteikts par vienu pakalpojuma sniedzēja aprūpētu personu (klientu), ir 23 </w:t>
            </w:r>
            <w:r w:rsidR="00000000" w:rsidRPr="00000000" w:rsidDel="00000000">
              <w:rPr>
                <w:i w:val="1"/>
                <w:rtl w:val="0"/>
              </w:rPr>
              <w:t xml:space="preserve">euro</w:t>
            </w:r>
            <w:r w:rsidR="00000000" w:rsidRPr="00000000" w:rsidDel="00000000">
              <w:rPr>
                <w:rtl w:val="0"/>
              </w:rPr>
              <w:t xml:space="preserve"> mēnesī.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izstrādātājs valsts atbalsta apmēru pašvaldībai 2023.gadā aprēķinājis no plānotā valsts atbalsta 2022.gadā, t.i. neņemot vērā to, ka MK noteikumu projekta 6.punkts paredz lielāku mēnešalgu noteiktajai mērķa grupai.  Līdz ar to lūdzam pārskatīt pieeju, kāda tika noteikta, aprēķinot atbalstu par vienu pakalpojuma sniedzēja aprūpētu personu (klientu) mēnesī. Papildu arguments, lai pārskatītu aprēķina pieeju, ka 2022.gadā netika iztērēts viss finansējums, kas sākotnēji šim mērķim tika plānots.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22-TA-3766</w:t>
    </w:r>
    <w:r>
      <w:br/>
    </w:r>
    <w:r w:rsidR="00000000" w:rsidRPr="00000000" w:rsidDel="00000000">
      <w:rPr>
        <w:rtl w:val="0"/>
      </w:rPr>
      <w:t xml:space="preserve">Izdrukāts 29.12.2022. 16.29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22-TA-3766</w:t>
    </w:r>
    <w:r>
      <w:br/>
    </w:r>
    <w:r w:rsidR="00000000" w:rsidRPr="00000000" w:rsidDel="00000000">
      <w:rPr>
        <w:rtl w:val="0"/>
      </w:rPr>
      <w:t xml:space="preserve">Izdrukāts 29.12.2022. 16.29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Atzinumi_22-TA-3766.docx</dc:title>
</cp:coreProperties>
</file>

<file path=docProps/custom.xml><?xml version="1.0" encoding="utf-8"?>
<Properties xmlns="http://schemas.openxmlformats.org/officeDocument/2006/custom-properties" xmlns:vt="http://schemas.openxmlformats.org/officeDocument/2006/docPropsVTypes"/>
</file>