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"IT rīka izstrāde MVU, GNU, VVU statusu noteikšanai”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pases 5.3. sadaļa ir papildināta ar plānoto pakalpojumu un izziņā norādīta par koplietošanas pakalpojuma plāna izstrādi sadarbībā ar VARAM, lūdzam kolonā “Norāde uz MK lēmumu par attīstības plānu” iekļaut norādi, ka pakalpojuma analīze un reģistrēšana atbilstoši pakalpojumu pārvaldības politikai tiks īstenota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projekta pases 5.1.2. sadaļu attiecībā uz ES direktīvām un regulējumu. Norādām, ka šajā sadaļā iekļaujamas tikai tās direktīvas vai regulas, ar kurām tiek noteiktas </w:t>
            </w:r>
            <w:r w:rsidR="00000000" w:rsidRPr="00000000" w:rsidDel="00000000">
              <w:rPr>
                <w:b w:val="1"/>
                <w:rtl w:val="0"/>
              </w:rPr>
              <w:t xml:space="preserve">jaunas prasības</w:t>
            </w:r>
            <w:r w:rsidR="00000000" w:rsidRPr="00000000" w:rsidDel="00000000">
              <w:rPr>
                <w:rtl w:val="0"/>
              </w:rPr>
              <w:t xml:space="preserve"> un kuru ieviešana tiek tieši nodrošināta projekta darbību ietvaros. Atsaucēm jābūt juridiski korektām (norādot konkrēto ES tiesību aktu, nevis nacionālos noteikumus), aktuālām un skaidri pamatotām ar aprakstu par to ieviešanas tvērumu šī projekta ietvaros. Formāla atsauču norāde bez tiešas sasaistes ar projekta aktivitātēm nav uzskatāma par atbilstošu.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3.3.2. un 3.3.3. punktā norādītie ieguvumu rādītāju sasniegšanas termiņi (2030. un 2031.) pārsniedz MK 04.06.2024. noteikumu Nr.338 36.punktā noteikto projekta īstenošanas maksimālo termiņu. Lūdzam precizēt vai anotācijā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projekta pases 3.3. sadaļu un nodrošināt, ka katram lietderības aspektam ir definēts vismaz viens atbilstošs projekta ieguvuma rādītājs, kas skaidri atspoguļo projekta radīto pievienoto vērtību un identificē mērķa grupu, kurai ieguvums tiek nodrošināts. Lūdzam aizpildīt 3.3. sadaļas “Datu avots un aktualizēšanas biežums” kolonnu.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19.02.2026.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19.02.2026.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Atzinumi_25-TA-3127.docx</dc:title>
</cp:coreProperties>
</file>

<file path=docProps/custom.xml><?xml version="1.0" encoding="utf-8"?>
<Properties xmlns="http://schemas.openxmlformats.org/officeDocument/2006/custom-properties" xmlns:vt="http://schemas.openxmlformats.org/officeDocument/2006/docPropsVTypes"/>
</file>