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Alūksnes novada pašvaldības nekustamā īpašuma “Liepnas Patvēruma meklētāju centrs”, Liepnā, Liepnas pagastā, Alūksnes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Nr.606  "Ministru kabineta kārtības rullis" 44. punktu pievienot Tiesību akta lietai starp Alūksnes novada pašvaldību un Nodrošinājuma valsts aģentūru noslēgto nekustamā īpašuma patapinājuma līgumu. Vienlaikus lūdzam skaidrot, kā</w:t>
            </w:r>
            <w:r w:rsidR="00000000" w:rsidRPr="00000000" w:rsidDel="00000000">
              <w:rPr>
                <w:rtl w:val="0"/>
              </w:rPr>
              <w:t xml:space="preserve">das tiesiskās sekas attiecībā uz minēto patapinājuma līgumu iestāsies rīkojuma projektā minētā nekustamā īpašuma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Nr.617 "Tiesību akta projekta sākotnējās ietekmes izvērtēšanas kārtība" 15.punktu visiem projektiem, tajā skaitā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"Sabiedrības līdzdalība" ir atsauce uz Ministru kabineta 2009. gada 25. augusta noteikumiem Nr. 970 “Sabiedrības līdzdalības kārtība attīstības plānošanas procesā”, kas ir zaudējuši spēku 2024. gada 17. oktobrī. Kā redzams no TAP esošās informācijas, projekta virzība sākta 2024. gada 21.oktobrī, kad jau spēkā ir Ministru kabineta 2024. gada 15. oktobra noteikumi Nr. 639 “Sabiedrības līdzdalības kārtība attīstības plānošanas procesā”. Ņemot vērā minēto, lūdzam precizēt  anotācijas 6. 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11.11.2024.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11.11.2024.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Atzinumi_24-TA-1778.docx</dc:title>
</cp:coreProperties>
</file>

<file path=docProps/custom.xml><?xml version="1.0" encoding="utf-8"?>
<Properties xmlns="http://schemas.openxmlformats.org/officeDocument/2006/custom-properties" xmlns:vt="http://schemas.openxmlformats.org/officeDocument/2006/docPropsVTypes"/>
</file>