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Attīstības sadarbības politikas plānu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plāna projektā Izglītības un zinātnes ministrijas 14.08.2023. vēstulē Nr. 4-4.1e/23/2174 minēto pasākumu "Sadarbība Eiropas Savienības un Centrālāzijas programmas “Action Document for Dialogue and Action for Resourceful Youth in Central Asia (DARYA)” ietvaros, tajā skaitā, pieredzes apmaiņa par izglītības aktuālajiem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pasakums nodrošina Latvijas dalības Eiropas Savienības – Centrālāzijas izglītības platformā (CAEP) pēctecību un iepriekšējo attīstības sadarbības aktivitāšu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ekspertu dalība DARYA aktivitātēs palīdzēs sekmēt DARYA mērķa sasniegšanu, t.i., veicināt atveseļošanos pēc Covid-19 Centrālāzijā, sekmējot jauniešu nodarbinātību caur iekļaujošu un uz darba tirgu orientētu prasmju attīstību, tajā skaitā, stiprinot izglītības un nodarbinātības sistēmu kvalitāti un iekļautību Centrālāzijā, kā arī līdzdalību un iekļaujošu dialogu un sadarbības mehānismus valsts un reģionālajā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DARYA īstenošanu un budžeta pārvaldīšanu nodrošina European Training Foundation (ETF), neparedzot oficiālu finansējuma piešķiršanu partneriem no DARYA (iespējams līdzfinansējums pasākumiem un/vai ekspertu vizītēm, ja pasākumu organizē/līdzarganizē ETF). Līdz ar to būtu nepieciešams finansiāls atbalsts Latvijas dalībai DARYA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uzdevums. Nodrošināt Latvijas divpusējās attīstības sadarbības aktivitāšu sasaisti ar citu donoru aktivitātēm, paplašinot Latvijas sniegtā atbalsta ilgtspēju, efektivitāti un 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w:t>
            </w:r>
            <w:r w:rsidR="00000000" w:rsidRPr="00000000" w:rsidDel="00000000">
              <w:rPr>
                <w:rtl w:val="0"/>
              </w:rPr>
              <w:t xml:space="preserve">: Sadarbība Eiropas Savienības un Centrālāzijas programmas “Action Document for Dialogue and Action for Resourceful Youth in Central Asia (DARYA)” ietvaros, tajā skaitā, pieredzes apmaiņa par izglītības aktuālajiem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Nodrošināta dalība programmas “Action Document for Dialogue and Action for Resourceful Youth in Central Asia (DARYA)” aktivitātēs, veicinot sadarbību un pieredzes apmaiņu ar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Rezultatīvais rādītājs</w:t>
            </w:r>
            <w:r w:rsidR="00000000" w:rsidRPr="00000000" w:rsidDel="00000000">
              <w:rPr>
                <w:rtl w:val="0"/>
              </w:rPr>
              <w:t xml:space="preserve">: Katru gadu nodrošināta dalība vismaz 1-2 DARYA pasākumos Eiropā un/vai Centrālāzijas valstīs ar Latvijas ekspertu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Līdzatbildīgas institūcijas</w:t>
            </w:r>
            <w:r w:rsidR="00000000" w:rsidRPr="00000000" w:rsidDel="00000000">
              <w:rPr>
                <w:rtl w:val="0"/>
              </w:rPr>
              <w:t xml:space="preserve">: Izglītības un zinātnes ministrijas padotības iestādes un/vai citas iestādes/organizācijas (atkarībā no pasākumu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w:t>
            </w:r>
            <w:r w:rsidR="00000000" w:rsidRPr="00000000" w:rsidDel="00000000">
              <w:rPr>
                <w:rtl w:val="0"/>
              </w:rPr>
              <w:t xml:space="preserve">š: kārtējā gada II pusgads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w:t>
            </w:r>
            <w:r w:rsidR="00000000" w:rsidRPr="00000000" w:rsidDel="00000000">
              <w:rPr>
                <w:rtl w:val="0"/>
              </w:rPr>
              <w:t xml:space="preserve">s: 10 000 EUR gadā (ĀM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Babiča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30.11.2023. 22.10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30.11.2023. 22.10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Atzinumi_23-TA-2635.docx</dc:title>
</cp:coreProperties>
</file>

<file path=docProps/custom.xml><?xml version="1.0" encoding="utf-8"?>
<Properties xmlns="http://schemas.openxmlformats.org/officeDocument/2006/custom-properties" xmlns:vt="http://schemas.openxmlformats.org/officeDocument/2006/docPropsVTypes"/>
</file>