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F0E30" w14:textId="77777777" w:rsidR="00F72900" w:rsidRDefault="00F72900" w:rsidP="00F72900">
      <w:pPr>
        <w:jc w:val="center"/>
        <w:rPr>
          <w:rFonts w:ascii="Tahoma" w:hAnsi="Tahoma" w:cs="Tahoma"/>
          <w:b/>
          <w:bCs/>
        </w:rPr>
      </w:pPr>
      <w:r>
        <w:rPr>
          <w:noProof/>
        </w:rPr>
        <w:drawing>
          <wp:inline distT="0" distB="0" distL="0" distR="0" wp14:anchorId="595F7296" wp14:editId="06EC6985">
            <wp:extent cx="1885950" cy="988929"/>
            <wp:effectExtent l="0" t="0" r="0" b="1905"/>
            <wp:docPr id="2" name="Picture 2" descr="Attēls, kurā ir grafiskais dizains, grafika, teksts, font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ttēls, kurā ir grafiskais dizains, grafika, teksts, fonts&#10;&#10;Mākslīgā intelekta ģenerēts saturs var būt nepareizs."/>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02833" cy="997782"/>
                    </a:xfrm>
                    <a:prstGeom prst="rect">
                      <a:avLst/>
                    </a:prstGeom>
                  </pic:spPr>
                </pic:pic>
              </a:graphicData>
            </a:graphic>
          </wp:inline>
        </w:drawing>
      </w:r>
    </w:p>
    <w:p w14:paraId="31EF21A7" w14:textId="77777777" w:rsidR="00F72900" w:rsidRDefault="00F72900" w:rsidP="00F72900">
      <w:pPr>
        <w:jc w:val="center"/>
        <w:rPr>
          <w:rFonts w:ascii="Tahoma" w:hAnsi="Tahoma" w:cs="Tahoma"/>
          <w:b/>
          <w:bCs/>
        </w:rPr>
      </w:pPr>
    </w:p>
    <w:p w14:paraId="1F114326" w14:textId="65BDDD48" w:rsidR="000914FC" w:rsidRPr="00B22DBD" w:rsidRDefault="000914FC" w:rsidP="00F72900">
      <w:pPr>
        <w:jc w:val="center"/>
        <w:rPr>
          <w:rFonts w:ascii="Tahoma" w:hAnsi="Tahoma" w:cs="Tahoma"/>
          <w:b/>
          <w:bCs/>
        </w:rPr>
      </w:pPr>
      <w:r w:rsidRPr="00B22DBD">
        <w:rPr>
          <w:rFonts w:ascii="Tahoma" w:hAnsi="Tahoma" w:cs="Tahoma"/>
          <w:b/>
          <w:bCs/>
        </w:rPr>
        <w:t>Biedrība “Pieliec soli”</w:t>
      </w:r>
    </w:p>
    <w:p w14:paraId="0865D922" w14:textId="77777777" w:rsidR="000914FC" w:rsidRPr="00B22DBD" w:rsidRDefault="000914FC" w:rsidP="00F72900">
      <w:pPr>
        <w:jc w:val="center"/>
        <w:rPr>
          <w:rFonts w:ascii="Tahoma" w:hAnsi="Tahoma" w:cs="Tahoma"/>
        </w:rPr>
      </w:pPr>
      <w:proofErr w:type="spellStart"/>
      <w:r w:rsidRPr="00B22DBD">
        <w:rPr>
          <w:rFonts w:ascii="Tahoma" w:hAnsi="Tahoma" w:cs="Tahoma"/>
        </w:rPr>
        <w:t>Reģ</w:t>
      </w:r>
      <w:proofErr w:type="spellEnd"/>
      <w:r w:rsidRPr="00B22DBD">
        <w:rPr>
          <w:rFonts w:ascii="Tahoma" w:hAnsi="Tahoma" w:cs="Tahoma"/>
        </w:rPr>
        <w:t>. Nr. 40008270120</w:t>
      </w:r>
    </w:p>
    <w:p w14:paraId="7705E7F5" w14:textId="02A17DDA" w:rsidR="000914FC" w:rsidRPr="00B22DBD" w:rsidRDefault="000914FC" w:rsidP="00F72900">
      <w:pPr>
        <w:jc w:val="center"/>
        <w:rPr>
          <w:rFonts w:ascii="Tahoma" w:hAnsi="Tahoma" w:cs="Tahoma"/>
        </w:rPr>
      </w:pPr>
      <w:r w:rsidRPr="00B22DBD">
        <w:rPr>
          <w:rFonts w:ascii="Tahoma" w:hAnsi="Tahoma" w:cs="Tahoma"/>
        </w:rPr>
        <w:t>Sigulda, Vidzemes šoseja 17B–2, LV-2150</w:t>
      </w:r>
    </w:p>
    <w:p w14:paraId="10FECDF2" w14:textId="1F820FBB" w:rsidR="000914FC" w:rsidRPr="00B22DBD" w:rsidRDefault="000914FC" w:rsidP="000914FC">
      <w:pPr>
        <w:spacing w:before="240" w:after="240"/>
        <w:jc w:val="right"/>
        <w:rPr>
          <w:rFonts w:ascii="Tahoma" w:hAnsi="Tahoma" w:cs="Tahoma"/>
        </w:rPr>
      </w:pPr>
      <w:r w:rsidRPr="00B22DBD">
        <w:rPr>
          <w:rFonts w:ascii="Tahoma" w:hAnsi="Tahoma" w:cs="Tahoma"/>
        </w:rPr>
        <w:t xml:space="preserve">2026. gada </w:t>
      </w:r>
      <w:r w:rsidR="00DE6472">
        <w:rPr>
          <w:rFonts w:ascii="Tahoma" w:hAnsi="Tahoma" w:cs="Tahoma"/>
        </w:rPr>
        <w:t>20</w:t>
      </w:r>
      <w:r w:rsidRPr="00B22DBD">
        <w:rPr>
          <w:rFonts w:ascii="Tahoma" w:hAnsi="Tahoma" w:cs="Tahoma"/>
        </w:rPr>
        <w:t>. februārī</w:t>
      </w:r>
    </w:p>
    <w:p w14:paraId="1A2F84EC" w14:textId="77777777" w:rsidR="000914FC" w:rsidRPr="00B22DBD" w:rsidRDefault="000914FC" w:rsidP="000914FC">
      <w:pPr>
        <w:spacing w:before="240" w:after="240"/>
        <w:jc w:val="both"/>
        <w:rPr>
          <w:rFonts w:ascii="Tahoma" w:hAnsi="Tahoma" w:cs="Tahoma"/>
        </w:rPr>
      </w:pPr>
      <w:r w:rsidRPr="00B22DBD">
        <w:rPr>
          <w:rFonts w:ascii="Tahoma" w:hAnsi="Tahoma" w:cs="Tahoma"/>
          <w:b/>
          <w:bCs/>
        </w:rPr>
        <w:t>Adresāts:</w:t>
      </w:r>
    </w:p>
    <w:p w14:paraId="2C0B1A91" w14:textId="77777777" w:rsidR="000914FC" w:rsidRPr="00B22DBD" w:rsidRDefault="000914FC" w:rsidP="000914FC">
      <w:pPr>
        <w:spacing w:before="240" w:after="240"/>
        <w:jc w:val="both"/>
        <w:rPr>
          <w:rFonts w:ascii="Tahoma" w:hAnsi="Tahoma" w:cs="Tahoma"/>
        </w:rPr>
      </w:pPr>
      <w:r w:rsidRPr="00B22DBD">
        <w:rPr>
          <w:rFonts w:ascii="Tahoma" w:hAnsi="Tahoma" w:cs="Tahoma"/>
        </w:rPr>
        <w:t>Viedās administrācijas un reģionālās attīstības ministrijai (VARAM)</w:t>
      </w:r>
    </w:p>
    <w:p w14:paraId="4106F56E" w14:textId="77777777" w:rsidR="000914FC" w:rsidRPr="00B22DBD" w:rsidRDefault="000914FC" w:rsidP="000914FC">
      <w:pPr>
        <w:spacing w:before="240" w:after="240"/>
        <w:jc w:val="both"/>
        <w:rPr>
          <w:rFonts w:ascii="Tahoma" w:hAnsi="Tahoma" w:cs="Tahoma"/>
        </w:rPr>
      </w:pPr>
      <w:r w:rsidRPr="00B22DBD">
        <w:rPr>
          <w:rFonts w:ascii="Tahoma" w:hAnsi="Tahoma" w:cs="Tahoma"/>
          <w:b/>
          <w:bCs/>
        </w:rPr>
        <w:t>Kopija:</w:t>
      </w:r>
    </w:p>
    <w:p w14:paraId="4302651D" w14:textId="77777777" w:rsidR="000914FC" w:rsidRPr="00B22DBD" w:rsidRDefault="000914FC" w:rsidP="000914FC">
      <w:pPr>
        <w:numPr>
          <w:ilvl w:val="0"/>
          <w:numId w:val="2"/>
        </w:numPr>
        <w:spacing w:before="240"/>
        <w:jc w:val="both"/>
        <w:rPr>
          <w:rFonts w:ascii="Tahoma" w:hAnsi="Tahoma" w:cs="Tahoma"/>
        </w:rPr>
      </w:pPr>
      <w:r w:rsidRPr="00B22DBD">
        <w:rPr>
          <w:rFonts w:ascii="Tahoma" w:hAnsi="Tahoma" w:cs="Tahoma"/>
        </w:rPr>
        <w:t>Valsts kancelejai</w:t>
      </w:r>
    </w:p>
    <w:p w14:paraId="4DEDCF71" w14:textId="77777777" w:rsidR="000914FC" w:rsidRPr="00B22DBD" w:rsidRDefault="000914FC" w:rsidP="000914FC">
      <w:pPr>
        <w:numPr>
          <w:ilvl w:val="0"/>
          <w:numId w:val="2"/>
        </w:numPr>
        <w:jc w:val="both"/>
        <w:rPr>
          <w:rFonts w:ascii="Tahoma" w:hAnsi="Tahoma" w:cs="Tahoma"/>
        </w:rPr>
      </w:pPr>
      <w:r w:rsidRPr="00B22DBD">
        <w:rPr>
          <w:rFonts w:ascii="Tahoma" w:hAnsi="Tahoma" w:cs="Tahoma"/>
        </w:rPr>
        <w:t>Izglītības un zinātnes ministrijai</w:t>
      </w:r>
    </w:p>
    <w:p w14:paraId="373C0DF3" w14:textId="77777777" w:rsidR="000914FC" w:rsidRPr="00B22DBD" w:rsidRDefault="000914FC" w:rsidP="000914FC">
      <w:pPr>
        <w:numPr>
          <w:ilvl w:val="0"/>
          <w:numId w:val="2"/>
        </w:numPr>
        <w:jc w:val="both"/>
        <w:rPr>
          <w:rFonts w:ascii="Tahoma" w:hAnsi="Tahoma" w:cs="Tahoma"/>
        </w:rPr>
      </w:pPr>
      <w:r w:rsidRPr="00B22DBD">
        <w:rPr>
          <w:rFonts w:ascii="Tahoma" w:hAnsi="Tahoma" w:cs="Tahoma"/>
        </w:rPr>
        <w:t>Veselības ministrijai</w:t>
      </w:r>
    </w:p>
    <w:p w14:paraId="15EFEC56" w14:textId="77777777" w:rsidR="000914FC" w:rsidRPr="00B22DBD" w:rsidRDefault="000914FC" w:rsidP="000914FC">
      <w:pPr>
        <w:numPr>
          <w:ilvl w:val="0"/>
          <w:numId w:val="2"/>
        </w:numPr>
        <w:spacing w:after="240"/>
        <w:jc w:val="both"/>
        <w:rPr>
          <w:rFonts w:ascii="Tahoma" w:hAnsi="Tahoma" w:cs="Tahoma"/>
        </w:rPr>
      </w:pPr>
      <w:r w:rsidRPr="00B22DBD">
        <w:rPr>
          <w:rFonts w:ascii="Tahoma" w:hAnsi="Tahoma" w:cs="Tahoma"/>
        </w:rPr>
        <w:t>Tieslietu ministrijai</w:t>
      </w:r>
    </w:p>
    <w:p w14:paraId="743D5326" w14:textId="77777777" w:rsidR="000914FC" w:rsidRPr="000914FC" w:rsidRDefault="000914FC" w:rsidP="000914FC">
      <w:pPr>
        <w:spacing w:after="240"/>
        <w:jc w:val="center"/>
        <w:rPr>
          <w:rFonts w:ascii="Tahoma" w:hAnsi="Tahoma" w:cs="Tahoma"/>
          <w:b/>
          <w:bCs/>
          <w:lang w:val="lv-LV"/>
        </w:rPr>
      </w:pPr>
      <w:r w:rsidRPr="000914FC">
        <w:rPr>
          <w:rFonts w:ascii="Tahoma" w:hAnsi="Tahoma" w:cs="Tahoma"/>
          <w:b/>
          <w:bCs/>
          <w:lang w:val="lv-LV"/>
        </w:rPr>
        <w:t>IEBILDUMI</w:t>
      </w:r>
    </w:p>
    <w:p w14:paraId="6FABDEEC" w14:textId="3E8A72F4" w:rsidR="000914FC" w:rsidRPr="000914FC" w:rsidRDefault="000914FC" w:rsidP="000914FC">
      <w:pPr>
        <w:spacing w:after="240"/>
        <w:rPr>
          <w:rFonts w:ascii="Tahoma" w:hAnsi="Tahoma" w:cs="Tahoma"/>
          <w:lang w:val="lv-LV"/>
        </w:rPr>
      </w:pPr>
      <w:r w:rsidRPr="000914FC">
        <w:rPr>
          <w:rFonts w:ascii="Tahoma" w:hAnsi="Tahoma" w:cs="Tahoma"/>
          <w:lang w:val="lv-LV"/>
        </w:rPr>
        <w:t>par noteikumu projekta Nr. 25-TA-2466</w:t>
      </w:r>
      <w:r w:rsidRPr="00B22DBD">
        <w:rPr>
          <w:rFonts w:ascii="Tahoma" w:hAnsi="Tahoma" w:cs="Tahoma"/>
          <w:lang w:val="lv-LV"/>
        </w:rPr>
        <w:t xml:space="preserve"> </w:t>
      </w:r>
      <w:r w:rsidRPr="000914FC">
        <w:rPr>
          <w:rFonts w:ascii="Tahoma" w:hAnsi="Tahoma" w:cs="Tahoma"/>
          <w:b/>
          <w:bCs/>
          <w:lang w:val="lv-LV"/>
        </w:rPr>
        <w:t>“Dabas aizsardzības pārvaldes publisko maksas pakalpojumu cenrādis”</w:t>
      </w:r>
      <w:r w:rsidRPr="000914FC">
        <w:rPr>
          <w:rFonts w:ascii="Tahoma" w:hAnsi="Tahoma" w:cs="Tahoma"/>
          <w:lang w:val="lv-LV"/>
        </w:rPr>
        <w:t xml:space="preserve"> esošās redakcijas tālākas virzības apturēšanu</w:t>
      </w:r>
    </w:p>
    <w:p w14:paraId="2F940955" w14:textId="77777777" w:rsidR="000914FC" w:rsidRPr="00B22DBD" w:rsidRDefault="000914FC" w:rsidP="000914FC">
      <w:pPr>
        <w:spacing w:after="240"/>
        <w:rPr>
          <w:rFonts w:ascii="Tahoma" w:hAnsi="Tahoma" w:cs="Tahoma"/>
          <w:lang w:val="lv-LV"/>
        </w:rPr>
      </w:pPr>
      <w:r w:rsidRPr="000914FC">
        <w:rPr>
          <w:rFonts w:ascii="Tahoma" w:hAnsi="Tahoma" w:cs="Tahoma"/>
          <w:b/>
          <w:bCs/>
          <w:lang w:val="lv-LV"/>
        </w:rPr>
        <w:t>Biedrība “Pieliec soli”</w:t>
      </w:r>
      <w:r w:rsidRPr="000914FC">
        <w:rPr>
          <w:rFonts w:ascii="Tahoma" w:hAnsi="Tahoma" w:cs="Tahoma"/>
          <w:lang w:val="lv-LV"/>
        </w:rPr>
        <w:t xml:space="preserve"> izsaka iebildumus pret noteikumu projekta Nr. 25-TA-2466 sadaļu, kas paredz maksas ieviešanu par publisku pasākumu rīkošanu brīvā dabā īpaši aizsargājamās dabas teritorijās, ja tiek izmantots valsts īpašums Dabas aizsardzības pārvaldes pārvaldījumā.</w:t>
      </w:r>
    </w:p>
    <w:p w14:paraId="445C3CEF" w14:textId="77777777" w:rsidR="000914FC" w:rsidRPr="000914FC" w:rsidRDefault="000914FC" w:rsidP="000914FC">
      <w:pPr>
        <w:spacing w:after="240"/>
        <w:rPr>
          <w:rFonts w:ascii="Tahoma" w:hAnsi="Tahoma" w:cs="Tahoma"/>
          <w:b/>
          <w:bCs/>
          <w:lang w:val="lv-LV"/>
        </w:rPr>
      </w:pPr>
      <w:r w:rsidRPr="000914FC">
        <w:rPr>
          <w:rFonts w:ascii="Tahoma" w:hAnsi="Tahoma" w:cs="Tahoma"/>
          <w:b/>
          <w:bCs/>
          <w:lang w:val="lv-LV"/>
        </w:rPr>
        <w:t>1. Par biedrības darbību un pasākumu sabiedrisko nozīmi</w:t>
      </w:r>
    </w:p>
    <w:p w14:paraId="219A667B" w14:textId="77777777" w:rsidR="000914FC" w:rsidRPr="000914FC" w:rsidRDefault="000914FC" w:rsidP="000914FC">
      <w:pPr>
        <w:spacing w:after="240"/>
        <w:rPr>
          <w:rFonts w:ascii="Tahoma" w:hAnsi="Tahoma" w:cs="Tahoma"/>
          <w:lang w:val="lv-LV"/>
        </w:rPr>
      </w:pPr>
      <w:r w:rsidRPr="000914FC">
        <w:rPr>
          <w:rFonts w:ascii="Tahoma" w:hAnsi="Tahoma" w:cs="Tahoma"/>
          <w:lang w:val="lv-LV"/>
        </w:rPr>
        <w:t xml:space="preserve">Biedrība “Pieliec soli” organizē sporta un veselību veicinošus pasākumus, tostarp ziemas skriešanas, iešanas un nūjošanas seriālu </w:t>
      </w:r>
      <w:r w:rsidRPr="000914FC">
        <w:rPr>
          <w:rFonts w:ascii="Tahoma" w:hAnsi="Tahoma" w:cs="Tahoma"/>
          <w:b/>
          <w:bCs/>
          <w:lang w:val="lv-LV"/>
        </w:rPr>
        <w:t>“Noskrien Ziemu”</w:t>
      </w:r>
      <w:r w:rsidRPr="000914FC">
        <w:rPr>
          <w:rFonts w:ascii="Tahoma" w:hAnsi="Tahoma" w:cs="Tahoma"/>
          <w:lang w:val="lv-LV"/>
        </w:rPr>
        <w:t>, kas norisinās dažādos Latvijas reģionos – gan pilsētvidē, gan mežos, pļavās, uz grants un meža ceļiem. Pasākumi notiek neatkarīgi no laikapstākļiem, tādējādi veicinot iedzīvotāju fizisko aktivitāti visa gada garumā.</w:t>
      </w:r>
    </w:p>
    <w:p w14:paraId="3B5A455D" w14:textId="77777777" w:rsidR="000914FC" w:rsidRPr="000914FC" w:rsidRDefault="000914FC" w:rsidP="000914FC">
      <w:pPr>
        <w:spacing w:after="240"/>
        <w:rPr>
          <w:rFonts w:ascii="Tahoma" w:hAnsi="Tahoma" w:cs="Tahoma"/>
          <w:lang w:val="lv-LV"/>
        </w:rPr>
      </w:pPr>
      <w:r w:rsidRPr="000914FC">
        <w:rPr>
          <w:rFonts w:ascii="Tahoma" w:hAnsi="Tahoma" w:cs="Tahoma"/>
          <w:lang w:val="lv-LV"/>
        </w:rPr>
        <w:t>Pasākumu mērķis ir:</w:t>
      </w:r>
    </w:p>
    <w:p w14:paraId="1123E1F8" w14:textId="77777777" w:rsidR="000914FC" w:rsidRPr="000914FC" w:rsidRDefault="000914FC" w:rsidP="000914FC">
      <w:pPr>
        <w:numPr>
          <w:ilvl w:val="0"/>
          <w:numId w:val="3"/>
        </w:numPr>
        <w:spacing w:after="240"/>
        <w:rPr>
          <w:rFonts w:ascii="Tahoma" w:hAnsi="Tahoma" w:cs="Tahoma"/>
          <w:lang w:val="lv-LV"/>
        </w:rPr>
      </w:pPr>
      <w:r w:rsidRPr="000914FC">
        <w:rPr>
          <w:rFonts w:ascii="Tahoma" w:hAnsi="Tahoma" w:cs="Tahoma"/>
          <w:lang w:val="lv-LV"/>
        </w:rPr>
        <w:t>veicināt veselīgu un dabai draudzīgu dzīvesveidu;</w:t>
      </w:r>
    </w:p>
    <w:p w14:paraId="28A0B120" w14:textId="77777777" w:rsidR="000914FC" w:rsidRPr="000914FC" w:rsidRDefault="000914FC" w:rsidP="000914FC">
      <w:pPr>
        <w:numPr>
          <w:ilvl w:val="0"/>
          <w:numId w:val="3"/>
        </w:numPr>
        <w:spacing w:after="240"/>
        <w:rPr>
          <w:rFonts w:ascii="Tahoma" w:hAnsi="Tahoma" w:cs="Tahoma"/>
          <w:lang w:val="lv-LV"/>
        </w:rPr>
      </w:pPr>
      <w:r w:rsidRPr="000914FC">
        <w:rPr>
          <w:rFonts w:ascii="Tahoma" w:hAnsi="Tahoma" w:cs="Tahoma"/>
          <w:lang w:val="lv-LV"/>
        </w:rPr>
        <w:t>popularizēt skriešanu, pārgājienus un nūjošanu ziemas sezonā kā pieejamu sporta un atpūtas veidu;</w:t>
      </w:r>
    </w:p>
    <w:p w14:paraId="37B7DDC9" w14:textId="77777777" w:rsidR="000914FC" w:rsidRPr="000914FC" w:rsidRDefault="000914FC" w:rsidP="000914FC">
      <w:pPr>
        <w:numPr>
          <w:ilvl w:val="0"/>
          <w:numId w:val="3"/>
        </w:numPr>
        <w:spacing w:after="240"/>
        <w:rPr>
          <w:rFonts w:ascii="Tahoma" w:hAnsi="Tahoma" w:cs="Tahoma"/>
          <w:lang w:val="lv-LV"/>
        </w:rPr>
      </w:pPr>
      <w:r w:rsidRPr="000914FC">
        <w:rPr>
          <w:rFonts w:ascii="Tahoma" w:hAnsi="Tahoma" w:cs="Tahoma"/>
          <w:lang w:val="lv-LV"/>
        </w:rPr>
        <w:lastRenderedPageBreak/>
        <w:t>popularizēt Latvijas dabas teritorijas un attīstīt vietējo tūrismu;</w:t>
      </w:r>
    </w:p>
    <w:p w14:paraId="23C43499" w14:textId="77777777" w:rsidR="000914FC" w:rsidRPr="000914FC" w:rsidRDefault="000914FC" w:rsidP="000914FC">
      <w:pPr>
        <w:numPr>
          <w:ilvl w:val="0"/>
          <w:numId w:val="3"/>
        </w:numPr>
        <w:spacing w:after="240"/>
        <w:rPr>
          <w:rFonts w:ascii="Tahoma" w:hAnsi="Tahoma" w:cs="Tahoma"/>
          <w:lang w:val="lv-LV"/>
        </w:rPr>
      </w:pPr>
      <w:r w:rsidRPr="000914FC">
        <w:rPr>
          <w:rFonts w:ascii="Tahoma" w:hAnsi="Tahoma" w:cs="Tahoma"/>
          <w:lang w:val="lv-LV"/>
        </w:rPr>
        <w:t>veicināt sabiedrības izpratni par dabas vērtībām un saudzīgu attieksmi pret vidi.</w:t>
      </w:r>
    </w:p>
    <w:p w14:paraId="39229D7C" w14:textId="77777777" w:rsidR="000914FC" w:rsidRPr="00B22DBD" w:rsidRDefault="000914FC" w:rsidP="000914FC">
      <w:pPr>
        <w:spacing w:after="240"/>
        <w:rPr>
          <w:rFonts w:ascii="Tahoma" w:hAnsi="Tahoma" w:cs="Tahoma"/>
          <w:lang w:val="lv-LV"/>
        </w:rPr>
      </w:pPr>
      <w:r w:rsidRPr="000914FC">
        <w:rPr>
          <w:rFonts w:ascii="Tahoma" w:hAnsi="Tahoma" w:cs="Tahoma"/>
          <w:lang w:val="lv-LV"/>
        </w:rPr>
        <w:t>Šie pasākumi nav komerciāli orientēti, bet gan sabiedrības veselības, sporta un izglītošanas aktivitātes.</w:t>
      </w:r>
    </w:p>
    <w:p w14:paraId="0E719701" w14:textId="77777777" w:rsidR="000914FC" w:rsidRPr="000914FC" w:rsidRDefault="000914FC" w:rsidP="000914FC">
      <w:pPr>
        <w:spacing w:after="240"/>
        <w:rPr>
          <w:rFonts w:ascii="Tahoma" w:hAnsi="Tahoma" w:cs="Tahoma"/>
          <w:b/>
          <w:bCs/>
          <w:lang w:val="lv-LV"/>
        </w:rPr>
      </w:pPr>
      <w:r w:rsidRPr="000914FC">
        <w:rPr>
          <w:rFonts w:ascii="Tahoma" w:hAnsi="Tahoma" w:cs="Tahoma"/>
          <w:b/>
          <w:bCs/>
          <w:lang w:val="lv-LV"/>
        </w:rPr>
        <w:t>2. Par neskaidru un nesamērīgu maksas piemērošanu</w:t>
      </w:r>
    </w:p>
    <w:p w14:paraId="36BAB8D0" w14:textId="77777777" w:rsidR="000914FC" w:rsidRPr="000914FC" w:rsidRDefault="000914FC" w:rsidP="000914FC">
      <w:pPr>
        <w:spacing w:after="240"/>
        <w:rPr>
          <w:rFonts w:ascii="Tahoma" w:hAnsi="Tahoma" w:cs="Tahoma"/>
          <w:lang w:val="lv-LV"/>
        </w:rPr>
      </w:pPr>
      <w:r w:rsidRPr="000914FC">
        <w:rPr>
          <w:rFonts w:ascii="Tahoma" w:hAnsi="Tahoma" w:cs="Tahoma"/>
          <w:lang w:val="lv-LV"/>
        </w:rPr>
        <w:t>Plānotais cenrādis rada būtiskas neskaidrības un riskus.</w:t>
      </w:r>
    </w:p>
    <w:p w14:paraId="3450C6ED" w14:textId="4E94A527" w:rsidR="000914FC" w:rsidRPr="000914FC" w:rsidRDefault="000914FC" w:rsidP="000914FC">
      <w:pPr>
        <w:spacing w:after="240"/>
        <w:rPr>
          <w:rFonts w:ascii="Tahoma" w:hAnsi="Tahoma" w:cs="Tahoma"/>
          <w:lang w:val="lv-LV"/>
        </w:rPr>
      </w:pPr>
      <w:r w:rsidRPr="000914FC">
        <w:rPr>
          <w:rFonts w:ascii="Tahoma" w:hAnsi="Tahoma" w:cs="Tahoma"/>
          <w:lang w:val="lv-LV"/>
        </w:rPr>
        <w:t xml:space="preserve">Pirmkārt, nav skaidri definēts maksas aprēķina princips. Piemēram, ja skriešanas vai pārgājiena maršruta kopējais garums ir 10 km, bet īpaši aizsargājama dabas teritorija skar tikai nelielu daļu (piemēram, 5 %), nav pamatoti piemērot </w:t>
      </w:r>
      <w:r w:rsidR="00B22DBD">
        <w:rPr>
          <w:rFonts w:ascii="Tahoma" w:hAnsi="Tahoma" w:cs="Tahoma"/>
          <w:lang w:val="lv-LV"/>
        </w:rPr>
        <w:t xml:space="preserve">cenrādi noteikto </w:t>
      </w:r>
      <w:r w:rsidRPr="000914FC">
        <w:rPr>
          <w:rFonts w:ascii="Tahoma" w:hAnsi="Tahoma" w:cs="Tahoma"/>
          <w:lang w:val="lv-LV"/>
        </w:rPr>
        <w:t>maksu. Tas rada nesamērīgu finansiālu slogu pasākumu organizatoriem.</w:t>
      </w:r>
    </w:p>
    <w:p w14:paraId="19EC30E4" w14:textId="77777777" w:rsidR="000914FC" w:rsidRPr="000914FC" w:rsidRDefault="000914FC" w:rsidP="000914FC">
      <w:pPr>
        <w:spacing w:after="240"/>
        <w:rPr>
          <w:rFonts w:ascii="Tahoma" w:hAnsi="Tahoma" w:cs="Tahoma"/>
          <w:lang w:val="lv-LV"/>
        </w:rPr>
      </w:pPr>
      <w:r w:rsidRPr="000914FC">
        <w:rPr>
          <w:rFonts w:ascii="Tahoma" w:hAnsi="Tahoma" w:cs="Tahoma"/>
          <w:lang w:val="lv-LV"/>
        </w:rPr>
        <w:t>Otrkārt, cenrādis neparedz diferencētu pieeju atkarībā no:</w:t>
      </w:r>
    </w:p>
    <w:p w14:paraId="151C568D" w14:textId="77777777" w:rsidR="000914FC" w:rsidRPr="000914FC" w:rsidRDefault="000914FC" w:rsidP="000914FC">
      <w:pPr>
        <w:numPr>
          <w:ilvl w:val="0"/>
          <w:numId w:val="4"/>
        </w:numPr>
        <w:spacing w:after="240"/>
        <w:rPr>
          <w:rFonts w:ascii="Tahoma" w:hAnsi="Tahoma" w:cs="Tahoma"/>
          <w:lang w:val="lv-LV"/>
        </w:rPr>
      </w:pPr>
      <w:r w:rsidRPr="000914FC">
        <w:rPr>
          <w:rFonts w:ascii="Tahoma" w:hAnsi="Tahoma" w:cs="Tahoma"/>
          <w:lang w:val="lv-LV"/>
        </w:rPr>
        <w:t>faktiskās teritorijas izmantošanas apjoma;</w:t>
      </w:r>
    </w:p>
    <w:p w14:paraId="7B3109C7" w14:textId="77777777" w:rsidR="000914FC" w:rsidRPr="000914FC" w:rsidRDefault="000914FC" w:rsidP="000914FC">
      <w:pPr>
        <w:numPr>
          <w:ilvl w:val="0"/>
          <w:numId w:val="4"/>
        </w:numPr>
        <w:spacing w:after="240"/>
        <w:rPr>
          <w:rFonts w:ascii="Tahoma" w:hAnsi="Tahoma" w:cs="Tahoma"/>
          <w:lang w:val="lv-LV"/>
        </w:rPr>
      </w:pPr>
      <w:r w:rsidRPr="000914FC">
        <w:rPr>
          <w:rFonts w:ascii="Tahoma" w:hAnsi="Tahoma" w:cs="Tahoma"/>
          <w:lang w:val="lv-LV"/>
        </w:rPr>
        <w:t>pasākuma ilguma;</w:t>
      </w:r>
    </w:p>
    <w:p w14:paraId="23511E17" w14:textId="77777777" w:rsidR="000914FC" w:rsidRPr="000914FC" w:rsidRDefault="000914FC" w:rsidP="000914FC">
      <w:pPr>
        <w:numPr>
          <w:ilvl w:val="0"/>
          <w:numId w:val="4"/>
        </w:numPr>
        <w:spacing w:after="240"/>
        <w:rPr>
          <w:rFonts w:ascii="Tahoma" w:hAnsi="Tahoma" w:cs="Tahoma"/>
          <w:lang w:val="lv-LV"/>
        </w:rPr>
      </w:pPr>
      <w:r w:rsidRPr="000914FC">
        <w:rPr>
          <w:rFonts w:ascii="Tahoma" w:hAnsi="Tahoma" w:cs="Tahoma"/>
          <w:lang w:val="lv-LV"/>
        </w:rPr>
        <w:t>infrastruktūras izmantošanas;</w:t>
      </w:r>
    </w:p>
    <w:p w14:paraId="79FC2980" w14:textId="77777777" w:rsidR="000914FC" w:rsidRPr="000914FC" w:rsidRDefault="000914FC" w:rsidP="000914FC">
      <w:pPr>
        <w:numPr>
          <w:ilvl w:val="0"/>
          <w:numId w:val="4"/>
        </w:numPr>
        <w:spacing w:after="240"/>
        <w:rPr>
          <w:rFonts w:ascii="Tahoma" w:hAnsi="Tahoma" w:cs="Tahoma"/>
          <w:lang w:val="lv-LV"/>
        </w:rPr>
      </w:pPr>
      <w:r w:rsidRPr="000914FC">
        <w:rPr>
          <w:rFonts w:ascii="Tahoma" w:hAnsi="Tahoma" w:cs="Tahoma"/>
          <w:lang w:val="lv-LV"/>
        </w:rPr>
        <w:t>ietekmes uz vidi.</w:t>
      </w:r>
    </w:p>
    <w:p w14:paraId="59D108D6" w14:textId="77777777" w:rsidR="000914FC" w:rsidRDefault="000914FC" w:rsidP="000914FC">
      <w:pPr>
        <w:spacing w:after="240"/>
        <w:rPr>
          <w:rFonts w:ascii="Tahoma" w:hAnsi="Tahoma" w:cs="Tahoma"/>
          <w:lang w:val="lv-LV"/>
        </w:rPr>
      </w:pPr>
      <w:r w:rsidRPr="000914FC">
        <w:rPr>
          <w:rFonts w:ascii="Tahoma" w:hAnsi="Tahoma" w:cs="Tahoma"/>
          <w:lang w:val="lv-LV"/>
        </w:rPr>
        <w:t>Šāda pieeja neatbilst samērīguma principam un var būt pretrunā ar labas pārvaldības principiem.</w:t>
      </w:r>
    </w:p>
    <w:p w14:paraId="76631458" w14:textId="77777777" w:rsidR="00F72900" w:rsidRDefault="00F72900" w:rsidP="000914FC">
      <w:pPr>
        <w:spacing w:after="240"/>
        <w:rPr>
          <w:rFonts w:ascii="Tahoma" w:hAnsi="Tahoma" w:cs="Tahoma"/>
          <w:b/>
          <w:bCs/>
          <w:lang w:val="lv-LV"/>
        </w:rPr>
      </w:pPr>
    </w:p>
    <w:p w14:paraId="53918B30" w14:textId="3DEADE68" w:rsidR="000914FC" w:rsidRPr="000914FC" w:rsidRDefault="000914FC" w:rsidP="000914FC">
      <w:pPr>
        <w:spacing w:after="240"/>
        <w:rPr>
          <w:rFonts w:ascii="Tahoma" w:hAnsi="Tahoma" w:cs="Tahoma"/>
          <w:b/>
          <w:bCs/>
          <w:lang w:val="lv-LV"/>
        </w:rPr>
      </w:pPr>
      <w:r w:rsidRPr="000914FC">
        <w:rPr>
          <w:rFonts w:ascii="Tahoma" w:hAnsi="Tahoma" w:cs="Tahoma"/>
          <w:b/>
          <w:bCs/>
          <w:lang w:val="lv-LV"/>
        </w:rPr>
        <w:t>3. Par negatīvo ietekmi uz sabiedrības veselību un sportu</w:t>
      </w:r>
    </w:p>
    <w:p w14:paraId="119598BE" w14:textId="77777777" w:rsidR="000914FC" w:rsidRPr="000914FC" w:rsidRDefault="000914FC" w:rsidP="000914FC">
      <w:pPr>
        <w:spacing w:after="240"/>
        <w:rPr>
          <w:rFonts w:ascii="Tahoma" w:hAnsi="Tahoma" w:cs="Tahoma"/>
          <w:lang w:val="lv-LV"/>
        </w:rPr>
      </w:pPr>
      <w:r w:rsidRPr="000914FC">
        <w:rPr>
          <w:rFonts w:ascii="Tahoma" w:hAnsi="Tahoma" w:cs="Tahoma"/>
          <w:lang w:val="lv-LV"/>
        </w:rPr>
        <w:t>Papildu maksājumu ieviešana radīs būtisku finansiālu slogu sporta organizācijām, kas bieži darbojas ar ierobežotiem resursiem. Tas neizbēgami:</w:t>
      </w:r>
    </w:p>
    <w:p w14:paraId="33115E82" w14:textId="77777777" w:rsidR="000914FC" w:rsidRPr="000914FC" w:rsidRDefault="000914FC" w:rsidP="000914FC">
      <w:pPr>
        <w:numPr>
          <w:ilvl w:val="0"/>
          <w:numId w:val="5"/>
        </w:numPr>
        <w:spacing w:after="240"/>
        <w:rPr>
          <w:rFonts w:ascii="Tahoma" w:hAnsi="Tahoma" w:cs="Tahoma"/>
          <w:lang w:val="lv-LV"/>
        </w:rPr>
      </w:pPr>
      <w:r w:rsidRPr="000914FC">
        <w:rPr>
          <w:rFonts w:ascii="Tahoma" w:hAnsi="Tahoma" w:cs="Tahoma"/>
          <w:lang w:val="lv-LV"/>
        </w:rPr>
        <w:t>samazinās publisko sporta pasākumu skaitu;</w:t>
      </w:r>
    </w:p>
    <w:p w14:paraId="3C635E85" w14:textId="77777777" w:rsidR="000914FC" w:rsidRPr="000914FC" w:rsidRDefault="000914FC" w:rsidP="000914FC">
      <w:pPr>
        <w:numPr>
          <w:ilvl w:val="0"/>
          <w:numId w:val="5"/>
        </w:numPr>
        <w:spacing w:after="240"/>
        <w:rPr>
          <w:rFonts w:ascii="Tahoma" w:hAnsi="Tahoma" w:cs="Tahoma"/>
          <w:lang w:val="lv-LV"/>
        </w:rPr>
      </w:pPr>
      <w:r w:rsidRPr="000914FC">
        <w:rPr>
          <w:rFonts w:ascii="Tahoma" w:hAnsi="Tahoma" w:cs="Tahoma"/>
          <w:lang w:val="lv-LV"/>
        </w:rPr>
        <w:t>paaugstinās dalības maksu;</w:t>
      </w:r>
    </w:p>
    <w:p w14:paraId="4B2DDE1F" w14:textId="77777777" w:rsidR="000914FC" w:rsidRPr="000914FC" w:rsidRDefault="000914FC" w:rsidP="000914FC">
      <w:pPr>
        <w:numPr>
          <w:ilvl w:val="0"/>
          <w:numId w:val="5"/>
        </w:numPr>
        <w:spacing w:after="240"/>
        <w:rPr>
          <w:rFonts w:ascii="Tahoma" w:hAnsi="Tahoma" w:cs="Tahoma"/>
          <w:lang w:val="lv-LV"/>
        </w:rPr>
      </w:pPr>
      <w:r w:rsidRPr="000914FC">
        <w:rPr>
          <w:rFonts w:ascii="Tahoma" w:hAnsi="Tahoma" w:cs="Tahoma"/>
          <w:lang w:val="lv-LV"/>
        </w:rPr>
        <w:t>ierobežos sabiedrības piekļuvi fiziskām aktivitātēm.</w:t>
      </w:r>
    </w:p>
    <w:p w14:paraId="05987C58" w14:textId="1CFF6C22" w:rsidR="00B22DBD" w:rsidRDefault="000914FC" w:rsidP="000914FC">
      <w:pPr>
        <w:spacing w:after="240"/>
        <w:rPr>
          <w:rFonts w:ascii="Tahoma" w:hAnsi="Tahoma" w:cs="Tahoma"/>
          <w:lang w:val="lv-LV"/>
        </w:rPr>
      </w:pPr>
      <w:r w:rsidRPr="000914FC">
        <w:rPr>
          <w:rFonts w:ascii="Tahoma" w:hAnsi="Tahoma" w:cs="Tahoma"/>
          <w:lang w:val="lv-LV"/>
        </w:rPr>
        <w:t>Tas ir pretrunā ar valsts un pašvaldību mērķiem veicināt veselīgu dzīvesveidu un fizisko aktivitāti.</w:t>
      </w:r>
    </w:p>
    <w:p w14:paraId="008B9C00" w14:textId="77777777" w:rsidR="00F72900" w:rsidRPr="00B22DBD" w:rsidRDefault="00F72900" w:rsidP="000914FC">
      <w:pPr>
        <w:spacing w:after="240"/>
        <w:rPr>
          <w:rFonts w:ascii="Tahoma" w:hAnsi="Tahoma" w:cs="Tahoma"/>
          <w:b/>
          <w:bCs/>
          <w:lang w:val="lv-LV"/>
        </w:rPr>
      </w:pPr>
    </w:p>
    <w:p w14:paraId="718BE6E0" w14:textId="3D82F379" w:rsidR="000914FC" w:rsidRPr="000914FC" w:rsidRDefault="000914FC" w:rsidP="000914FC">
      <w:pPr>
        <w:spacing w:after="240"/>
        <w:rPr>
          <w:rFonts w:ascii="Tahoma" w:hAnsi="Tahoma" w:cs="Tahoma"/>
          <w:b/>
          <w:bCs/>
          <w:lang w:val="lv-LV"/>
        </w:rPr>
      </w:pPr>
      <w:r w:rsidRPr="000914FC">
        <w:rPr>
          <w:rFonts w:ascii="Tahoma" w:hAnsi="Tahoma" w:cs="Tahoma"/>
          <w:b/>
          <w:bCs/>
          <w:lang w:val="lv-LV"/>
        </w:rPr>
        <w:lastRenderedPageBreak/>
        <w:t>4. Par administratīvo slogu un pelēkās zonas risku</w:t>
      </w:r>
    </w:p>
    <w:p w14:paraId="1F251F94" w14:textId="77777777" w:rsidR="000914FC" w:rsidRPr="000914FC" w:rsidRDefault="000914FC" w:rsidP="000914FC">
      <w:pPr>
        <w:spacing w:after="240"/>
        <w:rPr>
          <w:rFonts w:ascii="Tahoma" w:hAnsi="Tahoma" w:cs="Tahoma"/>
          <w:lang w:val="lv-LV"/>
        </w:rPr>
      </w:pPr>
      <w:r w:rsidRPr="000914FC">
        <w:rPr>
          <w:rFonts w:ascii="Tahoma" w:hAnsi="Tahoma" w:cs="Tahoma"/>
          <w:lang w:val="lv-LV"/>
        </w:rPr>
        <w:t>Pārmērīgi sarežģīti un nesamērīgi maksājumi var veicināt situāciju, kurā daļa organizatoru izvēlas rīkot pasākumus bez saskaņošanas. Tas var palielināt nekontrolētu aktivitāšu skaitu dabas teritorijās, kas ir pretrunā ar dabas aizsardzības interesēm.</w:t>
      </w:r>
    </w:p>
    <w:p w14:paraId="6E394283" w14:textId="77777777" w:rsidR="000914FC" w:rsidRDefault="000914FC" w:rsidP="000914FC">
      <w:pPr>
        <w:spacing w:after="240"/>
        <w:rPr>
          <w:rFonts w:ascii="Tahoma" w:hAnsi="Tahoma" w:cs="Tahoma"/>
          <w:lang w:val="lv-LV"/>
        </w:rPr>
      </w:pPr>
      <w:r w:rsidRPr="000914FC">
        <w:rPr>
          <w:rFonts w:ascii="Tahoma" w:hAnsi="Tahoma" w:cs="Tahoma"/>
          <w:lang w:val="lv-LV"/>
        </w:rPr>
        <w:t>Līdz ar to paredzētā sistēma var radīt pretēju efektu – nevis uzlabot, bet samazināt pasākumu pārraudzību.</w:t>
      </w:r>
    </w:p>
    <w:p w14:paraId="7FB82300" w14:textId="77777777" w:rsidR="00B22DBD" w:rsidRPr="00B22DBD" w:rsidRDefault="00B22DBD" w:rsidP="000914FC">
      <w:pPr>
        <w:spacing w:after="240"/>
        <w:rPr>
          <w:rFonts w:ascii="Tahoma" w:hAnsi="Tahoma" w:cs="Tahoma"/>
          <w:lang w:val="lv-LV"/>
        </w:rPr>
      </w:pPr>
    </w:p>
    <w:p w14:paraId="34E48A76" w14:textId="77777777" w:rsidR="000914FC" w:rsidRPr="000914FC" w:rsidRDefault="000914FC" w:rsidP="000914FC">
      <w:pPr>
        <w:spacing w:after="240"/>
        <w:rPr>
          <w:rFonts w:ascii="Tahoma" w:hAnsi="Tahoma" w:cs="Tahoma"/>
          <w:b/>
          <w:bCs/>
          <w:lang w:val="lv-LV"/>
        </w:rPr>
      </w:pPr>
      <w:r w:rsidRPr="000914FC">
        <w:rPr>
          <w:rFonts w:ascii="Tahoma" w:hAnsi="Tahoma" w:cs="Tahoma"/>
          <w:b/>
          <w:bCs/>
          <w:lang w:val="lv-LV"/>
        </w:rPr>
        <w:t>5. Par dabai draudzīgu pasākumu specifiku</w:t>
      </w:r>
    </w:p>
    <w:p w14:paraId="3EA09BA5" w14:textId="77777777" w:rsidR="000914FC" w:rsidRPr="000914FC" w:rsidRDefault="000914FC" w:rsidP="000914FC">
      <w:pPr>
        <w:spacing w:after="240"/>
        <w:rPr>
          <w:rFonts w:ascii="Tahoma" w:hAnsi="Tahoma" w:cs="Tahoma"/>
          <w:lang w:val="lv-LV"/>
        </w:rPr>
      </w:pPr>
      <w:r w:rsidRPr="000914FC">
        <w:rPr>
          <w:rFonts w:ascii="Tahoma" w:hAnsi="Tahoma" w:cs="Tahoma"/>
          <w:lang w:val="lv-LV"/>
        </w:rPr>
        <w:t>Ziemas sporta pasākumi, tostarp “Noskrien Ziemu”, notiek laikā, kad:</w:t>
      </w:r>
    </w:p>
    <w:p w14:paraId="327FED6C" w14:textId="77777777" w:rsidR="000914FC" w:rsidRPr="000914FC" w:rsidRDefault="000914FC" w:rsidP="000914FC">
      <w:pPr>
        <w:numPr>
          <w:ilvl w:val="0"/>
          <w:numId w:val="6"/>
        </w:numPr>
        <w:spacing w:after="240"/>
        <w:rPr>
          <w:rFonts w:ascii="Tahoma" w:hAnsi="Tahoma" w:cs="Tahoma"/>
          <w:lang w:val="lv-LV"/>
        </w:rPr>
      </w:pPr>
      <w:r w:rsidRPr="000914FC">
        <w:rPr>
          <w:rFonts w:ascii="Tahoma" w:hAnsi="Tahoma" w:cs="Tahoma"/>
          <w:lang w:val="lv-LV"/>
        </w:rPr>
        <w:t>dabas teritoriju apmeklējums ir mazāks;</w:t>
      </w:r>
    </w:p>
    <w:p w14:paraId="70C411F6" w14:textId="77777777" w:rsidR="000914FC" w:rsidRPr="000914FC" w:rsidRDefault="000914FC" w:rsidP="000914FC">
      <w:pPr>
        <w:numPr>
          <w:ilvl w:val="0"/>
          <w:numId w:val="6"/>
        </w:numPr>
        <w:spacing w:after="240"/>
        <w:rPr>
          <w:rFonts w:ascii="Tahoma" w:hAnsi="Tahoma" w:cs="Tahoma"/>
          <w:lang w:val="lv-LV"/>
        </w:rPr>
      </w:pPr>
      <w:r w:rsidRPr="000914FC">
        <w:rPr>
          <w:rFonts w:ascii="Tahoma" w:hAnsi="Tahoma" w:cs="Tahoma"/>
          <w:lang w:val="lv-LV"/>
        </w:rPr>
        <w:t>ietekme uz vidi ir minimāla;</w:t>
      </w:r>
    </w:p>
    <w:p w14:paraId="2CF20061" w14:textId="77777777" w:rsidR="000914FC" w:rsidRPr="000914FC" w:rsidRDefault="000914FC" w:rsidP="000914FC">
      <w:pPr>
        <w:numPr>
          <w:ilvl w:val="0"/>
          <w:numId w:val="6"/>
        </w:numPr>
        <w:spacing w:after="240"/>
        <w:rPr>
          <w:rFonts w:ascii="Tahoma" w:hAnsi="Tahoma" w:cs="Tahoma"/>
          <w:lang w:val="lv-LV"/>
        </w:rPr>
      </w:pPr>
      <w:r w:rsidRPr="000914FC">
        <w:rPr>
          <w:rFonts w:ascii="Tahoma" w:hAnsi="Tahoma" w:cs="Tahoma"/>
          <w:lang w:val="lv-LV"/>
        </w:rPr>
        <w:t>sniega un sala apstākļi samazina ekosistēmu traucējumu risku.</w:t>
      </w:r>
    </w:p>
    <w:p w14:paraId="5B05665F" w14:textId="77777777" w:rsidR="000914FC" w:rsidRDefault="000914FC" w:rsidP="000914FC">
      <w:pPr>
        <w:spacing w:after="240"/>
        <w:rPr>
          <w:rFonts w:ascii="Tahoma" w:hAnsi="Tahoma" w:cs="Tahoma"/>
          <w:lang w:val="lv-LV"/>
        </w:rPr>
      </w:pPr>
      <w:r w:rsidRPr="000914FC">
        <w:rPr>
          <w:rFonts w:ascii="Tahoma" w:hAnsi="Tahoma" w:cs="Tahoma"/>
          <w:lang w:val="lv-LV"/>
        </w:rPr>
        <w:t>Turklāt šādi pasākumi veicina sabiedrības izpratni par dabas aizsardzību un ilgtspējīgu rekreāciju.</w:t>
      </w:r>
    </w:p>
    <w:p w14:paraId="49D29F30" w14:textId="77777777" w:rsidR="00B22DBD" w:rsidRPr="00B22DBD" w:rsidRDefault="00B22DBD" w:rsidP="000914FC">
      <w:pPr>
        <w:spacing w:after="240"/>
        <w:rPr>
          <w:rFonts w:ascii="Tahoma" w:hAnsi="Tahoma" w:cs="Tahoma"/>
          <w:lang w:val="lv-LV"/>
        </w:rPr>
      </w:pPr>
    </w:p>
    <w:p w14:paraId="75276881" w14:textId="77777777" w:rsidR="000914FC" w:rsidRPr="000914FC" w:rsidRDefault="000914FC" w:rsidP="000914FC">
      <w:pPr>
        <w:spacing w:after="240"/>
        <w:rPr>
          <w:rFonts w:ascii="Tahoma" w:hAnsi="Tahoma" w:cs="Tahoma"/>
          <w:b/>
          <w:bCs/>
          <w:lang w:val="lv-LV"/>
        </w:rPr>
      </w:pPr>
      <w:r w:rsidRPr="000914FC">
        <w:rPr>
          <w:rFonts w:ascii="Tahoma" w:hAnsi="Tahoma" w:cs="Tahoma"/>
          <w:b/>
          <w:bCs/>
          <w:lang w:val="lv-LV"/>
        </w:rPr>
        <w:t>6. Priekšlikumi noteikumu projekta pilnveidošanai</w:t>
      </w:r>
    </w:p>
    <w:p w14:paraId="03E1168D" w14:textId="77777777" w:rsidR="000914FC" w:rsidRPr="000914FC" w:rsidRDefault="000914FC" w:rsidP="000914FC">
      <w:pPr>
        <w:spacing w:after="240"/>
        <w:rPr>
          <w:rFonts w:ascii="Tahoma" w:hAnsi="Tahoma" w:cs="Tahoma"/>
          <w:lang w:val="lv-LV"/>
        </w:rPr>
      </w:pPr>
      <w:r w:rsidRPr="000914FC">
        <w:rPr>
          <w:rFonts w:ascii="Tahoma" w:hAnsi="Tahoma" w:cs="Tahoma"/>
          <w:lang w:val="lv-LV"/>
        </w:rPr>
        <w:t>Lai nodrošinātu līdzsvaru starp dabas aizsardzību un sabiedrības interesēm, aicinām:</w:t>
      </w:r>
    </w:p>
    <w:p w14:paraId="6D2AD219" w14:textId="77777777" w:rsidR="000914FC" w:rsidRPr="000914FC" w:rsidRDefault="000914FC" w:rsidP="000914FC">
      <w:pPr>
        <w:numPr>
          <w:ilvl w:val="0"/>
          <w:numId w:val="7"/>
        </w:numPr>
        <w:spacing w:after="240"/>
        <w:rPr>
          <w:rFonts w:ascii="Tahoma" w:hAnsi="Tahoma" w:cs="Tahoma"/>
          <w:lang w:val="lv-LV"/>
        </w:rPr>
      </w:pPr>
      <w:r w:rsidRPr="000914FC">
        <w:rPr>
          <w:rFonts w:ascii="Tahoma" w:hAnsi="Tahoma" w:cs="Tahoma"/>
          <w:lang w:val="lv-LV"/>
        </w:rPr>
        <w:t>Apturēt noteikumu projekta virzību esošajā redakcijā.</w:t>
      </w:r>
    </w:p>
    <w:p w14:paraId="1ECAEFBC" w14:textId="77777777" w:rsidR="000914FC" w:rsidRPr="000914FC" w:rsidRDefault="000914FC" w:rsidP="000914FC">
      <w:pPr>
        <w:numPr>
          <w:ilvl w:val="0"/>
          <w:numId w:val="7"/>
        </w:numPr>
        <w:spacing w:after="240"/>
        <w:rPr>
          <w:rFonts w:ascii="Tahoma" w:hAnsi="Tahoma" w:cs="Tahoma"/>
          <w:lang w:val="lv-LV"/>
        </w:rPr>
      </w:pPr>
      <w:r w:rsidRPr="000914FC">
        <w:rPr>
          <w:rFonts w:ascii="Tahoma" w:hAnsi="Tahoma" w:cs="Tahoma"/>
          <w:lang w:val="lv-LV"/>
        </w:rPr>
        <w:t>Izstrādāt diferencētu maksas sistēmu, kas balstīta uz:</w:t>
      </w:r>
    </w:p>
    <w:p w14:paraId="6A5BD370" w14:textId="77777777" w:rsidR="000914FC" w:rsidRPr="000914FC" w:rsidRDefault="000914FC" w:rsidP="000914FC">
      <w:pPr>
        <w:numPr>
          <w:ilvl w:val="1"/>
          <w:numId w:val="7"/>
        </w:numPr>
        <w:spacing w:after="240"/>
        <w:rPr>
          <w:rFonts w:ascii="Tahoma" w:hAnsi="Tahoma" w:cs="Tahoma"/>
          <w:lang w:val="lv-LV"/>
        </w:rPr>
      </w:pPr>
      <w:r w:rsidRPr="000914FC">
        <w:rPr>
          <w:rFonts w:ascii="Tahoma" w:hAnsi="Tahoma" w:cs="Tahoma"/>
          <w:lang w:val="lv-LV"/>
        </w:rPr>
        <w:t>faktisko teritorijas izmantošanas apjomu;</w:t>
      </w:r>
    </w:p>
    <w:p w14:paraId="5FCB6F37" w14:textId="77777777" w:rsidR="000914FC" w:rsidRPr="000914FC" w:rsidRDefault="000914FC" w:rsidP="000914FC">
      <w:pPr>
        <w:numPr>
          <w:ilvl w:val="1"/>
          <w:numId w:val="7"/>
        </w:numPr>
        <w:spacing w:after="240"/>
        <w:rPr>
          <w:rFonts w:ascii="Tahoma" w:hAnsi="Tahoma" w:cs="Tahoma"/>
          <w:lang w:val="lv-LV"/>
        </w:rPr>
      </w:pPr>
      <w:r w:rsidRPr="000914FC">
        <w:rPr>
          <w:rFonts w:ascii="Tahoma" w:hAnsi="Tahoma" w:cs="Tahoma"/>
          <w:lang w:val="lv-LV"/>
        </w:rPr>
        <w:t>ietekmes uz vidi novērtējumu;</w:t>
      </w:r>
    </w:p>
    <w:p w14:paraId="1A7670AB" w14:textId="77777777" w:rsidR="000914FC" w:rsidRPr="000914FC" w:rsidRDefault="000914FC" w:rsidP="000914FC">
      <w:pPr>
        <w:numPr>
          <w:ilvl w:val="1"/>
          <w:numId w:val="7"/>
        </w:numPr>
        <w:spacing w:after="240"/>
        <w:rPr>
          <w:rFonts w:ascii="Tahoma" w:hAnsi="Tahoma" w:cs="Tahoma"/>
          <w:lang w:val="lv-LV"/>
        </w:rPr>
      </w:pPr>
      <w:r w:rsidRPr="000914FC">
        <w:rPr>
          <w:rFonts w:ascii="Tahoma" w:hAnsi="Tahoma" w:cs="Tahoma"/>
          <w:lang w:val="lv-LV"/>
        </w:rPr>
        <w:t>pasākuma raksturu (sabiedrisks, sporta, nekomerciāls).</w:t>
      </w:r>
    </w:p>
    <w:p w14:paraId="4CCD01DF" w14:textId="77777777" w:rsidR="000914FC" w:rsidRPr="000914FC" w:rsidRDefault="000914FC" w:rsidP="000914FC">
      <w:pPr>
        <w:numPr>
          <w:ilvl w:val="0"/>
          <w:numId w:val="7"/>
        </w:numPr>
        <w:spacing w:after="240"/>
        <w:rPr>
          <w:rFonts w:ascii="Tahoma" w:hAnsi="Tahoma" w:cs="Tahoma"/>
          <w:lang w:val="lv-LV"/>
        </w:rPr>
      </w:pPr>
      <w:r w:rsidRPr="000914FC">
        <w:rPr>
          <w:rFonts w:ascii="Tahoma" w:hAnsi="Tahoma" w:cs="Tahoma"/>
          <w:lang w:val="lv-LV"/>
        </w:rPr>
        <w:t>Noteikt atvieglojumus sabiedriskām un veselību veicinošām aktivitātēm.</w:t>
      </w:r>
    </w:p>
    <w:p w14:paraId="6FCDB93A" w14:textId="77777777" w:rsidR="000914FC" w:rsidRPr="000914FC" w:rsidRDefault="000914FC" w:rsidP="000914FC">
      <w:pPr>
        <w:numPr>
          <w:ilvl w:val="0"/>
          <w:numId w:val="7"/>
        </w:numPr>
        <w:spacing w:after="240"/>
        <w:rPr>
          <w:rFonts w:ascii="Tahoma" w:hAnsi="Tahoma" w:cs="Tahoma"/>
          <w:lang w:val="lv-LV"/>
        </w:rPr>
      </w:pPr>
      <w:r w:rsidRPr="000914FC">
        <w:rPr>
          <w:rFonts w:ascii="Tahoma" w:hAnsi="Tahoma" w:cs="Tahoma"/>
          <w:lang w:val="lv-LV"/>
        </w:rPr>
        <w:t>Veidot dialogu ar sporta, tūrisma un nevalstiskā sektora organizācijām.</w:t>
      </w:r>
    </w:p>
    <w:p w14:paraId="724F2F4E" w14:textId="77777777" w:rsidR="000914FC" w:rsidRPr="00B22DBD" w:rsidRDefault="000914FC" w:rsidP="000914FC">
      <w:pPr>
        <w:numPr>
          <w:ilvl w:val="0"/>
          <w:numId w:val="7"/>
        </w:numPr>
        <w:spacing w:after="240"/>
        <w:rPr>
          <w:rFonts w:ascii="Tahoma" w:hAnsi="Tahoma" w:cs="Tahoma"/>
          <w:b/>
          <w:bCs/>
          <w:lang w:val="lv-LV"/>
        </w:rPr>
      </w:pPr>
      <w:r w:rsidRPr="000914FC">
        <w:rPr>
          <w:rFonts w:ascii="Tahoma" w:hAnsi="Tahoma" w:cs="Tahoma"/>
          <w:lang w:val="lv-LV"/>
        </w:rPr>
        <w:t>Izstrādāt skaidrus metodiskos norādījumus maksas piemērošanai.</w:t>
      </w:r>
      <w:r w:rsidRPr="00B22DBD">
        <w:rPr>
          <w:rFonts w:ascii="Tahoma" w:eastAsia="Times New Roman" w:hAnsi="Tahoma" w:cs="Tahoma"/>
          <w:b/>
          <w:bCs/>
          <w:lang w:val="lv-LV"/>
        </w:rPr>
        <w:t xml:space="preserve"> </w:t>
      </w:r>
    </w:p>
    <w:p w14:paraId="3091B629" w14:textId="77777777" w:rsidR="00B22DBD" w:rsidRDefault="00B22DBD" w:rsidP="000914FC">
      <w:pPr>
        <w:spacing w:after="240"/>
        <w:rPr>
          <w:rFonts w:ascii="Tahoma" w:hAnsi="Tahoma" w:cs="Tahoma"/>
          <w:b/>
          <w:bCs/>
          <w:lang w:val="lv-LV"/>
        </w:rPr>
      </w:pPr>
    </w:p>
    <w:p w14:paraId="33E57660" w14:textId="5623A585" w:rsidR="000914FC" w:rsidRPr="00B22DBD" w:rsidRDefault="000914FC" w:rsidP="000914FC">
      <w:pPr>
        <w:spacing w:after="240"/>
        <w:rPr>
          <w:rFonts w:ascii="Tahoma" w:hAnsi="Tahoma" w:cs="Tahoma"/>
          <w:b/>
          <w:bCs/>
          <w:lang w:val="lv-LV"/>
        </w:rPr>
      </w:pPr>
      <w:r w:rsidRPr="00B22DBD">
        <w:rPr>
          <w:rFonts w:ascii="Tahoma" w:hAnsi="Tahoma" w:cs="Tahoma"/>
          <w:b/>
          <w:bCs/>
          <w:lang w:val="lv-LV"/>
        </w:rPr>
        <w:lastRenderedPageBreak/>
        <w:t>7. Secinājums</w:t>
      </w:r>
    </w:p>
    <w:p w14:paraId="04FB0BF5" w14:textId="77777777" w:rsidR="000914FC" w:rsidRPr="00B22DBD" w:rsidRDefault="000914FC" w:rsidP="000914FC">
      <w:pPr>
        <w:spacing w:after="240"/>
        <w:rPr>
          <w:rFonts w:ascii="Tahoma" w:hAnsi="Tahoma" w:cs="Tahoma"/>
          <w:lang w:val="lv-LV"/>
        </w:rPr>
      </w:pPr>
      <w:r w:rsidRPr="000914FC">
        <w:rPr>
          <w:rFonts w:ascii="Tahoma" w:hAnsi="Tahoma" w:cs="Tahoma"/>
          <w:lang w:val="lv-LV"/>
        </w:rPr>
        <w:t>Uzskatām, ka noteikumu projekts esošajā redakcijā ir nesamērīgs, nepietiekami pamatots un var radīt negatīvas sekas sabiedrības veselībai, sporta attīstībai un vietējam tūrismam. Tādēļ aicinām apturēt tā tālāku virzību un organizēt plašāku diskusiju ar nozares pārstāvjiem.</w:t>
      </w:r>
    </w:p>
    <w:p w14:paraId="570F8E4D" w14:textId="77777777" w:rsidR="000914FC" w:rsidRPr="00B22DBD" w:rsidRDefault="000914FC" w:rsidP="000914FC">
      <w:pPr>
        <w:spacing w:after="240"/>
        <w:rPr>
          <w:rFonts w:ascii="Tahoma" w:hAnsi="Tahoma" w:cs="Tahoma"/>
          <w:lang w:val="lv-LV"/>
        </w:rPr>
      </w:pPr>
    </w:p>
    <w:p w14:paraId="4F3E5BCB" w14:textId="77777777" w:rsidR="000914FC" w:rsidRPr="000914FC" w:rsidRDefault="000914FC" w:rsidP="000914FC">
      <w:pPr>
        <w:spacing w:after="240"/>
        <w:rPr>
          <w:rFonts w:ascii="Tahoma" w:hAnsi="Tahoma" w:cs="Tahoma"/>
          <w:lang w:val="lv-LV"/>
        </w:rPr>
      </w:pPr>
      <w:r w:rsidRPr="000914FC">
        <w:rPr>
          <w:rFonts w:ascii="Tahoma" w:hAnsi="Tahoma" w:cs="Tahoma"/>
          <w:lang w:val="lv-LV"/>
        </w:rPr>
        <w:t>Ar cieņu,</w:t>
      </w:r>
    </w:p>
    <w:p w14:paraId="26546944" w14:textId="77777777" w:rsidR="000914FC" w:rsidRPr="000914FC" w:rsidRDefault="000914FC" w:rsidP="000914FC">
      <w:pPr>
        <w:spacing w:after="240"/>
        <w:rPr>
          <w:rFonts w:ascii="Tahoma" w:hAnsi="Tahoma" w:cs="Tahoma"/>
          <w:lang w:val="lv-LV"/>
        </w:rPr>
      </w:pPr>
      <w:r w:rsidRPr="000914FC">
        <w:rPr>
          <w:rFonts w:ascii="Tahoma" w:hAnsi="Tahoma" w:cs="Tahoma"/>
          <w:lang w:val="lv-LV"/>
        </w:rPr>
        <w:t>Biedrība “Pieliec soli”</w:t>
      </w:r>
      <w:r w:rsidRPr="000914FC">
        <w:rPr>
          <w:rFonts w:ascii="Tahoma" w:hAnsi="Tahoma" w:cs="Tahoma"/>
          <w:lang w:val="lv-LV"/>
        </w:rPr>
        <w:br/>
      </w:r>
      <w:proofErr w:type="spellStart"/>
      <w:r w:rsidRPr="000914FC">
        <w:rPr>
          <w:rFonts w:ascii="Tahoma" w:hAnsi="Tahoma" w:cs="Tahoma"/>
          <w:lang w:val="lv-LV"/>
        </w:rPr>
        <w:t>Reģ</w:t>
      </w:r>
      <w:proofErr w:type="spellEnd"/>
      <w:r w:rsidRPr="000914FC">
        <w:rPr>
          <w:rFonts w:ascii="Tahoma" w:hAnsi="Tahoma" w:cs="Tahoma"/>
          <w:lang w:val="lv-LV"/>
        </w:rPr>
        <w:t>. Nr. 40008270120</w:t>
      </w:r>
      <w:r w:rsidRPr="000914FC">
        <w:rPr>
          <w:rFonts w:ascii="Tahoma" w:hAnsi="Tahoma" w:cs="Tahoma"/>
          <w:lang w:val="lv-LV"/>
        </w:rPr>
        <w:br/>
        <w:t>Juridiskā adrese: Sigulda, Vidzemes šoseja 17B–2, LV-2150</w:t>
      </w:r>
    </w:p>
    <w:p w14:paraId="318C7A45" w14:textId="5C689DCB" w:rsidR="000914FC" w:rsidRPr="000914FC" w:rsidRDefault="000914FC" w:rsidP="000914FC">
      <w:pPr>
        <w:spacing w:after="240"/>
        <w:rPr>
          <w:rFonts w:ascii="Tahoma" w:hAnsi="Tahoma" w:cs="Tahoma"/>
          <w:lang w:val="lv-LV"/>
        </w:rPr>
      </w:pPr>
      <w:proofErr w:type="spellStart"/>
      <w:r w:rsidRPr="000914FC">
        <w:rPr>
          <w:rFonts w:ascii="Tahoma" w:hAnsi="Tahoma" w:cs="Tahoma"/>
          <w:lang w:val="lv-LV"/>
        </w:rPr>
        <w:t>Paraksttiesīgā</w:t>
      </w:r>
      <w:proofErr w:type="spellEnd"/>
      <w:r w:rsidRPr="000914FC">
        <w:rPr>
          <w:rFonts w:ascii="Tahoma" w:hAnsi="Tahoma" w:cs="Tahoma"/>
          <w:lang w:val="lv-LV"/>
        </w:rPr>
        <w:t xml:space="preserve"> persona</w:t>
      </w:r>
      <w:r w:rsidRPr="000914FC">
        <w:rPr>
          <w:rFonts w:ascii="Tahoma" w:hAnsi="Tahoma" w:cs="Tahoma"/>
          <w:lang w:val="lv-LV"/>
        </w:rPr>
        <w:br/>
        <w:t>Valdes priekšsēdētājs</w:t>
      </w:r>
      <w:r w:rsidRPr="000914FC">
        <w:rPr>
          <w:rFonts w:ascii="Tahoma" w:hAnsi="Tahoma" w:cs="Tahoma"/>
          <w:lang w:val="lv-LV"/>
        </w:rPr>
        <w:br/>
        <w:t>Roberts Treijs</w:t>
      </w:r>
      <w:r w:rsidRPr="000914FC">
        <w:rPr>
          <w:rFonts w:ascii="Tahoma" w:hAnsi="Tahoma" w:cs="Tahoma"/>
          <w:lang w:val="lv-LV"/>
        </w:rPr>
        <w:br/>
        <w:t>150879-11351</w:t>
      </w:r>
    </w:p>
    <w:p w14:paraId="230FB951" w14:textId="77777777" w:rsidR="000914FC" w:rsidRPr="00B22DBD" w:rsidRDefault="000914FC" w:rsidP="000914FC">
      <w:pPr>
        <w:spacing w:after="240"/>
        <w:jc w:val="both"/>
        <w:rPr>
          <w:rFonts w:ascii="Tahoma" w:hAnsi="Tahoma" w:cs="Tahoma"/>
        </w:rPr>
      </w:pPr>
    </w:p>
    <w:sectPr w:rsidR="000914FC" w:rsidRPr="00B22DBD" w:rsidSect="00F843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81C70"/>
    <w:multiLevelType w:val="multilevel"/>
    <w:tmpl w:val="68C23D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8C11BA"/>
    <w:multiLevelType w:val="multilevel"/>
    <w:tmpl w:val="801E9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5404BF"/>
    <w:multiLevelType w:val="multilevel"/>
    <w:tmpl w:val="AAE48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0345BB"/>
    <w:multiLevelType w:val="multilevel"/>
    <w:tmpl w:val="967A6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067AB1"/>
    <w:multiLevelType w:val="multilevel"/>
    <w:tmpl w:val="61043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5D6B3E"/>
    <w:multiLevelType w:val="multilevel"/>
    <w:tmpl w:val="02ACC27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15:restartNumberingAfterBreak="0">
    <w:nsid w:val="5FFE57AD"/>
    <w:multiLevelType w:val="multilevel"/>
    <w:tmpl w:val="B96271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5027238">
    <w:abstractNumId w:val="5"/>
  </w:num>
  <w:num w:numId="2" w16cid:durableId="219292463">
    <w:abstractNumId w:val="6"/>
  </w:num>
  <w:num w:numId="3" w16cid:durableId="2110345946">
    <w:abstractNumId w:val="2"/>
  </w:num>
  <w:num w:numId="4" w16cid:durableId="382102111">
    <w:abstractNumId w:val="4"/>
  </w:num>
  <w:num w:numId="5" w16cid:durableId="247203658">
    <w:abstractNumId w:val="1"/>
  </w:num>
  <w:num w:numId="6" w16cid:durableId="1871261020">
    <w:abstractNumId w:val="3"/>
  </w:num>
  <w:num w:numId="7" w16cid:durableId="320740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4FC"/>
    <w:rsid w:val="000914FC"/>
    <w:rsid w:val="0015780B"/>
    <w:rsid w:val="004726CD"/>
    <w:rsid w:val="005912FC"/>
    <w:rsid w:val="00756C81"/>
    <w:rsid w:val="00A85657"/>
    <w:rsid w:val="00B22DBD"/>
    <w:rsid w:val="00DE6472"/>
    <w:rsid w:val="00F72900"/>
    <w:rsid w:val="00F843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0534D"/>
  <w15:chartTrackingRefBased/>
  <w15:docId w15:val="{5A66902A-00DF-46D0-9471-153E6D09B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4FC"/>
    <w:pPr>
      <w:spacing w:after="0" w:line="276" w:lineRule="auto"/>
    </w:pPr>
    <w:rPr>
      <w:rFonts w:ascii="Arial" w:eastAsia="Arial" w:hAnsi="Arial" w:cs="Arial"/>
      <w:kern w:val="0"/>
      <w:lang w:val="lv" w:eastAsia="lv-LV"/>
      <w14:ligatures w14:val="none"/>
    </w:rPr>
  </w:style>
  <w:style w:type="paragraph" w:styleId="Heading1">
    <w:name w:val="heading 1"/>
    <w:basedOn w:val="Normal"/>
    <w:next w:val="Normal"/>
    <w:link w:val="Heading1Char"/>
    <w:uiPriority w:val="9"/>
    <w:qFormat/>
    <w:rsid w:val="000914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4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4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4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4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4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4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4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4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4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4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4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4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4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4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4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4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4FC"/>
    <w:rPr>
      <w:rFonts w:eastAsiaTheme="majorEastAsia" w:cstheme="majorBidi"/>
      <w:color w:val="272727" w:themeColor="text1" w:themeTint="D8"/>
    </w:rPr>
  </w:style>
  <w:style w:type="paragraph" w:styleId="Title">
    <w:name w:val="Title"/>
    <w:basedOn w:val="Normal"/>
    <w:next w:val="Normal"/>
    <w:link w:val="TitleChar"/>
    <w:uiPriority w:val="10"/>
    <w:qFormat/>
    <w:rsid w:val="000914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4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4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4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4FC"/>
    <w:pPr>
      <w:spacing w:before="160"/>
      <w:jc w:val="center"/>
    </w:pPr>
    <w:rPr>
      <w:i/>
      <w:iCs/>
      <w:color w:val="404040" w:themeColor="text1" w:themeTint="BF"/>
    </w:rPr>
  </w:style>
  <w:style w:type="character" w:customStyle="1" w:styleId="QuoteChar">
    <w:name w:val="Quote Char"/>
    <w:basedOn w:val="DefaultParagraphFont"/>
    <w:link w:val="Quote"/>
    <w:uiPriority w:val="29"/>
    <w:rsid w:val="000914FC"/>
    <w:rPr>
      <w:i/>
      <w:iCs/>
      <w:color w:val="404040" w:themeColor="text1" w:themeTint="BF"/>
    </w:rPr>
  </w:style>
  <w:style w:type="paragraph" w:styleId="ListParagraph">
    <w:name w:val="List Paragraph"/>
    <w:basedOn w:val="Normal"/>
    <w:uiPriority w:val="34"/>
    <w:qFormat/>
    <w:rsid w:val="000914FC"/>
    <w:pPr>
      <w:ind w:left="720"/>
      <w:contextualSpacing/>
    </w:pPr>
  </w:style>
  <w:style w:type="character" w:styleId="IntenseEmphasis">
    <w:name w:val="Intense Emphasis"/>
    <w:basedOn w:val="DefaultParagraphFont"/>
    <w:uiPriority w:val="21"/>
    <w:qFormat/>
    <w:rsid w:val="000914FC"/>
    <w:rPr>
      <w:i/>
      <w:iCs/>
      <w:color w:val="2F5496" w:themeColor="accent1" w:themeShade="BF"/>
    </w:rPr>
  </w:style>
  <w:style w:type="paragraph" w:styleId="IntenseQuote">
    <w:name w:val="Intense Quote"/>
    <w:basedOn w:val="Normal"/>
    <w:next w:val="Normal"/>
    <w:link w:val="IntenseQuoteChar"/>
    <w:uiPriority w:val="30"/>
    <w:qFormat/>
    <w:rsid w:val="000914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4FC"/>
    <w:rPr>
      <w:i/>
      <w:iCs/>
      <w:color w:val="2F5496" w:themeColor="accent1" w:themeShade="BF"/>
    </w:rPr>
  </w:style>
  <w:style w:type="character" w:styleId="IntenseReference">
    <w:name w:val="Intense Reference"/>
    <w:basedOn w:val="DefaultParagraphFont"/>
    <w:uiPriority w:val="32"/>
    <w:qFormat/>
    <w:rsid w:val="000914F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3962</Characters>
  <Application>Microsoft Office Word</Application>
  <DocSecurity>0</DocSecurity>
  <Lines>94</Lines>
  <Paragraphs>61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Treijs</dc:creator>
  <cp:keywords/>
  <dc:description/>
  <cp:lastModifiedBy>Ilze Opermane</cp:lastModifiedBy>
  <cp:revision>2</cp:revision>
  <dcterms:created xsi:type="dcterms:W3CDTF">2026-02-24T13:25:00Z</dcterms:created>
  <dcterms:modified xsi:type="dcterms:W3CDTF">2026-02-24T13:25:00Z</dcterms:modified>
</cp:coreProperties>
</file>