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šo noteikumu izpratnē ir institūcija, kuras kompetencē ir projekta iesniegumā norādītās jomas vai kuras pārziņā ir projekta iesniegumā norādītie dati, kas nepieciešami regulatīvās vides darbības nodrošināšanai (turpmāk – datu devējs). Institūcija, kuras kompetencē ir mākslīgā intelekta sistēmas projekta jomas, nodrošina saistošus norādījumus, uzraudzību un atbalstu projekta īstenotājam regulatīvās vides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normas nevar nošķirt, kurā brīdī institūcija ir arī kompetentā institūcija. Līdz ar to nav saprotams noteikumu piemērošanas tvērums. Skaidrojuma “projekta iesniegumā norādītās jomas” un “mākslīgā intelekta sistēmas projekta jomas” atšķirības nav viennozīmīgi saprotamas.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Centrālās statistikas pārvaldes nodrošinātu regulatīvās vides tehnoloģisko risinājumu un savu ekspertu atbalstu, ja mākslīgā intelekta sistēmas izstrādei, pārbaudei un attīstībai nepieciešami valsts rīcībā esošie personas dati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nodrošina tehniskos resursus bez maksas bet vides sagatavošana un expertu atbalsts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nodrošinājumu mākslīgā intelekta sistēmas testēšanai reālos apstākļos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ko nozīme sistēmas testēšana reālos apstakļos.   Visi darbi notiek regulatīvajā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datu kopu sagatavošanas, datu iegūšanas pakalpojumu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sagatavošana ir par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Projektu iesniegumu atlases nolikumu izstrādā un pēc saskaņošanas ar kompetentām institūcijām apstiprina Centrs.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nolikums nav jāsaskaņo ar 2. punkta otrajā teikumā minēto institūciju, ja tai saskaņā ar 2. punktu jānodrošina saistošus norādījumus, uzraudzību un atbalstu projekta īstenotājam regulatīvās vides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Centrs sākotnēji izvērtē projekta iesniedzēja atbilstību Mākslīgā intelekta centra likuma 8. panta trešās daļas prasībām un trīs darba dienu laikā no iesnieguma saņemšanas dienas nosūta projekta iesniegumu kompetentām institūcijām. Kompetentā institūcija desmit darba dienu laikā, ja iesniegums nav saistīts ar aizsardzības jomu, vai viena mēneša laikā, ja iesniegums ir saistīts ar aizsardzības jomu,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iesniegums jāsaskaņo arī ar 2. punkta otrajā teikumā minēto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nodrošinātu datu nodošanu, starp datu devēju un projekta īstenotāju tiek slēgta elektroniskā vienošanās par datu apjomu datu aprites nodrošināšanu, izmantojot VIRSIS. Elektroniskās vienošanās saturā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ka elektroniskā vienošanās noslēgšanā, kā pusēm jābūt arī iesaistītam Centram, kurš ir atbildīgs pa procesa uzraudzību, un regulatīvās vides tehnoloģiskā risinājuma nodrošinātājs, kurš būs faktiskais datu saņēmējs un to nodrošinātājs regulatīvajā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Centrālā statistikas pārvalde nodrošina regulatīvās vides tehnoloģisko risinājumu, kurā: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nav iekļautas minimālās prasības tehnoloģiskajam rīkam, lai mākslīgā intelekta sistēmu tajā varētu izstrādāt. Definētas tikai datu drošības prasības. Tāpat nav noteikta kārtība, kā tiek regulētas tiesiskās attiecības starp sistēmas izstrādātāju, vides nodrošinātāju, institūciju un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Centrālā statistikas pārvalde ikgadēji veic savā pārziņā esošā tehnoloģiskā risinājuma regulatīvās vides nodrošināšanai drošības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definētas minimālās drošības pārbaudes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darbības regulatīvajā vidē noslēguma, institūcija, kuras kompetencē ir mākslīgā intelekta sistēmas projekta jomas, pēc projekta īstenotāja pieprasījuma sagatavo atzinumu par mākslīgā intelekta sistēmas izstrādes, pārbaudes un attīstības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noteikts juridiskais ietvars, lai institūcija vārētu veikt noteikumos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Centra organizēto regulatīvo vidi nevar uzskatīt par "smilškasti", kas izveidota saskaņā ar Eiropas Parlamenta un Padomes Regulas (ES) 2024/1689 (MI regula) 57. panta 1. punktu. Ņemot vērā šo atrunu, aicinām kopumā izvērtēt noteikumu projekta tālākās virzības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Svīķe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