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23-TA-958: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Atbalsta pasākumi nozaru vajadzībās balstītai pieaugušo izglītībai un to īstenošanas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41.23. iesniegt Vadības informācijas sistēmā darba devēja un mācībās iesaistītā darbinieka parakstītu apliecinājumu par atļauju Ekonomikas ministrijai izmantot šo noteikumu </w:t>
            </w:r>
            <w:r w:rsidR="00000000" w:rsidRPr="00000000" w:rsidDel="00000000">
              <w:rPr>
                <w:rtl w:val="0"/>
              </w:rPr>
              <w:t xml:space="preserve">41.2. </w:t>
            </w:r>
            <w:r w:rsidR="00000000" w:rsidRPr="00000000" w:rsidDel="00000000">
              <w:rPr>
                <w:rtl w:val="0"/>
              </w:rPr>
              <w:t xml:space="preserve">apakšpunkt</w:t>
            </w:r>
            <w:r w:rsidR="00000000" w:rsidRPr="00000000" w:rsidDel="00000000">
              <w:rPr>
                <w:rtl w:val="0"/>
              </w:rPr>
              <w:t xml:space="preserve">ā noteiktos datus analītikas veikšanai un šo noteikumu </w:t>
            </w:r>
            <w:r w:rsidR="00000000" w:rsidRPr="00000000" w:rsidDel="00000000">
              <w:rPr>
                <w:rtl w:val="0"/>
              </w:rPr>
              <w:t xml:space="preserve">17. </w:t>
            </w:r>
            <w:r w:rsidR="00000000" w:rsidRPr="00000000" w:rsidDel="00000000">
              <w:rPr>
                <w:rtl w:val="0"/>
              </w:rPr>
              <w:t xml:space="preserve">punkt</w:t>
            </w:r>
            <w:r w:rsidR="00000000" w:rsidRPr="00000000" w:rsidDel="00000000">
              <w:rPr>
                <w:rtl w:val="0"/>
              </w:rPr>
              <w:t xml:space="preserve">ā rādītāju sasniegšanas uzraudzībai. Datu apstrāde un uzglabāšana notiek ievērojot Eiropas Savienības Vispārīgo datu aizsardzības regulu datu apstrādei un uzglabāšanai;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gadījumā, ja personas datu apstrāde tiek noteikta normatīvajā aktā un datu apstrādes tiesiskais pamatojums līdz ar to būtu Datu regulas 6. panta 1. punkta c) vai e) apakšpunkts, nav nepieciešams saņemt piekrišanu vai apliecinājumu no darbinieka par atļauju veikt datu apstrādi analītikas veikšanai un rādītāju sasniegšanas uzraudzībai. Līdz ar to lūdzam svītrot norādi par nepieciešamību iesniegt apliecinājumu, lai datus izmantotu noteiktajiem nolūkiem. Papildus norādām, ka būtu izvērtējams, vai 41.23. apakšpunktā minēto nolūku sasniegšanai iespējams izmantot pseidonimizētus vai anonimizētus datus. Ja tiek secināts, ka nolūku sasniegšanai ir nepieciešami personas dati, lūdzam saglabāt noteikumu projektā informāciju par datu apstrādes nolūkiem, kas minēti 41.23. apakšpunktā.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23-TA-958</w:t>
    </w:r>
    <w:r>
      <w:br/>
    </w:r>
    <w:r w:rsidR="00000000" w:rsidRPr="00000000" w:rsidDel="00000000">
      <w:rPr>
        <w:rtl w:val="0"/>
      </w:rPr>
      <w:t xml:space="preserve">Izdrukāts 23.01.2024. 15.00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23-TA-958</w:t>
    </w:r>
    <w:r>
      <w:br/>
    </w:r>
    <w:r w:rsidR="00000000" w:rsidRPr="00000000" w:rsidDel="00000000">
      <w:rPr>
        <w:rtl w:val="0"/>
      </w:rPr>
      <w:t xml:space="preserve">Izdrukāts 23.01.2024. 15.00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Atzinumi_23-TA-958.docx</dc:title>
</cp:coreProperties>
</file>

<file path=docProps/custom.xml><?xml version="1.0" encoding="utf-8"?>
<Properties xmlns="http://schemas.openxmlformats.org/officeDocument/2006/custom-properties" xmlns:vt="http://schemas.openxmlformats.org/officeDocument/2006/docPropsVTypes"/>
</file>