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 noteikumu projekta 5. punktā, kas paredz noteikumus papildināt ar 3.</w:t>
            </w:r>
            <w:r w:rsidR="00000000" w:rsidRPr="00000000" w:rsidDel="00000000">
              <w:rPr>
                <w:vertAlign w:val="superscript"/>
                <w:rtl w:val="0"/>
              </w:rPr>
              <w:t xml:space="preserve">1</w:t>
            </w:r>
            <w:r w:rsidR="00000000" w:rsidRPr="00000000" w:rsidDel="00000000">
              <w:rPr>
                <w:rtl w:val="0"/>
              </w:rPr>
              <w:t xml:space="preserve"> punktu, nosakot, ka izmaksas par pakalpojumiem saistībā ar no maksas atbrīvotiem lidojumiem, sedz attiecīgā ministrija no tās budžeta līdzekļiem, atkārtoti lūdzam precizēt anotācijas 3.sadaļā sniegto informāciju, aizpildot 4.punktu un 6.2.apakšpunktā skaidrojot, kuru ministriju esošo budžeta līdzekļu ietvaros attiecīgie izdevumi tiks segti, tādējādi nodrošinot, ka netiek radīta negatīva ietekmi uz budžetu, kā arī atkārtoti lūdzam anotācijas 3.sadaļas 6.2.apakšpunktā norādīt aprēķinu, kā noteikts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izziņā ir sniegta informācija, ka norādītā summa ir tikai prognoze un atkarīga no faktiskās situācijas un lidojumu skaita, tāpat anotācijas 3.sadaļā ir jāsniedz informācija, kā noteikts prognozētais izmaksu apmērs un uz kurām ministrijām tas ir attiecināms, lai tās var rēķināties, ka tām attiecīgās prognozētās izmaksas būs jānodrošina tām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izskatīšanai Ministru kabinetā nav virzāmi tādi noteikumu projekti, kuru īstenošanai nav nodrošināts finansējums, attiecīgi anotācijā ir jāsniedz skaidra informācija, ka prognozētās izmaksas tiks segtas.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22.05.2025.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22.05.2025.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Atzinumi_25-TA-74.docx</dc:title>
</cp:coreProperties>
</file>

<file path=docProps/custom.xml><?xml version="1.0" encoding="utf-8"?>
<Properties xmlns="http://schemas.openxmlformats.org/officeDocument/2006/custom-properties" xmlns:vt="http://schemas.openxmlformats.org/officeDocument/2006/docPropsVTypes"/>
</file>