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22-TA-1399: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Digitālās transformācijas pamatnostādņu 2021.–2027. gadam ieviešanas plānu 2023.–2027.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14.07.2023. 09.12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14.07.2023. 09.12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