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vēstule Latvijas Republikas Tiesībsargam "Par patvēruma meklētāju sociālo nodrošinājumu"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tiesībsarga 2023. gada 23. novembra vēstuli Nr.1-5/315 (turpmāk – vēstule) par patvēruma meklētāju sociālo nodrošinājumu, kurā Tiesībsargs norāda uz trim jomām saistībā ar patvēruma meklētāju un pastarpināti arī izraidāmo ārzemnieku tiesību nodrošināšanu, kurās būtu nepieciešams veikt izmaiņas. Ministru kabinets ir izskatījis minēto vēstuli un sniedz šādu atbildi.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 Nepilngadīgo bez pavadības tiesību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pēc Ropažu novada pašvaldības iniciatīvas 2023. gada 9. augustā organizēja sanāksmi par Bāriņtiesas funkciju attiecībā uz nepilngadīgajiem bez pavadības nodrošināšanas problēmām. Sanāksmē piedalījās Valsts bērnu tiesību aizsardzības inspekcijas (turpmāk – VBTAI), Iekšlietu ministrijas, Labklājības ministrijas, Vides aizsardzības un reģionālās attīstības ministrijas un Sabiedrības integrācijas fonda pārstāvji. Ropažu novada pašvaldība sanāksmē informēja, ka tās Bāriņtiesa saskaras ar kapacitātes trūkumu un finansiālajām grūtībām attiecībā uz savu funkciju nodrošināšanu nepilngadīgajiem bez pavadības, kas atrodas Patvēruma meklētāju centrā “Mucenieki” un Aizturēto ārzemnieku izmitināšanas centrā “Mucenieki. Pastāvošā problēma liedz Bāriņtiesai pilnvērtīgi pārstāvēt Latvijas un Ropažu novada nepilngadīgo intereses. Bāriņtiesai norādīja, ka ir  grūtības ar tulku nodrošināšanu, aizbildņu un audžuģimeņu atrašanu patvēruma meklētājiem, izglītības nodrošināšanu un zināšanu pilnveidi starpkultūru komunikācijas jautājumos. Vienlaikus Ropažu pašvaldības Bāriņtiesa sanāksmē nevarēja norādīt precīzu papildus nepieciešamo resursu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dalībnieki atbalstīja, ka nepieciešams rast risinājumu Bāriņtiesas norādītajiem problēmjautājumiem, vienlaikus norādot, ka pastāv vairāki iespējamie risinājuma varianti. Attiecībā uz papildus finansējuma piesaisti pašvaldībai tika secināts, ka ir šādi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Atbildīgā ministrija virza budžeta pieprasījumu prioritāro pasākumu ietvaros. Šādā variantā jāņem vērā, ka atbildīgai iestādei būtu nepieciešams lemt par nepieciešamajiem normatīvo aktu grozījumiem un jāvirza attiecīgs prioritārā pasākuma pieteikums likumprojekta “Par valsts budžetu 2025.gadam un vidēja termiņa ietvaru 2025., 2026. un 2027.gadam” sagatavošanas procesā izskatīšanai kopā ar visu ministriju un citu centrālo valsts iestāžu prioritāro pasākumu pieteikumiem, ņemot vērā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pilnveido tiesisko regulējumu par pašvaldību faktisko izdevumu kompensāciju nodrošināšanu pašvaldībām no valsts budžeta programmas "Līdzekļi neparedzētiem gadījumiem" (2016.gada 20.septembra Ministru kabineta protokollēmuma Nr. 46  40.§), paredzot izmaksu kompensāciju pašvaldībām arī par sniegto atbalstu patvēruma meklētājiem (pašlaik kompensācija paredzēta tikai par personām ar starptautiskās aizsardzības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veikta finansējuma piesaiste no Eiropas Savienības fondu līdzekļiem, iepriekš izvērtējot atbilstošāko fondu (vērtējams kā īstermiņa risinājums, jo neparedz sistēmisku pieeju problēmas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3.punktā norādīto sanāksmē atklāts palika jautājums, kura no ministrijām varētu būt atbildīga par jautājuma virzību, jo sanāksmē par to netika panākta vienošanās. Savukārt attiecībā uz tulku un izglītības nodrošināšanu nepavadītajiem nepilngadīgajiem un Bāriņtiesas darbinieku zināšanu pilnveidi starpkultūru komunikācijas jautājumos Sabiedrības integrācijas fonds, kā Nacionālā koordinējošā iestāde un projekta "Vienas pieturas aģentūras" īstenotāji uzņēmās šī jautājumu koordināciju, un iespējamo risinājumu 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8. decembrī Ropažu novada Bāriņtiesas organizēja sanāksmi, lai aktualizētu minētos jautājumu par valsts atbalstu Ropažu pašvaldībai. Sanāksmes laikā tika aktualizēti jautājumi par sociālo garantiju neesamību Ropažu novada pašvaldības resursu trūkuma dēļ (no 2024. gada 1. janvāra vairs nevarēs finansēt darbinieku virsstundu apmaksu, tostarp Bāriņtiesas darbinieku virsstundu darba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7. decembra sēdes protokollēmuma (Nr. 79 37. §) “Informatīvais ziņojums “Par koordinējošās iestādes izveidi personu, kurām nepieciešama starptautiskā aizsardzība, sociālekonomiskās iekļaušanas jomā”” 2. punktu Ministru kabinets ir atbalstījis informatīvo ziņojumu par koordinējošās iestādes izveidi personu, kurām nepieciešama starptautiskā aizsardzība, sociālekonomiskās iekļaušanas koordinācijas jomā, nosakot Sabiedrības integrācijas fondu kā atbildīgo iestādi patvēruma meklētāju un starptautiskās aizsardzības saņēmēju sociālekonomiskās iekļaušanas koordinācijas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ietver arī “Sociālā darbinieka (patvēruma meklēšanas procesā trīs mēneši) un sociālā mentora (patvēruma meklēšanas procesā trīs mēneši un 12 mēneši pēc statusa saņemšanas) piesaisti katram patvēruma meklētājam un personai ar starptautiskās aizsardzības statusu, tai skaitā arī nepavadītajiem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fondā sniegto informāciju 2023. gadā (dati līdz 2023. gada 30. jūnijam) sociālā darbinieka un sociālā mentora pakalpojumu saņēma 216 klienti, no kuriem 63 bija bērni[1]. Šāds pakalpojums tiek nodrošināts valstī jau kopš 2016. gada, saskaņā ar Ministru kabineta 2015. gada 2. decembra rīkojumu Nr. 759 apstiprināto “Rīcības plāns personu, kurām nepieciešama starptautiskā aizsardzība, pārvietošanai un uzņemšanai Latvijā” (turpmāk –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Rīcības plānu sociālais mentors sniedz atbalstu personai tās integrācijas pārejas posmā, veidojot izpratni par dzīvi sabiedrībā, palīdzot reālā sabiedrības vidē apgūt ikdienai nepieciešamās prasmes, rosinot attīstīt un radīt jaunas iemaņas, sniedz atbalstu ikdienas situāciju risināšanā, kā resursus izmantojot savas zināšanas, vidē pieejamos resursus, veic situācijas apzināšanu un sniedz iespējamo risinājumu, sadarbojoties ar pašu klientu vai klienta 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atsevišķi Tiesībsarga vēstulē norādītie un Bāriņtiesas iniciētie problēmjautājumi attiecībā uz nepavadītu nepilngadīgo nodrošinājumu varētu tikt risināti sadarbībā ar sociālo mentoru un sociālo darbinieku (piem., laika apstākļiem piemērotu apģērbu atrašana, izglītības jautājumu risināšana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Patvēruma likuma 6.panta sestajā daļā noteiktajam nepilngadīgu personu bez pavadības personiskajās un mantiskajās attiecībās pārstāv bāriņtiesa vai tās iecelts aizbildnis, vai bērnu aprūpes iestādes vadītājs. Tādejādi secināms, ka situācijā, kad salīdzinājumā ar 2022.gadu šogad vairāk kā trīs reizes pieaudzis kopējais patvēruma meklētāju, t.sk. patvēruma iesniegumus iesniegušas 37 nepilngadīgas personas bez pavadības, nepilngadīgo personu bez pavadības interešu nodrošināšanā varētu tikt iesaistītas arī bērnu aprūpes iestādes. Atbilstoši Patvēruma likuma 9.panta astotajai daļai pašvaldības faktiskos izdevumus par nepilngadīgas personas bez pavadības izmitināšanu bērnu aprūpes iestādē sedz no valsts budžeta līdzekļiem, ievērojot 2016. gada 14. jūnija Ministru kabineta noteikumus Nr. 370 “Kārtība, kādā no valsts budžeta līdzekļiem sedz pašvaldības izdevumus par nepilngadīgu patvēruma meklētāju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2023. gada 8. decembra sanāksmē panākto vienošanos Labklājības ministrija plāno organizēt atsevišķu tikšanos, lai apzinātu atbilstošāko situācijas risinājumu un atbildīgo iestādi tās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https://tapportals.mk.gov.lv/annotation/3095fb86-9d61-4047-9e11-2945c385dcb3</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 Patvēruma meklētāju uztura un dienasnaudas apmērs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konceptuāli atbalsta Ministru kabineta 2016. gada 12. jūlija noteikumos Nr. 449 “Noteikumi par patvēruma meklētāja uzturam un dienasnaudas izmaksai paredzēto izdevumu apmēru un segšanas kārtību” noteiktā uztura un dienasnaudas apmēra pārskatīšanu.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Ievērojot kopējo dzīves dārdzības pieaugumu kopš 2016. gada, kā arī Tiesībsarga vēstulē norādīto par Eiropas Savienības tiesību aktu normām un pēdējo gadu Satversmes tiesas nolēmumiem, Iekšlietu ministrija sadarbībā ar citām kompetentajām institūcijām 2024. gadā plāno pārskatīt Ministru kabineta 2016. gada 12. jūlija noteikumos Nr. 449 “Noteikumi par patvēruma meklētāja uzturam un dienasnaudas izmaksai paredzēto izdevumu apmēru un segšanas kārtību” noteikto uztura un dienasnaudas apmēru, kas šobrīd ir 3,00 euro diennaktī, rosinot to palielināt.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noteiktās dienas naudas papildināšanai un papildus atbalstam Pilsonības un migrācijas lietu pārvalde turpina īstenot Patvēruma, migrācijas un integrācijas fonda 2021.-2027. gada programmas projektu "Atbalsta pasākumi personu, kurām nepieciešama starptautiskā aizsardzība, uzņemšanai un izmitināšanai Latvijā (1.posms)". Šī projekta īstenošana turpināsies līdz 2025.gada beigām. Projekta mērķis ir paaugstināt uzņemšanas un izmitināšanas standartus personām, kurām nepieciešama starptautiskā aizsardzība. Projekta ietvaros tiek sniegta dažāda veida papildus materiālā, medicīniskā un psiholoģiskā palīdzība, īpašu uzmanību pievēršot personām ar īpašām procesuālajām vajadzībām, tajā skaitā, nepilngadīgām personām. Piemēram, tiek izsniegti pārtikas un higiēnas preču komplekti, t.sk. higiēnas preces bērniem; piena maisījumi; bērnu ratiņi; tiek apmaksāta medikamentu iegāde (arī brilles); nodrošinātas psihologa konsultācijas; bērnu uzraudzības pakalpojums; preces skolēniem, uzsākot mācības; apģērbs un apavi; e-taloni Rīgas pilsētas sabiedriskajā transportā.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 Higiēnas un pirmās nepieciešamības preču normas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konceptuāli atbalsta Ministru kabineta 2017. gada 23. maija noteikumu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normu pārskatīšanu.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Iekšlietu ministrija sadarbībā ar citām kompetentajām institūcijām  plāno pārstrādāt Ministru kabineta 2017. gada 23. maija noteikumus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gan saistībā ar to, ka  mainīsies šo Ministru kabineta noteikumu izdošanas pamatojums, proti, tika izstrādāts likumprojekts “Imigrācijas likums”, kas pašlaik ir iesniegts Saeimā un pieņemts pirmajā lasījumā, gan to, ka jau šobrīd ir konstatēts, ka atsevišķās pozīcijās un procedūrās ir nepieciešami uzlabojumi.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ir apzināti un, izstrādājot jauno tiesisko regulējumu, tiks ņemti vērā šādi praktiskie un tiesiskie aspekti: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tendences bērnu higiēnas preču nodrošināšanai;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atsevišķu higiēnas preču iekļaušana vai izslēgšana no saraksta, normu pārskatīšana;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-higiēnas un pirmās nepieciešamības preču apjoms tiks noteikts uz mēnesi, ņemot vērā, ka aizturētās personas vidēji uzturas Aizturēto ārzemnieku aizturēšanas centros no viena līdz trīs mēnešiem.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spēkā esošie Latvijas Republikas normatīvie akti neparedz ārzemnieku un patvēruma meklētāju nodrošināšanu ar apģērbu, apaviem un apakšveļu, tomēr jau vairāku gadu garumā eksistē gan savstarpēji saskaņoti sadarbības scenāriji ar nevalstisko sektoru, gan attiecīgā finansējuma meklēšana ārpus valsts budžeta līdzekļiem. Tā piemēram, Sarkanais Krusts sniedz atbalstu Valsts robežsardzei un nodrošina Aizturēto ārzemnieku izmitināšanas centra iemītniekus ar apģērbu. Lai šīm personām iegādātos apavus, tika piesaistīti finanšu līdzekļi un segti izdevumi no Eiropas Savienības politikas instrumentu programmām. Ņemot vērā valsts budžeta prioritātes un ierobežotās iespējas, šobrīd nav plānots, ka  apakšveļa tiks iekļauta to preču sarakstā, kas tiek finansētas no valsts budžeta līdzekļiem, vienlaikus arī turpmāk tiks meklēti pēc iespējas pastāvīgāki risinājumi, lai nodrošinātu Aizturēto ārzemnieku izmitināšanas centra iemītniekus ar apakšveļu.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norāda, ka katru gadu kopš 2017. gada izvērtē pašvaldību iesniegtos pieprasījumus, sagatavo un noteiktā kārtībā iesniedz Ministru kabinetā rīkojuma projektus par līdzekļu piešķiršanu no valsts budžeta programmas “Līdzekļi neparedzētiem gadījumiem”, lai pašvaldībām tiktu kompensēti faktiskie izdevumi, sniedzot finansiālo un materiālo palīdzību, kas radušies bēgļu un personu ar alternatīvo statusu uzņemšanas un sociālekonomiskās iekļaušanas pasākumiem. VARAM minēto uzdevumu veic pamatojoties uz Ministru kabineta 2016. gada 20. septembra protokollēmumā Nr. 46 “Informatīvais ziņojums „Par bēgļu un personu ar alternatīvo statusu uzņemšanas un sociālekonomiskās iekļaušanas pasākumu ietekmi uz pašvaldību budžetiem”” (turpmāk – MK protokollēmums Nr. 46)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papildus finansējuma piesaisti pašvaldībai, </w:t>
            </w:r>
            <w:r w:rsidR="00000000" w:rsidRPr="00000000" w:rsidDel="00000000">
              <w:rPr>
                <w:u w:val="single"/>
                <w:rtl w:val="0"/>
              </w:rPr>
              <w:t xml:space="preserve">VARAM iebilst pret iespējamo risinājumu VARAM </w:t>
            </w:r>
            <w:r w:rsidR="00000000" w:rsidRPr="00000000" w:rsidDel="00000000">
              <w:rPr>
                <w:b w:val="1"/>
                <w:u w:val="single"/>
                <w:rtl w:val="0"/>
              </w:rPr>
              <w:t xml:space="preserve">pilnveidot</w:t>
            </w:r>
            <w:r w:rsidR="00000000" w:rsidRPr="00000000" w:rsidDel="00000000">
              <w:rPr>
                <w:u w:val="single"/>
                <w:rtl w:val="0"/>
              </w:rPr>
              <w:t xml:space="preserve"> tiesisko regulējumu</w:t>
            </w:r>
            <w:r w:rsidR="00000000" w:rsidRPr="00000000" w:rsidDel="00000000">
              <w:rPr>
                <w:rtl w:val="0"/>
              </w:rPr>
              <w:t xml:space="preserve"> par pašvaldību faktisko izdevumu kompensāciju nodrošināšanu pašvaldībām no valsts budžeta programmas "Līdzekļi neparedzētiem gadījumiem" (2016.gada 20.septembra MK protokollēmuma Nr. 46), paredzot izmaksu kompensāciju pašvaldībām arī par sniegto atbalstu patvēruma meklētājiem (pašlaik kompensācija paredzēta tikai par personām ar starptautiskās aizsardzības statusu), jo pilnveidot, jeb grozīt MK protokollēmumu Nr. 46 nevar. Šādā gadījumā jāizstrādā jauns informatīvais vai konceptuālais ziņojums un jauns Ministru kabineta protokollēmums, jo nepieciešams izšķirties par noteiktu rīcību politikas īstenošanā, tai skaitā par finansējuma piešķiršanas mehānismu. Atbilstoši kompetencei, lūdzam kā atbildīgās noteikt Iekšlietu ministriju un Labklājības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aprakstā par pirmo jomu "Nepilngadīgo bez pavadības tiesību nodrošināšana" VARAM lūdz attiecīgi precizēt otrā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 un Iekšlietu ministrijai sadarbībā ar Vides aizsardzības un reģionālās attīstības ministriju  izstrādā tiesisko regulējumu </w:t>
            </w:r>
            <w:r w:rsidR="00000000" w:rsidRPr="00000000" w:rsidDel="00000000">
              <w:rPr>
                <w:i w:val="1"/>
                <w:rtl w:val="0"/>
              </w:rPr>
              <w:t xml:space="preserve">(Ministru kabineta 2016. gada 20. septembra protokollēmuma Nr. 46 vietā jaunu informatīvo vai konceptuālo ziņojumu un jaunu Ministru kabineta protokollēmumu)</w:t>
            </w:r>
            <w:r w:rsidR="00000000" w:rsidRPr="00000000" w:rsidDel="00000000">
              <w:rPr>
                <w:rtl w:val="0"/>
              </w:rPr>
              <w:t xml:space="preserve"> par pašvaldību faktisko izdevumu kompensāciju nodrošināšanu pašvaldībām no valsts budžeta programmas "Līdzekļi neparedzētiem gadījumiem", paredzot izmaksu kompensāciju pašvaldībām arī par sniegto atbalstu patvēruma meklētājiem (pašlaik kompensācija paredzēta tikai par personām ar starptautiskās aizsardzības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Vaivode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23-TA-3252</w:t>
    </w:r>
    <w:r>
      <w:br/>
    </w:r>
    <w:r w:rsidR="00000000" w:rsidRPr="00000000" w:rsidDel="00000000">
      <w:rPr>
        <w:rtl w:val="0"/>
      </w:rPr>
      <w:t xml:space="preserve">Izdrukāts 21.12.2023. 18.35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23-TA-3252</w:t>
    </w:r>
    <w:r>
      <w:br/>
    </w:r>
    <w:r w:rsidR="00000000" w:rsidRPr="00000000" w:rsidDel="00000000">
      <w:rPr>
        <w:rtl w:val="0"/>
      </w:rPr>
      <w:t xml:space="preserve">Izdrukāts 21.12.2023. 18.35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Atzinumi_23-TA-3252.docx</dc:title>
</cp:coreProperties>
</file>

<file path=docProps/custom.xml><?xml version="1.0" encoding="utf-8"?>
<Properties xmlns="http://schemas.openxmlformats.org/officeDocument/2006/custom-properties" xmlns:vt="http://schemas.openxmlformats.org/officeDocument/2006/docPropsVTypes"/>
</file>