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budžeta līdzekļu plānošanas kārtība Eiropas Savienības fondu projektu īstenošanai un maksājumu veikšanai 2021.-2027.gada plānošanas periodā.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23.12.2022.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23.12.2022.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