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26. aprīļa noteikumos Nr. 260 "Kārtība, kādā lauksaimniekiem piešķir valsts atbalstu īstermiņa aizdevuma veidā"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ar 21.</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2013.gada 18.decembra Regulas (EK) Nr. 1408/2013 par Līguma par Eiropas Savienības darbību 107. un 108. panta piemērošanu de minimis atbalstam lauksaimniecības nozarē (turpmāk - Komisijas regula Nr.1408/2013) piemērošanas periods ir noteikts 8.pantā, bet 7.pantā ir noteikti pārejas noteikumi. Skaidrojam, ka šobrīd Komisijas regulas nr.1408/2013 8.pants paredz, ka to piemēro līdz 2027. gada 31. decembrim, kā arī, atbilstoši 7.panta 4. punktam, to ir iespējams piemērot vēl sešus turpmākos mēnešus pēc regulas spēkā esības perioda beigām, t.i., līdz 2028. gada 30. jūnijam, līdz ar to, lai būtu iespējams pārliecināties, ka MK noteikumu Nr.260 atbalsta programmas darbības termiņš nepārsniedz Komisijas regulā Nr.1408/2013 noteikto darbības termiņu, aicinām precizēt Ministru kabineta noteikumu projektā 21.</w:t>
            </w:r>
            <w:r w:rsidR="00000000" w:rsidRPr="00000000" w:rsidDel="00000000">
              <w:rPr>
                <w:vertAlign w:val="superscript"/>
                <w:rtl w:val="0"/>
              </w:rPr>
              <w:t xml:space="preserve">1 </w:t>
            </w:r>
            <w:r w:rsidR="00000000" w:rsidRPr="00000000" w:rsidDel="00000000">
              <w:rPr>
                <w:rtl w:val="0"/>
              </w:rPr>
              <w:t xml:space="preserve">punktu, norādot konkrētu datumu, līdz kuram atbalstu piešķir šīs atbalsta programmas ietvaros, ievērojot Komisijas regulā Nr.1408/2013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w:t>
    </w:r>
    <w:r>
      <w:br/>
    </w:r>
    <w:r w:rsidR="00000000" w:rsidRPr="00000000" w:rsidDel="00000000">
      <w:rPr>
        <w:rtl w:val="0"/>
      </w:rPr>
      <w:t xml:space="preserve">Izdrukāts 04.04.2023.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w:t>
    </w:r>
    <w:r>
      <w:br/>
    </w:r>
    <w:r w:rsidR="00000000" w:rsidRPr="00000000" w:rsidDel="00000000">
      <w:rPr>
        <w:rtl w:val="0"/>
      </w:rPr>
      <w:t xml:space="preserve">Izdrukāts 04.04.2023.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Atzinumi_23-TA-246.docx</dc:title>
</cp:coreProperties>
</file>

<file path=docProps/custom.xml><?xml version="1.0" encoding="utf-8"?>
<Properties xmlns="http://schemas.openxmlformats.org/officeDocument/2006/custom-properties" xmlns:vt="http://schemas.openxmlformats.org/officeDocument/2006/docPropsVTypes"/>
</file>