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un zinātnes ministrijas virzītie projekti: tiesību akta projekts “Grozījums Ministru kabineta 2023. gada 18. aprīļa rīkojumā Nr. 226 “Par pedagogu zemākās darba samaksas likmes pieauguma grafiku laikposmam no 2023. gada 1. septembra līdz 2025. gada 31. decembrim”” (24-TA-2512), tiesību akta projekts “Grozījumi Ministru kabineta 2016. gada 5. jūlija noteikumos Nr. 445 "Pedagogu darba samaksas noteikumi”” (24-TA-2552), tiesību akta projekts “Par apropriācijas pārdali no budžeta resora “74. Gadskārtējā valsts budžeta izpildes procesā pārdalāmais finansējums” programmas 23.00.00 “Valsts atbalsta programmas un citi valsts nozīmes pasākumi”” (24-TA-2557) un tiesību akta projekts “Grozījums Ministru kabineta 2006. gada 12. decembra noteikumos Nr. 994 “Kārtība, kādā augstskolas un koledžas tiek finansētas no valsts budžeta līdzekļiem”” (24-TA-3128), skatāmi kopā, tomēr tiesību akta projekts “Grozījums Ministru kabineta 2006. gada 12. decembra noteikumos Nr. 994 “Kārtība, kādā augstskolas un koledžas tiek finansētas no valsts budžeta līdzekļiem”” (24-TA-3128) vēl nav nodots saskaņošanai ministrijām, Veselības ministrija atzinumu sniegs līdz 2024.gada 10.decembrim.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Batare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Atzinumi_24-TA-2557.docx</dc:title>
</cp:coreProperties>
</file>

<file path=docProps/custom.xml><?xml version="1.0" encoding="utf-8"?>
<Properties xmlns="http://schemas.openxmlformats.org/officeDocument/2006/custom-properties" xmlns:vt="http://schemas.openxmlformats.org/officeDocument/2006/docPropsVTypes"/>
</file>