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21. oktobra rīkojumā Nr. 710 "Par transporta attīstības pamatnostādnēm 2021.–2027.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14.08.2026.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14.08.2026.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