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aktuālo situāciju atskurbtuvju izveidē”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28.12.2022.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28.12.2022.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