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visu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likumprojektus un Ministru kabineta noteikumu projektus, kuri attiecas uz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82.panta pirmajai daļai un saskaņā ar  šā noteikumu projekta 1.punktu,  Ministru kabinets saskaņo ar pašvaldībām jautājumus, kas skar visu pašvaldību intereses, tai skaitā, likumprojektus un Ministru kabineta noteikumu projektus, kas attiecas uz pašvaldībām (1.1.apakšpunkts).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 jautājumu izskatīšanas kārtība paredz noteiktu ar pašvaldību budžeta plānošanu saistītu jautājumu izskatīšanu,   gatavojot priekšlikumus ikgadējā valsts / pašvaldību budžeta izstrādes vajadzībām un šī sadaļa ir atrunāta visnotaļ detalizēti.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papildināt noteikumu projektu arī ar vispārīgu kārtību, kādā Ministru kabinets saskaņo ar pašvaldībām tādus jautājumus, kuru pieņemšana nav tieši saistīta ar ikgadējā valsts budžeta likuma un vidēja termiņa budžeta likuma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 (Kristīne Kinča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04.07.2023.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04.07.2023.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