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24-TA-54: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atļauju Labklājības ministrijai uzņemties valsts budžeta ilgtermiņa saistības, lai nodrošinātu Labklājības ministrijas dalību organizācijā „Eiropas sociālais tīkls”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Lai nodrošinātu dalības maksu organizācijā "Eiropas sociālais tīkls", atļaut Labklājības ministrijai uzņemties valsts budžeta ilgtermiņa saistības 2024. gadā un turpmākajos gados 1 330 </w:t>
            </w:r>
            <w:r w:rsidR="00000000" w:rsidRPr="00000000" w:rsidDel="00000000">
              <w:rPr>
                <w:i w:val="1"/>
                <w:rtl w:val="0"/>
              </w:rPr>
              <w:t xml:space="preserve">euro</w:t>
            </w:r>
            <w:r w:rsidR="00000000" w:rsidRPr="00000000" w:rsidDel="00000000">
              <w:rPr>
                <w:rtl w:val="0"/>
              </w:rPr>
              <w:t xml:space="preserve"> apmērā gadā.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anotācijas 3.sadaļas 6.punktā norādīto, ka dalības maksas apmērs tiek apstiprināts katru gadu, un tas nav fiksēts maksājums, kā arī to, ka arī turpmākajos gados dalības maksa ERP varētu būt aptuveni 1 330 </w:t>
            </w:r>
            <w:r w:rsidR="00000000" w:rsidRPr="00000000" w:rsidDel="00000000">
              <w:rPr>
                <w:i w:val="1"/>
                <w:rtl w:val="0"/>
              </w:rPr>
              <w:t xml:space="preserve">euro </w:t>
            </w:r>
            <w:r w:rsidR="00000000" w:rsidRPr="00000000" w:rsidDel="00000000">
              <w:rPr>
                <w:rtl w:val="0"/>
              </w:rPr>
              <w:t xml:space="preserve">gadā, lūdzam precizēt MK rīkojuma projekta 1.punktu, svītrojot skaitļus un vārdus “2024. gadā un turpmākajos gados 1 330 </w:t>
            </w:r>
            <w:r w:rsidR="00000000" w:rsidRPr="00000000" w:rsidDel="00000000">
              <w:rPr>
                <w:i w:val="1"/>
                <w:rtl w:val="0"/>
              </w:rPr>
              <w:t xml:space="preserve">euro </w:t>
            </w:r>
            <w:r w:rsidR="00000000" w:rsidRPr="00000000" w:rsidDel="00000000">
              <w:rPr>
                <w:rtl w:val="0"/>
              </w:rPr>
              <w:t xml:space="preserve">apmērā gadā”.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Olga Lasko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Labklājības ministrijai 2024. gadā un turpmākajos gados maksājumu šā rīkojuma 1. punktā minētajā apmērā nodrošināt no valsts budžeta programmas 97.00.00 “Nozaru vadība un politikas plānošana” apakšprogrammas 97.01.00 “Labklājības nozares vadība un politikas plānošana” piešķirtajiem valsts budžeta līdzekļiem.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redakcionāli precizēt MK rīkojuma projekta 2.punktu, vārdu “no valsts budžeta programmas” vietā lietojot vārdus “no Labklājības ministrijas pamatbudžeta programmas”.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Olga Lasko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redakcionāli precizēt anotācijas 1.1.apakšsadaļas punktu “Apraksts”, skaitļa un vārda “3.apakšpunktu” vietā lietojot skaitli un vārdu “3.daļu”.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Olga Lasko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anotācijas 3.sadaļas tabulas 2., 3. un 4.punkta, kā arī 2.1. un 3.1.apakšpunkta 4. un 6.ailē norādīto finansējumu.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Olga Lasko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Atbalstīt iesniegto rīkojuma projektu.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redakcionāli precizēt MK sēdes protokollēmuma projekta 1.punktu, vārda “Atbalstīt” vietā lietojot vārdu “Pieņemt”.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Olga Lasko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24-TA-54</w:t>
    </w:r>
    <w:r>
      <w:br/>
    </w:r>
    <w:r w:rsidR="00000000" w:rsidRPr="00000000" w:rsidDel="00000000">
      <w:rPr>
        <w:rtl w:val="0"/>
      </w:rPr>
      <w:t xml:space="preserve">Izdrukāts 07.02.2024. 15.43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24-TA-54</w:t>
    </w:r>
    <w:r>
      <w:br/>
    </w:r>
    <w:r w:rsidR="00000000" w:rsidRPr="00000000" w:rsidDel="00000000">
      <w:rPr>
        <w:rtl w:val="0"/>
      </w:rPr>
      <w:t xml:space="preserve">Izdrukāts 07.02.2024. 15.43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Atzinumi_24-TA-54.docx</dc:title>
</cp:coreProperties>
</file>

<file path=docProps/custom.xml><?xml version="1.0" encoding="utf-8"?>
<Properties xmlns="http://schemas.openxmlformats.org/officeDocument/2006/custom-properties" xmlns:vt="http://schemas.openxmlformats.org/officeDocument/2006/docPropsVTypes"/>
</file>