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24-TA-2600: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apropriācijas pārdali pilotprojektam “Vienotā biļete akciju sabiedrības “Pasažieru vilciens” un Rīgas pašvaldības sabiedrības ar ierobežotu atbildību “Rīgas satiksme” sabiedriskajā transportā”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apropriācijas pārdali pilotprojektam “Vienotā biļete akciju sabiedrības “Pasažieru vilciens” un Rīgas pašvaldības sabiedrības ar ierobežotu atbildību “Rīgas satiksme” sabiedriskajā transportā”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saistošajā informatīvajā ziņojumā (TA lieta Nr.24-TA-2599) norādīto informāciju, neatbalstām rīkojuma projektā paredzēto, ka 2024.gadam pieejamo finansējumu plānots piešķirt iespējamiem nākotnes AS “Pasažieru vilciens” zaudējumiem par pasažieru pārvadāšanu 2025.gadā 500 000 euro un 2026.gadā 100 000 euro, jo 2024.gada finansējums ir jāizmanto aktivitātēm, kuru rezultāts ir sasniedzams 2024.gada ietvaros. Attiecīgi lūdzam precizēt rīkojuma projekta 1.punktu, paredzot, ka 2024.gada finansējumu izmanto pilotprojekta aktivitāšu ieviešanai, kuru rezultātu var sasniegt 2024.gada ietvaros (piemēram, tehniskā risinājuma izstrāde, komunikācijas un publicitātes pasākumi) un attiecīgi svītrot rīkojuma projekta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arī norādām, ka ar piedāvāto apropriācijas pārdali, kas paredz finansējumu piešķirt avansā par zaudējumiem, kas iespējams veidosies 2025. un 2026.gadā, var veidoties negatīva ietekme uz strukturālo bilanci 2025. un 2026. gadā (atkarībā no turpmākas uzskaites AS "Pasažieru vilciens" pusē), kas attiecīgi nebūs saskaņā ar likuma “Par valsts budžetu 2024. gadam un budžeta ietvaru 2024., 2025. un 2026. gadam” 54. pantu, kas noteic, ka pārdalei nav negatīvas ietekmes uz vispārējās valdības budžeta strukturālo bilanci.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precizējot rīkojuma projekta 1.punktu, lūdzam izmantot šādu redakciju: “Atbalstīt apropriācijas pārdali … euro apmērā 2024. gadā no Satiksmes ministrijas budžeta programmas 97.00.00 “Nozaru vadība un politikas plānošana” prioritārajam pasākumam “Satiksmes nozares pārvaldības un finansēšanas modeļa reforma” piešķirtā finansējuma uz budžeta apakšprogrammu 31.06.00 “Dotācija zaudējumu segšanai sabiedriskā transporta pakalpojumu sniedzējiem”, lai nodrošinātu pilotprojektu vienotas sabiedriskā transporta biļetes ieviešanai, kas izmantojama Rīgas valstspilsētas pašvaldības maršrutos un reģionālajos vilcienu maršrutos A zonā, aktivitātes “…”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apropriācijas pārdali pilotprojektam “Vienotā biļete akciju sabiedrības “Pasažieru vilciens” un Rīgas pašvaldības sabiedrības ar ierobežotu atbildību “Rīgas satiksme” sabiedriskajā transportā”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publiskie resursi AS “Pasažieru vilciens” tiek piešķirti sabiedriskas nozīmes pakalpojumu līgumu ietvaros, piemērojot </w:t>
            </w:r>
            <w:r w:rsidR="00000000" w:rsidRPr="00000000" w:rsidDel="00000000">
              <w:rPr>
                <w:i w:val="1"/>
                <w:rtl w:val="0"/>
              </w:rPr>
              <w:t xml:space="preserve">Eiropas Parlamenta un Padomes Regulas (EK) Nr. 1370/2007 (2007. gada 23. oktobris) par sabiedriskā pasažieru transporta pakalpojumiem, izmantojot dzelzceļu un autoceļus, un ar ko atceļ Padomes Regulu (EEK) Nr. 1191/69 un Padomes Regulu (EEK) Nr. 1107/70 (turpmāk – Regula Nr.1370/2007)</w:t>
            </w:r>
            <w:r w:rsidR="00000000" w:rsidRPr="00000000" w:rsidDel="00000000">
              <w:rPr>
                <w:rtl w:val="0"/>
              </w:rPr>
              <w:t xml:space="preserve"> nosacījumus, lūdzam papildināt rīkojuma projektu ar punktu, kas noteiktu, ka Satiksmes ministrijai šī rīkojuma 1. punktā minētā finansējuma piešķiršanā, ievērot Regulas Nr. 1370/2007  nosacījumus, atbilstoši starp Autotransporta direkciju un AS “Pasažieru vilciens”  noslēgtajam pilnvarojuma līgumam par sabiedriskas nozīmes pakalpojumu sniegšanu transporta jomā, piem., izteikt to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ministrijai šī rīkojuma 1. punktā minētā finansējuma piešķiršanā, ievērot Eiropas Parlamenta un Padomes Regulas (EK) Nr. 1370/2007 (2007. gada 23. oktobris) par sabiedriskā pasažieru transporta pakalpojumiem, izmantojot dzelzceļu un autoceļus, un ar ko atceļ Padomes Regulu (EEK) Nr. 1191/69 un Padomes Regulu (EEK) Nr. 1107/70 nosacījumus, atbilstoši starp Autotransporta direkciju un AS “Pasažieru vilciens”  noslēgtajam pilnvarojuma līgumam par sabiedriskas nozīmes pakalpojumu sniegšanu transporta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1.1.sadaļā svītrot otro un trešo rindkopu, jo tās nav saistošas rīkojuma projektā paredzētās apropriācijas pārdales saturam.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publiskie resursi gan AS “Pasažieru vilciens”, gan RP SIA “Rīgas satiksme” tiek piešķirti sabiedriskas nozīmes pakalpojumu līgumu ietvaros, piemērojot Eiropas Parlamenta un Padomes Regulas (EK) Nr. 1370/2007 (2007. gada 23. oktobris) par sabiedriskā pasažieru transporta pakalpojumiem, izmantojot dzelzceļu un autoceļus, un ar ko atceļ Padomes Regulu (EEK) Nr. 1191/69 un Padomes Regulu (EEK) Nr. 1107/70 (turpmāk – Regula Nr.1370/2007) nosacījumus, lūdzam papildināt anotāciju komercdarbības atbalsta kontroles kontekstā ar attiecīgu informāciju. Tostarp, lūdzam anotācijā arī skaidrot, kad tiks veikti grozījumi noslēgtajos līgumos par sabiedriskas nozīmes pakalpojumu sniegšanu transporta jomā starp Autotransporta direkciju (ATD) un AS “Pasažieru vilciens” un starp Rīgas domi un RP SIA “Rīgas satiksme”, pārskatot kompensācijas aprēķināšanas parametrus, paredzot savstarpējos abu pilotprojekta subjektu norēķinus, tādējādi no pilnvarojuma uzlicēju puses nodrošinot Regula Nr.1370/2007 nosacījumu ievērošanu, īpaši, attiecībā uz pārkompensācijas kontroli. Kā arī lūdzam anotācijā norādīt, ka attiecībā uz šo publisko finansējumu tiks ievēroti Regulas Nr. 1370/2007 nosacījumi ar ATD noslēgtā līguma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veikt precizējumus, ņemot vērā Finanšu ministrijas sniegtos iebildumus par rīkojuma pārdalei saistošo informatīvo ziņojumu “Par pilotprojekta “Vienotā biļete AS “Pasažieru vilciens” un RP SIA “Rīgas satiksme” sabiedriskajā transportā īstenošanu” (TA lieta Nr.24-TA-2599).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pie juridiskā aspekta skaidrot, kāpēc paredzēts, ka atskaiti par pārdošanas apjomu gatavo RP SIA “Rīgas satiksme”, ja biļešu tirgotājs būs AS “Pasažieru vilciens”, kā arī skaidrot, kas ir AS “Pasažieru vilciens” komisija, ko AS “Pasažieru vilciens” aprēķinās un atņems no RP SIA “Rīgas satiksme” pārskaitāmā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precizēt sniegto informāciju, ņemot vērā Finanšu ministrijas sniegto iebildumu pie rīkojuma projekta un sniegtos iebildumus par rīkojuma pārdalei saistošo informatīvo ziņojumu “Par pilotprojekta “Vienotā biļete AS “Pasažieru vilciens” un RP SIA “Rīgas satiksme” sabiedriskajā transportā īstenošanu” (TA lieta Nr.24-TA-2599).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24-TA-2600</w:t>
    </w:r>
    <w:r>
      <w:br/>
    </w:r>
    <w:r w:rsidR="00000000" w:rsidRPr="00000000" w:rsidDel="00000000">
      <w:rPr>
        <w:rtl w:val="0"/>
      </w:rPr>
      <w:t xml:space="preserve">Izdrukāts 23.10.2024. 19.29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24-TA-2600</w:t>
    </w:r>
    <w:r>
      <w:br/>
    </w:r>
    <w:r w:rsidR="00000000" w:rsidRPr="00000000" w:rsidDel="00000000">
      <w:rPr>
        <w:rtl w:val="0"/>
      </w:rPr>
      <w:t xml:space="preserve">Izdrukāts 23.10.2024. 19.29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Atzinumi_24-TA-2600.docx</dc:title>
</cp:coreProperties>
</file>

<file path=docProps/custom.xml><?xml version="1.0" encoding="utf-8"?>
<Properties xmlns="http://schemas.openxmlformats.org/officeDocument/2006/custom-properties" xmlns:vt="http://schemas.openxmlformats.org/officeDocument/2006/docPropsVTypes"/>
</file>