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1EC5" w14:textId="6899771E"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Rīgā</w:t>
      </w:r>
    </w:p>
    <w:p w14:paraId="627BB9F3" w14:textId="77777777"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p>
    <w:p w14:paraId="2B3684C6" w14:textId="1AEB0472" w:rsidR="00A049E1" w:rsidRPr="00A049E1" w:rsidRDefault="00A049E1" w:rsidP="00A049E1">
      <w:pPr>
        <w:pStyle w:val="BodyText"/>
        <w:spacing w:after="0"/>
        <w:rPr>
          <w:rFonts w:ascii="Times New Roman" w:hAnsi="Times New Roman"/>
          <w:szCs w:val="24"/>
          <w:lang w:val="lv-LV"/>
        </w:rPr>
      </w:pPr>
      <w:r w:rsidRPr="00915EDC">
        <w:rPr>
          <w:rFonts w:ascii="Times New Roman" w:hAnsi="Times New Roman"/>
          <w:szCs w:val="24"/>
        </w:rPr>
        <w:t xml:space="preserve">Rīga, 2022. gada </w:t>
      </w:r>
      <w:r w:rsidR="00EF08C3">
        <w:rPr>
          <w:rFonts w:ascii="Times New Roman" w:hAnsi="Times New Roman"/>
          <w:szCs w:val="24"/>
          <w:lang w:val="lv-LV"/>
        </w:rPr>
        <w:t>8</w:t>
      </w:r>
      <w:r w:rsidRPr="00EC3B2A">
        <w:rPr>
          <w:rFonts w:ascii="Times New Roman" w:hAnsi="Times New Roman"/>
          <w:szCs w:val="24"/>
        </w:rPr>
        <w:t>.</w:t>
      </w:r>
      <w:r w:rsidRPr="00915EDC">
        <w:rPr>
          <w:rFonts w:ascii="Times New Roman" w:hAnsi="Times New Roman"/>
          <w:szCs w:val="24"/>
        </w:rPr>
        <w:t> </w:t>
      </w:r>
      <w:r>
        <w:rPr>
          <w:rFonts w:ascii="Times New Roman" w:hAnsi="Times New Roman"/>
          <w:szCs w:val="24"/>
          <w:lang w:val="lv-LV"/>
        </w:rPr>
        <w:t>septembris</w:t>
      </w:r>
    </w:p>
    <w:p w14:paraId="6FB1081E" w14:textId="77777777" w:rsidR="00AE10A1" w:rsidRPr="005126C6" w:rsidRDefault="00AE10A1" w:rsidP="00EF460E">
      <w:pPr>
        <w:spacing w:after="0" w:line="240" w:lineRule="auto"/>
        <w:rPr>
          <w:rFonts w:ascii="Times New Roman" w:hAnsi="Times New Roman"/>
          <w:sz w:val="24"/>
          <w:szCs w:val="24"/>
          <w:lang w:val="lv-LV"/>
        </w:rPr>
      </w:pPr>
    </w:p>
    <w:p w14:paraId="759156EA" w14:textId="02E46D46" w:rsidR="00AE10A1" w:rsidRPr="005126C6" w:rsidRDefault="00AE10A1" w:rsidP="00EF460E">
      <w:pPr>
        <w:spacing w:after="0" w:line="240" w:lineRule="auto"/>
        <w:ind w:right="-57"/>
        <w:jc w:val="center"/>
        <w:rPr>
          <w:rFonts w:ascii="Times New Roman" w:hAnsi="Times New Roman"/>
          <w:b/>
          <w:sz w:val="28"/>
          <w:szCs w:val="28"/>
          <w:lang w:val="lv-LV"/>
        </w:rPr>
      </w:pPr>
      <w:r w:rsidRPr="005126C6">
        <w:rPr>
          <w:rFonts w:ascii="Times New Roman" w:hAnsi="Times New Roman"/>
          <w:b/>
          <w:sz w:val="28"/>
          <w:szCs w:val="28"/>
          <w:lang w:val="lv-LV"/>
        </w:rPr>
        <w:t xml:space="preserve">Paredzētās darbības ietekmes uz vidi sākotnējais </w:t>
      </w:r>
      <w:proofErr w:type="spellStart"/>
      <w:r w:rsidRPr="005126C6">
        <w:rPr>
          <w:rFonts w:ascii="Times New Roman" w:hAnsi="Times New Roman"/>
          <w:b/>
          <w:sz w:val="28"/>
          <w:szCs w:val="28"/>
          <w:lang w:val="lv-LV"/>
        </w:rPr>
        <w:t>izvērtējums</w:t>
      </w:r>
      <w:proofErr w:type="spellEnd"/>
      <w:r w:rsidRPr="005126C6">
        <w:rPr>
          <w:rFonts w:ascii="Times New Roman" w:hAnsi="Times New Roman"/>
          <w:b/>
          <w:sz w:val="28"/>
          <w:szCs w:val="28"/>
          <w:lang w:val="lv-LV"/>
        </w:rPr>
        <w:t xml:space="preserve"> Nr.</w:t>
      </w:r>
      <w:r w:rsidR="00397DD6" w:rsidRPr="005126C6">
        <w:rPr>
          <w:rFonts w:ascii="Times New Roman" w:hAnsi="Times New Roman"/>
          <w:b/>
          <w:sz w:val="28"/>
          <w:szCs w:val="28"/>
          <w:lang w:val="lv-LV"/>
        </w:rPr>
        <w:t>AP</w:t>
      </w:r>
      <w:r w:rsidRPr="005126C6">
        <w:rPr>
          <w:rFonts w:ascii="Times New Roman" w:hAnsi="Times New Roman"/>
          <w:b/>
          <w:sz w:val="28"/>
          <w:szCs w:val="28"/>
          <w:lang w:val="lv-LV"/>
        </w:rPr>
        <w:t>22SI0</w:t>
      </w:r>
      <w:r w:rsidR="008E2E7E">
        <w:rPr>
          <w:rFonts w:ascii="Times New Roman" w:hAnsi="Times New Roman"/>
          <w:b/>
          <w:sz w:val="28"/>
          <w:szCs w:val="28"/>
          <w:lang w:val="lv-LV"/>
        </w:rPr>
        <w:t>1</w:t>
      </w:r>
      <w:r w:rsidR="00EF08C3">
        <w:rPr>
          <w:rFonts w:ascii="Times New Roman" w:hAnsi="Times New Roman"/>
          <w:b/>
          <w:sz w:val="28"/>
          <w:szCs w:val="28"/>
          <w:lang w:val="lv-LV"/>
        </w:rPr>
        <w:t>63</w:t>
      </w:r>
    </w:p>
    <w:p w14:paraId="63C03E20" w14:textId="77777777" w:rsidR="00AE10A1" w:rsidRPr="005126C6" w:rsidRDefault="00AE10A1" w:rsidP="00EF460E">
      <w:pPr>
        <w:spacing w:after="0" w:line="240" w:lineRule="auto"/>
        <w:jc w:val="both"/>
        <w:rPr>
          <w:rFonts w:ascii="Times New Roman" w:hAnsi="Times New Roman"/>
          <w:sz w:val="24"/>
          <w:szCs w:val="24"/>
          <w:lang w:val="lv-LV"/>
        </w:rPr>
      </w:pPr>
    </w:p>
    <w:p w14:paraId="611C39D9"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5126C6">
        <w:rPr>
          <w:rFonts w:ascii="Times New Roman" w:hAnsi="Times New Roman"/>
          <w:sz w:val="24"/>
          <w:szCs w:val="24"/>
          <w:lang w:val="lv-LV"/>
        </w:rPr>
        <w:t>izvērtējums</w:t>
      </w:r>
      <w:proofErr w:type="spellEnd"/>
      <w:r w:rsidRPr="005126C6">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rezultātā tiek secināts, ka pieteiktās paredzētās darbības īstenošanas rezultātā ir iespējama būtiska ietekme uz vidi.</w:t>
      </w:r>
    </w:p>
    <w:p w14:paraId="12E42D13" w14:textId="77777777" w:rsidR="00AE10A1" w:rsidRPr="005126C6" w:rsidRDefault="00AE10A1" w:rsidP="00EF460E">
      <w:pPr>
        <w:spacing w:after="0" w:line="240" w:lineRule="auto"/>
        <w:jc w:val="both"/>
        <w:rPr>
          <w:rFonts w:ascii="Times New Roman" w:hAnsi="Times New Roman"/>
          <w:b/>
          <w:sz w:val="24"/>
          <w:szCs w:val="24"/>
          <w:lang w:val="lv-LV"/>
        </w:rPr>
      </w:pPr>
    </w:p>
    <w:p w14:paraId="56A1F350" w14:textId="77777777" w:rsidR="00AE10A1" w:rsidRPr="005126C6" w:rsidRDefault="00AE10A1" w:rsidP="00EF460E">
      <w:pPr>
        <w:widowControl/>
        <w:numPr>
          <w:ilvl w:val="0"/>
          <w:numId w:val="12"/>
        </w:numPr>
        <w:suppressAutoHyphens/>
        <w:spacing w:after="0" w:line="240" w:lineRule="auto"/>
        <w:ind w:left="283" w:hanging="284"/>
        <w:jc w:val="both"/>
        <w:rPr>
          <w:rFonts w:ascii="Times New Roman" w:hAnsi="Times New Roman"/>
          <w:bCs/>
          <w:noProof/>
          <w:sz w:val="24"/>
          <w:szCs w:val="24"/>
          <w:lang w:val="lv-LV"/>
        </w:rPr>
      </w:pPr>
      <w:r w:rsidRPr="005126C6">
        <w:rPr>
          <w:rFonts w:ascii="Times New Roman" w:hAnsi="Times New Roman"/>
          <w:b/>
          <w:bCs/>
          <w:noProof/>
          <w:sz w:val="24"/>
          <w:szCs w:val="24"/>
          <w:lang w:val="lv-LV"/>
        </w:rPr>
        <w:t xml:space="preserve">Paredzētās darbības ierosinātājs: </w:t>
      </w:r>
    </w:p>
    <w:p w14:paraId="29906C31" w14:textId="0BB60525" w:rsidR="00A7011E" w:rsidRPr="00A7011E" w:rsidRDefault="00A7011E" w:rsidP="00A7011E">
      <w:pPr>
        <w:spacing w:after="0"/>
        <w:jc w:val="both"/>
        <w:rPr>
          <w:rFonts w:ascii="Times New Roman" w:hAnsi="Times New Roman"/>
          <w:sz w:val="24"/>
          <w:szCs w:val="24"/>
          <w:lang w:val="lv-LV"/>
        </w:rPr>
      </w:pPr>
      <w:r w:rsidRPr="00A7011E">
        <w:rPr>
          <w:rFonts w:ascii="Times New Roman" w:hAnsi="Times New Roman"/>
          <w:sz w:val="24"/>
          <w:szCs w:val="24"/>
          <w:lang w:val="lv-LV"/>
        </w:rPr>
        <w:t xml:space="preserve">Ādažu novada pašvaldība, </w:t>
      </w:r>
      <w:proofErr w:type="spellStart"/>
      <w:r w:rsidRPr="00A7011E">
        <w:rPr>
          <w:rFonts w:ascii="Times New Roman" w:hAnsi="Times New Roman"/>
          <w:sz w:val="24"/>
          <w:szCs w:val="24"/>
          <w:lang w:val="lv-LV"/>
        </w:rPr>
        <w:t>reģ</w:t>
      </w:r>
      <w:proofErr w:type="spellEnd"/>
      <w:r w:rsidRPr="00A7011E">
        <w:rPr>
          <w:rFonts w:ascii="Times New Roman" w:hAnsi="Times New Roman"/>
          <w:sz w:val="24"/>
          <w:szCs w:val="24"/>
          <w:lang w:val="lv-LV"/>
        </w:rPr>
        <w:t>. Nr. 90000048472, Gaujas iela 33A, Ādaži, Ādažu pagasts, Ādažu novads, LV-2164, tālr. +37167997350, e-pasts: dome@adazi.lv</w:t>
      </w:r>
      <w:r>
        <w:rPr>
          <w:rFonts w:ascii="Times New Roman" w:hAnsi="Times New Roman"/>
          <w:sz w:val="24"/>
          <w:szCs w:val="24"/>
          <w:lang w:val="lv-LV"/>
        </w:rPr>
        <w:t xml:space="preserve"> (turpmāk – Ierosinātāja).</w:t>
      </w:r>
      <w:r w:rsidRPr="00A7011E">
        <w:rPr>
          <w:rFonts w:ascii="Times New Roman" w:hAnsi="Times New Roman"/>
          <w:sz w:val="24"/>
          <w:szCs w:val="24"/>
          <w:lang w:val="lv-LV"/>
        </w:rPr>
        <w:t xml:space="preserve"> </w:t>
      </w:r>
    </w:p>
    <w:p w14:paraId="4B321679" w14:textId="77777777" w:rsidR="009F0F6E" w:rsidRPr="005126C6" w:rsidRDefault="009F0F6E" w:rsidP="00EF460E">
      <w:pPr>
        <w:spacing w:after="0" w:line="240" w:lineRule="auto"/>
        <w:ind w:right="26"/>
        <w:jc w:val="both"/>
        <w:rPr>
          <w:rFonts w:ascii="Times New Roman" w:hAnsi="Times New Roman"/>
          <w:bCs/>
          <w:sz w:val="24"/>
          <w:szCs w:val="24"/>
          <w:lang w:val="lv-LV"/>
        </w:rPr>
      </w:pPr>
    </w:p>
    <w:p w14:paraId="02EFC437"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nosaukums: </w:t>
      </w:r>
    </w:p>
    <w:p w14:paraId="43471486" w14:textId="38022D0C" w:rsidR="00AE10A1" w:rsidRPr="005126C6" w:rsidRDefault="00A7011E" w:rsidP="00EF460E">
      <w:pPr>
        <w:widowControl/>
        <w:tabs>
          <w:tab w:val="left" w:pos="709"/>
          <w:tab w:val="left" w:pos="2835"/>
          <w:tab w:val="left" w:pos="7230"/>
        </w:tabs>
        <w:spacing w:after="0" w:line="240" w:lineRule="auto"/>
        <w:jc w:val="both"/>
        <w:rPr>
          <w:rFonts w:ascii="Times New Roman" w:hAnsi="Times New Roman"/>
          <w:bCs/>
          <w:sz w:val="24"/>
          <w:szCs w:val="24"/>
          <w:lang w:val="lv-LV"/>
        </w:rPr>
      </w:pPr>
      <w:r w:rsidRPr="00A7011E">
        <w:rPr>
          <w:rFonts w:ascii="Times New Roman" w:hAnsi="Times New Roman"/>
          <w:bCs/>
          <w:sz w:val="24"/>
          <w:szCs w:val="24"/>
          <w:lang w:val="lv-LV"/>
        </w:rPr>
        <w:t xml:space="preserve">Auto stāvlaukuma un atpūtas vietas labiekārtojuma būvniecība </w:t>
      </w:r>
      <w:r w:rsidR="00E07EC0" w:rsidRPr="005126C6">
        <w:rPr>
          <w:rFonts w:ascii="Times New Roman" w:hAnsi="Times New Roman"/>
          <w:bCs/>
          <w:sz w:val="24"/>
          <w:szCs w:val="24"/>
          <w:lang w:val="lv-LV"/>
        </w:rPr>
        <w:t>(turpmāk - Paredzētā darbība)</w:t>
      </w:r>
      <w:r w:rsidR="00581447" w:rsidRPr="005126C6">
        <w:rPr>
          <w:rFonts w:ascii="Times New Roman" w:hAnsi="Times New Roman"/>
          <w:bCs/>
          <w:sz w:val="24"/>
          <w:szCs w:val="24"/>
          <w:lang w:val="lv-LV"/>
        </w:rPr>
        <w:t>.</w:t>
      </w:r>
    </w:p>
    <w:p w14:paraId="18EB2869" w14:textId="77777777" w:rsidR="00AE10A1" w:rsidRPr="005126C6" w:rsidRDefault="00AE10A1" w:rsidP="00EF460E">
      <w:pPr>
        <w:widowControl/>
        <w:tabs>
          <w:tab w:val="left" w:pos="709"/>
          <w:tab w:val="left" w:pos="2835"/>
          <w:tab w:val="left" w:pos="7230"/>
        </w:tabs>
        <w:spacing w:after="0" w:line="240" w:lineRule="auto"/>
        <w:jc w:val="both"/>
        <w:rPr>
          <w:rFonts w:ascii="Times New Roman" w:eastAsia="Times New Roman" w:hAnsi="Times New Roman"/>
          <w:bCs/>
          <w:sz w:val="24"/>
          <w:szCs w:val="24"/>
          <w:lang w:val="lv-LV"/>
        </w:rPr>
      </w:pPr>
    </w:p>
    <w:p w14:paraId="1079F274"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norises vieta: </w:t>
      </w:r>
    </w:p>
    <w:p w14:paraId="730ED141" w14:textId="12C6A6B5" w:rsidR="00AE10A1" w:rsidRDefault="00A7011E" w:rsidP="00EF460E">
      <w:pPr>
        <w:autoSpaceDE w:val="0"/>
        <w:autoSpaceDN w:val="0"/>
        <w:adjustRightInd w:val="0"/>
        <w:spacing w:after="0" w:line="240" w:lineRule="auto"/>
        <w:jc w:val="both"/>
        <w:rPr>
          <w:rFonts w:ascii="Times New Roman" w:hAnsi="Times New Roman"/>
          <w:bCs/>
          <w:sz w:val="24"/>
          <w:szCs w:val="24"/>
          <w:lang w:val="lv-LV"/>
        </w:rPr>
      </w:pPr>
      <w:r w:rsidRPr="00A7011E">
        <w:rPr>
          <w:rFonts w:ascii="Times New Roman" w:hAnsi="Times New Roman"/>
          <w:bCs/>
          <w:sz w:val="24"/>
          <w:szCs w:val="24"/>
          <w:lang w:val="lv-LV"/>
        </w:rPr>
        <w:t>Ziemeļu iela 28 (zemes vienības kadastra apzīmējum</w:t>
      </w:r>
      <w:r>
        <w:rPr>
          <w:rFonts w:ascii="Times New Roman" w:hAnsi="Times New Roman"/>
          <w:bCs/>
          <w:sz w:val="24"/>
          <w:szCs w:val="24"/>
          <w:lang w:val="lv-LV"/>
        </w:rPr>
        <w:t xml:space="preserve">i </w:t>
      </w:r>
      <w:r w:rsidRPr="00A7011E">
        <w:rPr>
          <w:rFonts w:ascii="Times New Roman" w:hAnsi="Times New Roman"/>
          <w:bCs/>
          <w:sz w:val="24"/>
          <w:szCs w:val="24"/>
          <w:lang w:val="lv-LV"/>
        </w:rPr>
        <w:t>80520010042</w:t>
      </w:r>
      <w:r>
        <w:rPr>
          <w:rFonts w:ascii="Times New Roman" w:hAnsi="Times New Roman"/>
          <w:bCs/>
          <w:sz w:val="24"/>
          <w:szCs w:val="24"/>
          <w:lang w:val="lv-LV"/>
        </w:rPr>
        <w:t xml:space="preserve">; </w:t>
      </w:r>
      <w:r w:rsidRPr="00A7011E">
        <w:rPr>
          <w:rFonts w:ascii="Times New Roman" w:hAnsi="Times New Roman"/>
          <w:bCs/>
          <w:sz w:val="24"/>
          <w:szCs w:val="24"/>
          <w:lang w:val="lv-LV"/>
        </w:rPr>
        <w:t>80520010055</w:t>
      </w:r>
      <w:r>
        <w:rPr>
          <w:rFonts w:ascii="Times New Roman" w:hAnsi="Times New Roman"/>
          <w:bCs/>
          <w:sz w:val="24"/>
          <w:szCs w:val="24"/>
          <w:lang w:val="lv-LV"/>
        </w:rPr>
        <w:t>;</w:t>
      </w:r>
      <w:r w:rsidRPr="00A7011E">
        <w:rPr>
          <w:rFonts w:ascii="Times New Roman" w:hAnsi="Times New Roman"/>
          <w:bCs/>
          <w:sz w:val="24"/>
          <w:szCs w:val="24"/>
          <w:lang w:val="lv-LV"/>
        </w:rPr>
        <w:t xml:space="preserve"> </w:t>
      </w:r>
      <w:r>
        <w:rPr>
          <w:rFonts w:ascii="Times New Roman" w:hAnsi="Times New Roman"/>
          <w:bCs/>
          <w:sz w:val="24"/>
          <w:szCs w:val="24"/>
          <w:lang w:val="lv-LV"/>
        </w:rPr>
        <w:br/>
      </w:r>
      <w:r w:rsidRPr="00A7011E">
        <w:rPr>
          <w:rFonts w:ascii="Times New Roman" w:hAnsi="Times New Roman"/>
          <w:bCs/>
          <w:sz w:val="24"/>
          <w:szCs w:val="24"/>
          <w:lang w:val="lv-LV"/>
        </w:rPr>
        <w:t>8052 001 0022), Lilaste, Carnikavas pagasts, Ādažu novads (turpmāk – Norises vieta).</w:t>
      </w:r>
    </w:p>
    <w:p w14:paraId="36AAF3C4" w14:textId="77777777" w:rsidR="00A7011E" w:rsidRPr="005126C6" w:rsidRDefault="00A7011E" w:rsidP="00EF460E">
      <w:pPr>
        <w:autoSpaceDE w:val="0"/>
        <w:autoSpaceDN w:val="0"/>
        <w:adjustRightInd w:val="0"/>
        <w:spacing w:after="0" w:line="240" w:lineRule="auto"/>
        <w:jc w:val="both"/>
        <w:rPr>
          <w:rFonts w:ascii="Times New Roman" w:hAnsi="Times New Roman"/>
          <w:iCs/>
          <w:sz w:val="24"/>
          <w:szCs w:val="24"/>
          <w:lang w:val="lv-LV"/>
        </w:rPr>
      </w:pPr>
    </w:p>
    <w:p w14:paraId="1A7EABB8"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Informācija par paredzēto darbību, iespējamām paredzētās darbības vietām un</w:t>
      </w:r>
    </w:p>
    <w:p w14:paraId="088E6420" w14:textId="77777777" w:rsidR="00AE10A1" w:rsidRPr="005126C6" w:rsidRDefault="00AE10A1" w:rsidP="00EF460E">
      <w:pPr>
        <w:suppressAutoHyphens/>
        <w:spacing w:after="0" w:line="240" w:lineRule="auto"/>
        <w:ind w:left="-1"/>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izmantojamo tehnoloģiju veidiem: </w:t>
      </w:r>
    </w:p>
    <w:p w14:paraId="301188D2" w14:textId="122708DF" w:rsidR="00F554DB"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Valsts vides dienesta </w:t>
      </w:r>
      <w:r w:rsidR="009F0F6E" w:rsidRPr="005126C6">
        <w:rPr>
          <w:rFonts w:ascii="Times New Roman" w:hAnsi="Times New Roman"/>
          <w:sz w:val="24"/>
          <w:szCs w:val="24"/>
          <w:lang w:val="lv-LV"/>
        </w:rPr>
        <w:t>Atļauju</w:t>
      </w:r>
      <w:r w:rsidRPr="005126C6">
        <w:rPr>
          <w:rFonts w:ascii="Times New Roman" w:hAnsi="Times New Roman"/>
          <w:sz w:val="24"/>
          <w:szCs w:val="24"/>
          <w:lang w:val="lv-LV"/>
        </w:rPr>
        <w:t xml:space="preserve"> pārvalde (turpmāk – Dienests) 2022. gada </w:t>
      </w:r>
      <w:r w:rsidR="003B0392">
        <w:rPr>
          <w:rFonts w:ascii="Times New Roman" w:hAnsi="Times New Roman"/>
          <w:sz w:val="24"/>
          <w:szCs w:val="24"/>
          <w:lang w:val="lv-LV"/>
        </w:rPr>
        <w:t>29</w:t>
      </w:r>
      <w:r w:rsidR="009F0F6E" w:rsidRPr="005126C6">
        <w:rPr>
          <w:rFonts w:ascii="Times New Roman" w:hAnsi="Times New Roman"/>
          <w:sz w:val="24"/>
          <w:szCs w:val="24"/>
          <w:lang w:val="lv-LV"/>
        </w:rPr>
        <w:t xml:space="preserve">. </w:t>
      </w:r>
      <w:r w:rsidR="00FE6A01">
        <w:rPr>
          <w:rFonts w:ascii="Times New Roman" w:hAnsi="Times New Roman"/>
          <w:sz w:val="24"/>
          <w:szCs w:val="24"/>
          <w:lang w:val="lv-LV"/>
        </w:rPr>
        <w:t>jū</w:t>
      </w:r>
      <w:r w:rsidR="00C77484">
        <w:rPr>
          <w:rFonts w:ascii="Times New Roman" w:hAnsi="Times New Roman"/>
          <w:sz w:val="24"/>
          <w:szCs w:val="24"/>
          <w:lang w:val="lv-LV"/>
        </w:rPr>
        <w:t>nijā</w:t>
      </w:r>
      <w:r w:rsidR="00FE6A01">
        <w:rPr>
          <w:rFonts w:ascii="Times New Roman" w:hAnsi="Times New Roman"/>
          <w:sz w:val="24"/>
          <w:szCs w:val="24"/>
          <w:lang w:val="lv-LV"/>
        </w:rPr>
        <w:t xml:space="preserve"> </w:t>
      </w:r>
      <w:r w:rsidRPr="005126C6">
        <w:rPr>
          <w:rFonts w:ascii="Times New Roman" w:hAnsi="Times New Roman"/>
          <w:sz w:val="24"/>
          <w:szCs w:val="24"/>
          <w:lang w:val="lv-LV"/>
        </w:rPr>
        <w:t xml:space="preserve">saņēma </w:t>
      </w:r>
      <w:r w:rsidR="00FE6A01">
        <w:rPr>
          <w:rFonts w:ascii="Times New Roman" w:hAnsi="Times New Roman"/>
          <w:sz w:val="24"/>
          <w:szCs w:val="24"/>
          <w:lang w:val="lv-LV"/>
        </w:rPr>
        <w:t>I</w:t>
      </w:r>
      <w:r w:rsidRPr="005126C6">
        <w:rPr>
          <w:rFonts w:ascii="Times New Roman" w:hAnsi="Times New Roman"/>
          <w:sz w:val="24"/>
          <w:szCs w:val="24"/>
          <w:lang w:val="lv-LV"/>
        </w:rPr>
        <w:t>erosinātāja</w:t>
      </w:r>
      <w:r w:rsidR="003B0392">
        <w:rPr>
          <w:rFonts w:ascii="Times New Roman" w:hAnsi="Times New Roman"/>
          <w:sz w:val="24"/>
          <w:szCs w:val="24"/>
          <w:lang w:val="lv-LV"/>
        </w:rPr>
        <w:t>s</w:t>
      </w:r>
      <w:r w:rsidRPr="005126C6">
        <w:rPr>
          <w:rFonts w:ascii="Times New Roman" w:hAnsi="Times New Roman"/>
          <w:sz w:val="24"/>
          <w:szCs w:val="24"/>
          <w:lang w:val="lv-LV"/>
        </w:rPr>
        <w:t xml:space="preserve"> iesniegumu ietekmes uz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veikšanai </w:t>
      </w:r>
      <w:r w:rsidR="009A11DB" w:rsidRPr="005126C6">
        <w:rPr>
          <w:rFonts w:ascii="Times New Roman" w:hAnsi="Times New Roman"/>
          <w:sz w:val="24"/>
          <w:szCs w:val="24"/>
          <w:lang w:val="lv-LV"/>
        </w:rPr>
        <w:t>Paredzētajai darbībai Norises vietā.</w:t>
      </w:r>
    </w:p>
    <w:p w14:paraId="1DB7E4EC" w14:textId="57DD23AB" w:rsidR="003B0392" w:rsidRPr="003B0392" w:rsidRDefault="003B0392" w:rsidP="003B0392">
      <w:pPr>
        <w:autoSpaceDE w:val="0"/>
        <w:autoSpaceDN w:val="0"/>
        <w:adjustRightInd w:val="0"/>
        <w:spacing w:after="0" w:line="240" w:lineRule="auto"/>
        <w:jc w:val="both"/>
        <w:rPr>
          <w:rFonts w:ascii="Times New Roman" w:hAnsi="Times New Roman"/>
          <w:sz w:val="24"/>
          <w:szCs w:val="24"/>
          <w:lang w:val="lv-LV"/>
        </w:rPr>
      </w:pPr>
      <w:r w:rsidRPr="003B0392">
        <w:rPr>
          <w:rFonts w:ascii="Times New Roman" w:hAnsi="Times New Roman"/>
          <w:sz w:val="24"/>
          <w:szCs w:val="24"/>
          <w:lang w:val="lv-LV"/>
        </w:rPr>
        <w:t>Projekts tiks realizēts blakus esošam auto stāvlaukumam Ziemeļu iela 28, Lilaste</w:t>
      </w:r>
      <w:r w:rsidR="00B45D88">
        <w:rPr>
          <w:rFonts w:ascii="Times New Roman" w:hAnsi="Times New Roman"/>
          <w:sz w:val="24"/>
          <w:szCs w:val="24"/>
          <w:lang w:val="lv-LV"/>
        </w:rPr>
        <w:t xml:space="preserve"> (skat. 1. attēlu). </w:t>
      </w:r>
      <w:r w:rsidRPr="003B0392">
        <w:rPr>
          <w:rFonts w:ascii="Times New Roman" w:hAnsi="Times New Roman"/>
          <w:sz w:val="24"/>
          <w:szCs w:val="24"/>
          <w:lang w:val="lv-LV"/>
        </w:rPr>
        <w:t xml:space="preserve"> No apdzīvotas vietas uz auto stāvlaukumu ved asfaltēts ceļš, līdz ar to nav nepieciešama jauna infrastruktūra. Nepieciešamā tehnika, kas nevar piedalīties ceļu satiksmē, tiks vesta ar </w:t>
      </w:r>
      <w:proofErr w:type="spellStart"/>
      <w:r w:rsidRPr="003B0392">
        <w:rPr>
          <w:rFonts w:ascii="Times New Roman" w:hAnsi="Times New Roman"/>
          <w:sz w:val="24"/>
          <w:szCs w:val="24"/>
          <w:lang w:val="lv-LV"/>
        </w:rPr>
        <w:t>evakuatoru</w:t>
      </w:r>
      <w:proofErr w:type="spellEnd"/>
      <w:r w:rsidRPr="003B0392">
        <w:rPr>
          <w:rFonts w:ascii="Times New Roman" w:hAnsi="Times New Roman"/>
          <w:sz w:val="24"/>
          <w:szCs w:val="24"/>
          <w:lang w:val="lv-LV"/>
        </w:rPr>
        <w:t>. Projekts sastāv no atsevišķām komponentēm</w:t>
      </w:r>
      <w:r>
        <w:rPr>
          <w:rFonts w:ascii="Times New Roman" w:hAnsi="Times New Roman"/>
          <w:sz w:val="24"/>
          <w:szCs w:val="24"/>
          <w:lang w:val="lv-LV"/>
        </w:rPr>
        <w:t>:</w:t>
      </w:r>
    </w:p>
    <w:p w14:paraId="32D5FBB1" w14:textId="1789C8C8" w:rsidR="003B0392" w:rsidRPr="003B0392" w:rsidRDefault="003B0392" w:rsidP="003B0392">
      <w:pPr>
        <w:pStyle w:val="ListParagraph"/>
        <w:numPr>
          <w:ilvl w:val="0"/>
          <w:numId w:val="20"/>
        </w:numPr>
        <w:autoSpaceDE w:val="0"/>
        <w:autoSpaceDN w:val="0"/>
        <w:adjustRightInd w:val="0"/>
        <w:spacing w:after="0" w:line="240" w:lineRule="auto"/>
        <w:ind w:left="851"/>
        <w:jc w:val="both"/>
        <w:rPr>
          <w:rFonts w:ascii="Times New Roman" w:hAnsi="Times New Roman"/>
          <w:sz w:val="24"/>
          <w:szCs w:val="24"/>
          <w:lang w:val="lv-LV"/>
        </w:rPr>
      </w:pPr>
      <w:r w:rsidRPr="003B0392">
        <w:rPr>
          <w:rFonts w:ascii="Times New Roman" w:hAnsi="Times New Roman"/>
          <w:sz w:val="24"/>
          <w:szCs w:val="24"/>
          <w:lang w:val="lv-LV"/>
        </w:rPr>
        <w:t>nobrauktuve uz jūru – plānota esošas gājēju koka laipas vietā. Koka laipas izbūves laikā ir izveidota trase no auto stāvlaukuma līdz jūrai, ko maksimāli plānots izmantot nobrauktuves izbūvei. Laipa tiks saudzīgi demontēta, lai tās elementus varētu izmantot atkā</w:t>
      </w:r>
      <w:r w:rsidR="00B946E4">
        <w:rPr>
          <w:rFonts w:ascii="Times New Roman" w:hAnsi="Times New Roman"/>
          <w:sz w:val="24"/>
          <w:szCs w:val="24"/>
          <w:lang w:val="lv-LV"/>
        </w:rPr>
        <w:t>r</w:t>
      </w:r>
      <w:r w:rsidRPr="003B0392">
        <w:rPr>
          <w:rFonts w:ascii="Times New Roman" w:hAnsi="Times New Roman"/>
          <w:sz w:val="24"/>
          <w:szCs w:val="24"/>
          <w:lang w:val="lv-LV"/>
        </w:rPr>
        <w:t xml:space="preserve">toti, līdz ar to koka elementu demontāžas darbi tiks veikti ar rokas instrumentiem. Nobrauktuve tiks veidota no betona plāksnēm 3 m platumā un apmēram 150 m garumā, plāksnes tiek rūpnieciski izgatavotas un atvestas uz objektu gatavas uzstādīšanai. </w:t>
      </w:r>
      <w:r w:rsidRPr="003B0392">
        <w:rPr>
          <w:rFonts w:ascii="Times New Roman" w:hAnsi="Times New Roman"/>
          <w:sz w:val="24"/>
          <w:szCs w:val="24"/>
          <w:lang w:val="lv-LV"/>
        </w:rPr>
        <w:lastRenderedPageBreak/>
        <w:t xml:space="preserve">Betona plāksnes pludmales teritorijā (ap 50 m no kopējā nobrauktuves garuma) tiks novietotas uz esošās smilts pamatnes, bet pārējā teritorijā zem plāksnēm ir nepieciešama pamata sagatavošana un </w:t>
      </w:r>
      <w:proofErr w:type="spellStart"/>
      <w:r w:rsidRPr="003B0392">
        <w:rPr>
          <w:rFonts w:ascii="Times New Roman" w:hAnsi="Times New Roman"/>
          <w:sz w:val="24"/>
          <w:szCs w:val="24"/>
          <w:lang w:val="lv-LV"/>
        </w:rPr>
        <w:t>minerālmateriālu</w:t>
      </w:r>
      <w:proofErr w:type="spellEnd"/>
      <w:r w:rsidRPr="003B0392">
        <w:rPr>
          <w:rFonts w:ascii="Times New Roman" w:hAnsi="Times New Roman"/>
          <w:sz w:val="24"/>
          <w:szCs w:val="24"/>
          <w:lang w:val="lv-LV"/>
        </w:rPr>
        <w:t xml:space="preserve"> pievešana, kas tiks veikta ar automašīnām pa esošo ceļu. Ņemot vērā ģeologa sniegto ieteikumu atzinumā, pludmales zonā pie nobrauktuves netiks uzstādīti “smilšu ķērāji”.</w:t>
      </w:r>
    </w:p>
    <w:p w14:paraId="5625737E" w14:textId="7D5F3B8E" w:rsidR="003B0392" w:rsidRPr="003B0392" w:rsidRDefault="003B0392" w:rsidP="003B0392">
      <w:pPr>
        <w:pStyle w:val="ListParagraph"/>
        <w:numPr>
          <w:ilvl w:val="0"/>
          <w:numId w:val="20"/>
        </w:numPr>
        <w:autoSpaceDE w:val="0"/>
        <w:autoSpaceDN w:val="0"/>
        <w:adjustRightInd w:val="0"/>
        <w:spacing w:after="0" w:line="240" w:lineRule="auto"/>
        <w:ind w:left="851"/>
        <w:jc w:val="both"/>
        <w:rPr>
          <w:rFonts w:ascii="Times New Roman" w:hAnsi="Times New Roman"/>
          <w:sz w:val="24"/>
          <w:szCs w:val="24"/>
          <w:lang w:val="lv-LV"/>
        </w:rPr>
      </w:pPr>
      <w:r w:rsidRPr="003B0392">
        <w:rPr>
          <w:rFonts w:ascii="Times New Roman" w:hAnsi="Times New Roman"/>
          <w:sz w:val="24"/>
          <w:szCs w:val="24"/>
          <w:lang w:val="lv-LV"/>
        </w:rPr>
        <w:t>auto stāvlaukums – projekts tiks realizēts tieši blakus esošam auto stāvlaukumam, tādējādi ietekmējot mazāku teritoriju. Jaunā auto stāvlaukuma ietekmes uz vidi platība būs aptuveni 800 m</w:t>
      </w:r>
      <w:r w:rsidRPr="002061A6">
        <w:rPr>
          <w:rFonts w:ascii="Times New Roman" w:hAnsi="Times New Roman"/>
          <w:sz w:val="24"/>
          <w:szCs w:val="24"/>
          <w:vertAlign w:val="superscript"/>
          <w:lang w:val="lv-LV"/>
        </w:rPr>
        <w:t>2</w:t>
      </w:r>
      <w:r w:rsidRPr="003B0392">
        <w:rPr>
          <w:rFonts w:ascii="Times New Roman" w:hAnsi="Times New Roman"/>
          <w:sz w:val="24"/>
          <w:szCs w:val="24"/>
          <w:lang w:val="lv-LV"/>
        </w:rPr>
        <w:t>. Pirms darbu uzsākšanas nepieciešama atsevišķu koku nozāģēšana, celmu izraušana un apauguma noņemšana. Ņemot vērā, ka esošā stāvlaukuma segums ir no asfaltbetona, arī jaunizbūvētam stāvlaukumam segums paredzēts no asfaltbetona. Būvniecības laikā teritorijas norobežošanai var tikt uzstādīts pārvietojams pagaidu žogs, kas neradīs ietekmi uz apkārtējo teritoriju.</w:t>
      </w:r>
    </w:p>
    <w:p w14:paraId="52CFECEC" w14:textId="5BE6D3F9" w:rsidR="003B0392" w:rsidRDefault="003B0392" w:rsidP="00EF460E">
      <w:pPr>
        <w:pStyle w:val="ListParagraph"/>
        <w:numPr>
          <w:ilvl w:val="0"/>
          <w:numId w:val="20"/>
        </w:numPr>
        <w:autoSpaceDE w:val="0"/>
        <w:autoSpaceDN w:val="0"/>
        <w:adjustRightInd w:val="0"/>
        <w:spacing w:after="0" w:line="240" w:lineRule="auto"/>
        <w:ind w:left="851"/>
        <w:jc w:val="both"/>
        <w:rPr>
          <w:rFonts w:ascii="Times New Roman" w:hAnsi="Times New Roman"/>
          <w:sz w:val="24"/>
          <w:szCs w:val="24"/>
          <w:lang w:val="lv-LV"/>
        </w:rPr>
      </w:pPr>
      <w:r w:rsidRPr="003B0392">
        <w:rPr>
          <w:rFonts w:ascii="Times New Roman" w:hAnsi="Times New Roman"/>
          <w:sz w:val="24"/>
          <w:szCs w:val="24"/>
          <w:lang w:val="lv-LV"/>
        </w:rPr>
        <w:t>labiekārtojums, kas sastāv no atpūtas zonas un bērnu aktivitāšu zonas. Šo elementu uzstādīšanai netiek paredzēta seguma izbūve, kopējā platība, kādā varētu tikt novērota ietekme, ir līdz 1000 m</w:t>
      </w:r>
      <w:r w:rsidRPr="00052FAE">
        <w:rPr>
          <w:rFonts w:ascii="Times New Roman" w:hAnsi="Times New Roman"/>
          <w:sz w:val="24"/>
          <w:szCs w:val="24"/>
          <w:vertAlign w:val="superscript"/>
          <w:lang w:val="lv-LV"/>
        </w:rPr>
        <w:t>2</w:t>
      </w:r>
      <w:r w:rsidRPr="003B0392">
        <w:rPr>
          <w:rFonts w:ascii="Times New Roman" w:hAnsi="Times New Roman"/>
          <w:sz w:val="24"/>
          <w:szCs w:val="24"/>
          <w:lang w:val="lv-LV"/>
        </w:rPr>
        <w:t>, taču elementi tiks izvietoti vienkopus. Šo zonu izveidei netiks veikta apauguma noņemšana un koku zāģēšana vai to citāda izmantošana (piemēram, stiprinājumiem). Aktivitāšu elementi būs tādi, kam nav nepieciešama plaša rakšanas darbu veikšana, kā arī atpūtas galdiņi ar soliem būs pārvietojami. Lai izvairītos no apkārtējās teritorijas izmīdīšanas, apkārt atpūtas un bērnu aktivitāšu zonai tiks uzstādīts neliels nožogojums. Projekta ietvaros plānots izveidot cieto segumu (bruģis) velo apkopes stenda un  atkritumu konteineru novietošanas vietā. Izveidojot laukumu konteineru novietošanai (plānotais laukums līdz 100 m</w:t>
      </w:r>
      <w:r w:rsidRPr="00182308">
        <w:rPr>
          <w:rFonts w:ascii="Times New Roman" w:hAnsi="Times New Roman"/>
          <w:sz w:val="24"/>
          <w:szCs w:val="24"/>
          <w:vertAlign w:val="superscript"/>
          <w:lang w:val="lv-LV"/>
        </w:rPr>
        <w:t>2</w:t>
      </w:r>
      <w:r w:rsidRPr="003B0392">
        <w:rPr>
          <w:rFonts w:ascii="Times New Roman" w:hAnsi="Times New Roman"/>
          <w:sz w:val="24"/>
          <w:szCs w:val="24"/>
          <w:lang w:val="lv-LV"/>
        </w:rPr>
        <w:t>) netiks bojāta zemsedze un konteineri visu laiku atradīsies vienviet, kā arī tiem būs ērta piekļuve.</w:t>
      </w:r>
    </w:p>
    <w:p w14:paraId="415ECC47" w14:textId="77777777" w:rsidR="00E25E84" w:rsidRDefault="00E25E84" w:rsidP="00E25E84">
      <w:pPr>
        <w:pStyle w:val="ListParagraph"/>
        <w:autoSpaceDE w:val="0"/>
        <w:autoSpaceDN w:val="0"/>
        <w:adjustRightInd w:val="0"/>
        <w:spacing w:after="0" w:line="240" w:lineRule="auto"/>
        <w:ind w:left="851"/>
        <w:jc w:val="both"/>
        <w:rPr>
          <w:rFonts w:ascii="Times New Roman" w:hAnsi="Times New Roman"/>
          <w:sz w:val="24"/>
          <w:szCs w:val="24"/>
          <w:lang w:val="lv-LV"/>
        </w:rPr>
      </w:pPr>
    </w:p>
    <w:p w14:paraId="14E851FD" w14:textId="6CCF8AF2" w:rsidR="008F2AD6" w:rsidRDefault="00E25E84" w:rsidP="008F2AD6">
      <w:pPr>
        <w:pStyle w:val="ListParagraph"/>
        <w:autoSpaceDE w:val="0"/>
        <w:autoSpaceDN w:val="0"/>
        <w:adjustRightInd w:val="0"/>
        <w:spacing w:after="0" w:line="240" w:lineRule="auto"/>
        <w:ind w:left="851"/>
        <w:jc w:val="both"/>
        <w:rPr>
          <w:rFonts w:ascii="Times New Roman" w:hAnsi="Times New Roman"/>
          <w:sz w:val="24"/>
          <w:szCs w:val="24"/>
          <w:lang w:val="lv-LV"/>
        </w:rPr>
      </w:pPr>
      <w:r>
        <w:rPr>
          <w:rFonts w:ascii="Times New Roman" w:hAnsi="Times New Roman"/>
          <w:noProof/>
          <w:sz w:val="24"/>
          <w:szCs w:val="24"/>
          <w:lang w:val="lv-LV"/>
        </w:rPr>
        <w:drawing>
          <wp:inline distT="0" distB="0" distL="0" distR="0" wp14:anchorId="133A9012" wp14:editId="604F43BF">
            <wp:extent cx="4988793" cy="3602254"/>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4999629" cy="3610078"/>
                    </a:xfrm>
                    <a:prstGeom prst="rect">
                      <a:avLst/>
                    </a:prstGeom>
                  </pic:spPr>
                </pic:pic>
              </a:graphicData>
            </a:graphic>
          </wp:inline>
        </w:drawing>
      </w:r>
    </w:p>
    <w:p w14:paraId="711246DE" w14:textId="61196643" w:rsidR="00E25E84" w:rsidRDefault="00E25E84" w:rsidP="00E25E84">
      <w:pPr>
        <w:pStyle w:val="ListParagraph"/>
        <w:numPr>
          <w:ilvl w:val="0"/>
          <w:numId w:val="23"/>
        </w:num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attēls. Paredzētā </w:t>
      </w:r>
      <w:proofErr w:type="spellStart"/>
      <w:r>
        <w:rPr>
          <w:rFonts w:ascii="Times New Roman" w:hAnsi="Times New Roman"/>
          <w:sz w:val="24"/>
          <w:szCs w:val="24"/>
          <w:lang w:val="lv-LV"/>
        </w:rPr>
        <w:t>autostāvlaukuma</w:t>
      </w:r>
      <w:proofErr w:type="spellEnd"/>
      <w:r>
        <w:rPr>
          <w:rFonts w:ascii="Times New Roman" w:hAnsi="Times New Roman"/>
          <w:sz w:val="24"/>
          <w:szCs w:val="24"/>
          <w:lang w:val="lv-LV"/>
        </w:rPr>
        <w:t xml:space="preserve"> un atpūtas vietas labiekārtojuma shēma.</w:t>
      </w:r>
    </w:p>
    <w:p w14:paraId="642DC6C9" w14:textId="77777777" w:rsidR="00E25E84" w:rsidRDefault="00E25E84" w:rsidP="00E25E84">
      <w:pPr>
        <w:pStyle w:val="ListParagraph"/>
        <w:autoSpaceDE w:val="0"/>
        <w:autoSpaceDN w:val="0"/>
        <w:adjustRightInd w:val="0"/>
        <w:spacing w:after="0" w:line="240" w:lineRule="auto"/>
        <w:ind w:left="1211"/>
        <w:jc w:val="both"/>
        <w:rPr>
          <w:rFonts w:ascii="Times New Roman" w:hAnsi="Times New Roman"/>
          <w:sz w:val="24"/>
          <w:szCs w:val="24"/>
          <w:lang w:val="lv-LV"/>
        </w:rPr>
      </w:pPr>
    </w:p>
    <w:p w14:paraId="3CB791FC" w14:textId="236EE1A5" w:rsidR="00803A8B" w:rsidRDefault="00803A8B" w:rsidP="007E633B">
      <w:pPr>
        <w:autoSpaceDE w:val="0"/>
        <w:autoSpaceDN w:val="0"/>
        <w:adjustRightInd w:val="0"/>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Iesniegumā norādīts, ka a</w:t>
      </w:r>
      <w:r w:rsidRPr="00803A8B">
        <w:rPr>
          <w:rFonts w:ascii="Times New Roman" w:hAnsi="Times New Roman"/>
          <w:sz w:val="24"/>
          <w:szCs w:val="24"/>
          <w:lang w:val="lv-LV"/>
        </w:rPr>
        <w:t>uto stāvlaukuma teritorija daļēji ir meža zeme, un pirms būvniecības darbu uzsākšanas nepieciešams veikt zemes atmežošanu,</w:t>
      </w:r>
      <w:r>
        <w:rPr>
          <w:rFonts w:ascii="Times New Roman" w:hAnsi="Times New Roman"/>
          <w:sz w:val="24"/>
          <w:szCs w:val="24"/>
          <w:lang w:val="lv-LV"/>
        </w:rPr>
        <w:t xml:space="preserve"> kā arī zeme tiks transformēta,</w:t>
      </w:r>
      <w:r w:rsidRPr="00803A8B">
        <w:rPr>
          <w:rFonts w:ascii="Times New Roman" w:hAnsi="Times New Roman"/>
          <w:sz w:val="24"/>
          <w:szCs w:val="24"/>
          <w:lang w:val="lv-LV"/>
        </w:rPr>
        <w:t xml:space="preserve"> ievērojot visas Latvijas Republikas normatīvajos aktos noteiktās prasības.</w:t>
      </w:r>
    </w:p>
    <w:p w14:paraId="6FD3295E" w14:textId="6DCC3CE4" w:rsidR="00AC761F" w:rsidRPr="00803A8B" w:rsidRDefault="00AC761F" w:rsidP="007E633B">
      <w:pPr>
        <w:pStyle w:val="NoSpacing"/>
        <w:jc w:val="both"/>
        <w:rPr>
          <w:rFonts w:ascii="Times New Roman" w:hAnsi="Times New Roman"/>
          <w:sz w:val="24"/>
          <w:szCs w:val="24"/>
          <w:lang w:val="lv-LV"/>
        </w:rPr>
      </w:pPr>
      <w:r w:rsidRPr="00D45278">
        <w:rPr>
          <w:rFonts w:ascii="Times New Roman" w:hAnsi="Times New Roman"/>
          <w:sz w:val="24"/>
          <w:szCs w:val="24"/>
          <w:lang w:val="lv-LV"/>
        </w:rPr>
        <w:t xml:space="preserve">Paredzētā darbība ir plānota īpaši aizsargājamajā dabas teritorijā – dabas parkā „Piejūra” un īpaši aizsargājamā biotopā 2130* </w:t>
      </w:r>
      <w:r w:rsidRPr="00D45278">
        <w:rPr>
          <w:rFonts w:ascii="Times New Roman" w:hAnsi="Times New Roman"/>
          <w:i/>
          <w:iCs/>
          <w:sz w:val="24"/>
          <w:szCs w:val="24"/>
          <w:lang w:val="lv-LV"/>
        </w:rPr>
        <w:t>Ar lakstaugiem klātas pelēkās kāpas</w:t>
      </w:r>
      <w:r w:rsidRPr="00D45278">
        <w:rPr>
          <w:rFonts w:ascii="Times New Roman" w:hAnsi="Times New Roman"/>
          <w:sz w:val="24"/>
          <w:szCs w:val="24"/>
          <w:lang w:val="lv-LV"/>
        </w:rPr>
        <w:t xml:space="preserve">. Īpaši aizsargājamas </w:t>
      </w:r>
      <w:r w:rsidRPr="00D45278">
        <w:rPr>
          <w:rFonts w:ascii="Times New Roman" w:hAnsi="Times New Roman"/>
          <w:sz w:val="24"/>
          <w:szCs w:val="24"/>
          <w:lang w:val="lv-LV"/>
        </w:rPr>
        <w:lastRenderedPageBreak/>
        <w:t>sugas nav reģistrētas.</w:t>
      </w:r>
    </w:p>
    <w:p w14:paraId="65EE42F5" w14:textId="647A0117" w:rsidR="00AE10A1" w:rsidRPr="005126C6" w:rsidRDefault="00AE10A1" w:rsidP="007E633B">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Paredzētās darbības</w:t>
      </w:r>
      <w:r w:rsidR="00D2097C" w:rsidRPr="005126C6">
        <w:rPr>
          <w:rFonts w:ascii="Times New Roman" w:hAnsi="Times New Roman"/>
          <w:sz w:val="24"/>
          <w:szCs w:val="24"/>
          <w:lang w:val="lv-LV"/>
        </w:rPr>
        <w:t xml:space="preserve"> Norises</w:t>
      </w:r>
      <w:r w:rsidRPr="005126C6">
        <w:rPr>
          <w:rFonts w:ascii="Times New Roman" w:hAnsi="Times New Roman"/>
          <w:sz w:val="24"/>
          <w:szCs w:val="24"/>
          <w:lang w:val="lv-LV"/>
        </w:rPr>
        <w:t xml:space="preserve"> vieta atrodas Baltijas jūras un Rīgas jūras līča piekrastes krasta kāpu aizsargjoslas teritorijā un saskaņā ar likuma „Par ietekmes uz vidi novērtējumu”</w:t>
      </w:r>
      <w:r w:rsidR="009F2D59" w:rsidRPr="005126C6">
        <w:rPr>
          <w:rFonts w:ascii="Times New Roman" w:hAnsi="Times New Roman"/>
          <w:sz w:val="24"/>
          <w:szCs w:val="24"/>
          <w:lang w:val="lv-LV"/>
        </w:rPr>
        <w:t xml:space="preserve"> (turpmāk – Novērtējuma likums) </w:t>
      </w:r>
      <w:r w:rsidRPr="005126C6">
        <w:rPr>
          <w:rFonts w:ascii="Times New Roman" w:hAnsi="Times New Roman"/>
          <w:sz w:val="24"/>
          <w:szCs w:val="24"/>
          <w:lang w:val="lv-LV"/>
        </w:rPr>
        <w:t xml:space="preserve"> 2.pielikuma 11.punkta 12.apakšpunktu būvniecības iecerei - </w:t>
      </w:r>
      <w:r w:rsidR="00FB1819" w:rsidRPr="00A7011E">
        <w:rPr>
          <w:rFonts w:ascii="Times New Roman" w:hAnsi="Times New Roman"/>
          <w:bCs/>
          <w:sz w:val="24"/>
          <w:szCs w:val="24"/>
          <w:lang w:val="lv-LV"/>
        </w:rPr>
        <w:t xml:space="preserve">Auto stāvlaukuma un atpūtas vietas labiekārtojuma būvniecība </w:t>
      </w:r>
      <w:r w:rsidRPr="005126C6">
        <w:rPr>
          <w:rFonts w:ascii="Times New Roman" w:hAnsi="Times New Roman"/>
          <w:sz w:val="24"/>
          <w:szCs w:val="24"/>
          <w:lang w:val="lv-LV"/>
        </w:rPr>
        <w:t xml:space="preserve">ir nepieciešams veikt ietekmes uz vidi sākotnējo </w:t>
      </w:r>
      <w:proofErr w:type="spellStart"/>
      <w:r w:rsidRPr="005126C6">
        <w:rPr>
          <w:rFonts w:ascii="Times New Roman" w:hAnsi="Times New Roman"/>
          <w:sz w:val="24"/>
          <w:szCs w:val="24"/>
          <w:lang w:val="lv-LV"/>
        </w:rPr>
        <w:t>izvērtējumu</w:t>
      </w:r>
      <w:proofErr w:type="spellEnd"/>
      <w:r w:rsidRPr="005126C6">
        <w:rPr>
          <w:rFonts w:ascii="Times New Roman" w:hAnsi="Times New Roman"/>
          <w:sz w:val="24"/>
          <w:szCs w:val="24"/>
          <w:lang w:val="lv-LV"/>
        </w:rPr>
        <w:t>.</w:t>
      </w:r>
    </w:p>
    <w:p w14:paraId="008B8EBE" w14:textId="5DC3572E" w:rsidR="00AE10A1" w:rsidRPr="005126C6" w:rsidRDefault="00D2097C" w:rsidP="007E633B">
      <w:pPr>
        <w:spacing w:after="0" w:line="240" w:lineRule="auto"/>
        <w:jc w:val="both"/>
        <w:rPr>
          <w:rFonts w:ascii="Times New Roman" w:hAnsi="Times New Roman"/>
          <w:sz w:val="24"/>
          <w:szCs w:val="23"/>
          <w:lang w:val="lv-LV"/>
        </w:rPr>
      </w:pPr>
      <w:r w:rsidRPr="005126C6">
        <w:rPr>
          <w:rFonts w:ascii="Times New Roman" w:hAnsi="Times New Roman"/>
          <w:sz w:val="24"/>
          <w:szCs w:val="23"/>
          <w:lang w:val="lv-LV"/>
        </w:rPr>
        <w:t>Novērtējuma likuma</w:t>
      </w:r>
      <w:r w:rsidR="00AE10A1" w:rsidRPr="005126C6">
        <w:rPr>
          <w:rFonts w:ascii="Times New Roman" w:hAnsi="Times New Roman"/>
          <w:sz w:val="24"/>
          <w:szCs w:val="23"/>
          <w:lang w:val="lv-LV"/>
        </w:rPr>
        <w:t xml:space="preserve"> 8.pants noteic, ka, piesakot darbību, ierosinātājs norāda vismaz divus dažādus risinājumus attiecībā uz šīs darbības vietu vai izmantojamo tehnoloģiju veidiem. Ņemot vērā, ka </w:t>
      </w:r>
      <w:r w:rsidR="00CC357F">
        <w:rPr>
          <w:rFonts w:ascii="Times New Roman" w:hAnsi="Times New Roman"/>
          <w:sz w:val="24"/>
          <w:szCs w:val="23"/>
          <w:lang w:val="lv-LV"/>
        </w:rPr>
        <w:t>Ierosinātāj</w:t>
      </w:r>
      <w:r w:rsidR="00FB1819">
        <w:rPr>
          <w:rFonts w:ascii="Times New Roman" w:hAnsi="Times New Roman"/>
          <w:sz w:val="24"/>
          <w:szCs w:val="23"/>
          <w:lang w:val="lv-LV"/>
        </w:rPr>
        <w:t>a</w:t>
      </w:r>
      <w:r w:rsidR="00CC357F">
        <w:rPr>
          <w:rFonts w:ascii="Times New Roman" w:hAnsi="Times New Roman"/>
          <w:sz w:val="24"/>
          <w:szCs w:val="23"/>
          <w:lang w:val="lv-LV"/>
        </w:rPr>
        <w:t xml:space="preserve"> </w:t>
      </w:r>
      <w:r w:rsidR="00AE10A1" w:rsidRPr="005126C6">
        <w:rPr>
          <w:rFonts w:ascii="Times New Roman" w:hAnsi="Times New Roman"/>
          <w:sz w:val="24"/>
          <w:szCs w:val="23"/>
          <w:lang w:val="lv-LV"/>
        </w:rPr>
        <w:t>iesniegumā nav norādīj</w:t>
      </w:r>
      <w:r w:rsidR="00CC357F">
        <w:rPr>
          <w:rFonts w:ascii="Times New Roman" w:hAnsi="Times New Roman"/>
          <w:sz w:val="24"/>
          <w:szCs w:val="23"/>
          <w:lang w:val="lv-LV"/>
        </w:rPr>
        <w:t>is</w:t>
      </w:r>
      <w:r w:rsidR="00AE10A1" w:rsidRPr="005126C6">
        <w:rPr>
          <w:rFonts w:ascii="Times New Roman" w:hAnsi="Times New Roman"/>
          <w:sz w:val="24"/>
          <w:szCs w:val="23"/>
          <w:lang w:val="lv-LV"/>
        </w:rPr>
        <w:t xml:space="preserve"> divus dažādus risinājumus attiecībā uz šīs darbības vietu vai izmantojamo tehnoloģiju veidiem, Dienests kā otru variantu pieņēma to, ka Ierosinātāj</w:t>
      </w:r>
      <w:r w:rsidR="00FB1819">
        <w:rPr>
          <w:rFonts w:ascii="Times New Roman" w:hAnsi="Times New Roman"/>
          <w:sz w:val="24"/>
          <w:szCs w:val="23"/>
          <w:lang w:val="lv-LV"/>
        </w:rPr>
        <w:t>a</w:t>
      </w:r>
      <w:r w:rsidR="00AE10A1" w:rsidRPr="005126C6">
        <w:rPr>
          <w:rFonts w:ascii="Times New Roman" w:hAnsi="Times New Roman"/>
          <w:sz w:val="24"/>
          <w:szCs w:val="23"/>
          <w:lang w:val="lv-LV"/>
        </w:rPr>
        <w:t xml:space="preserve"> varētu neveikt darbību. </w:t>
      </w:r>
    </w:p>
    <w:p w14:paraId="04EFCB6B" w14:textId="77777777" w:rsidR="00AE10A1" w:rsidRPr="005126C6" w:rsidRDefault="00AE10A1" w:rsidP="007E633B">
      <w:pPr>
        <w:spacing w:after="0" w:line="240" w:lineRule="auto"/>
        <w:rPr>
          <w:rFonts w:ascii="Times New Roman" w:hAnsi="Times New Roman"/>
          <w:szCs w:val="24"/>
          <w:lang w:val="lv-LV"/>
        </w:rPr>
      </w:pPr>
    </w:p>
    <w:p w14:paraId="7E5B8AC8" w14:textId="77777777" w:rsidR="00AE10A1" w:rsidRPr="005126C6" w:rsidRDefault="00AE10A1" w:rsidP="007E633B">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5.Paredzētās darbības ietekmes uz vidi vērtēšanas nepieciešamības pamatojums (iespējamās ietekmes būtiskuma novērtējums):</w:t>
      </w:r>
    </w:p>
    <w:p w14:paraId="7E6BFC5D" w14:textId="5DED5911" w:rsidR="008366D3" w:rsidRPr="005126C6" w:rsidRDefault="00BB08B3" w:rsidP="007E633B">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 </w:t>
      </w:r>
      <w:r w:rsidR="008366D3" w:rsidRPr="005126C6">
        <w:rPr>
          <w:rFonts w:ascii="Times New Roman" w:hAnsi="Times New Roman"/>
          <w:sz w:val="24"/>
          <w:szCs w:val="24"/>
          <w:lang w:val="lv-LV"/>
        </w:rPr>
        <w:t>Veikts, pamatojoties uz Novērtējuma likuma 3.</w:t>
      </w:r>
      <w:r w:rsidR="008366D3" w:rsidRPr="005126C6">
        <w:rPr>
          <w:rFonts w:ascii="Times New Roman" w:hAnsi="Times New Roman"/>
          <w:sz w:val="24"/>
          <w:szCs w:val="24"/>
          <w:vertAlign w:val="superscript"/>
          <w:lang w:val="lv-LV"/>
        </w:rPr>
        <w:t>2</w:t>
      </w:r>
      <w:r w:rsidR="008366D3" w:rsidRPr="005126C6">
        <w:rPr>
          <w:rFonts w:ascii="Times New Roman" w:hAnsi="Times New Roman"/>
          <w:sz w:val="24"/>
          <w:szCs w:val="24"/>
          <w:lang w:val="lv-LV"/>
        </w:rPr>
        <w:t xml:space="preserve"> pantu, 2.pielikuma 11.punkta 12.apakšpunktu</w:t>
      </w:r>
      <w:r w:rsidR="00CC3E98" w:rsidRPr="00CC3E98">
        <w:rPr>
          <w:rStyle w:val="IntenseEmphasis"/>
          <w:rFonts w:ascii="Times New Roman" w:hAnsi="Times New Roman"/>
          <w:i w:val="0"/>
          <w:iCs w:val="0"/>
          <w:color w:val="auto"/>
          <w:sz w:val="24"/>
          <w:szCs w:val="24"/>
          <w:lang w:val="lv-LV"/>
        </w:rPr>
        <w:t>,</w:t>
      </w:r>
      <w:r w:rsidR="008366D3" w:rsidRPr="005126C6">
        <w:rPr>
          <w:rStyle w:val="IntenseEmphasis"/>
          <w:rFonts w:ascii="Times New Roman" w:hAnsi="Times New Roman"/>
          <w:sz w:val="24"/>
          <w:szCs w:val="24"/>
          <w:lang w:val="lv-LV"/>
        </w:rPr>
        <w:t xml:space="preserve"> </w:t>
      </w:r>
      <w:r w:rsidR="008366D3" w:rsidRPr="005126C6">
        <w:rPr>
          <w:rFonts w:ascii="Times New Roman" w:hAnsi="Times New Roman"/>
          <w:sz w:val="24"/>
          <w:szCs w:val="24"/>
          <w:lang w:val="lv-LV"/>
        </w:rPr>
        <w:t xml:space="preserve">un Ministru kabineta 2015. gada 13. janvāra noteikumu Nr.18 „Kārtība, kādā novērtē paredzētās darbības ietekmi uz vidi un akceptē paredzēto darbību” 13. punktu, kā arī Administratīvā procesa likuma 85. pantu. Novērtēšana veikta, balstoties uz Eiropas Savienības sākotnējā </w:t>
      </w:r>
      <w:proofErr w:type="spellStart"/>
      <w:r w:rsidR="008366D3" w:rsidRPr="005126C6">
        <w:rPr>
          <w:rFonts w:ascii="Times New Roman" w:hAnsi="Times New Roman"/>
          <w:sz w:val="24"/>
          <w:szCs w:val="24"/>
          <w:lang w:val="lv-LV"/>
        </w:rPr>
        <w:t>izvērtējuma</w:t>
      </w:r>
      <w:proofErr w:type="spellEnd"/>
      <w:r w:rsidR="008366D3" w:rsidRPr="005126C6">
        <w:rPr>
          <w:rFonts w:ascii="Times New Roman" w:hAnsi="Times New Roman"/>
          <w:sz w:val="24"/>
          <w:szCs w:val="24"/>
          <w:lang w:val="lv-LV"/>
        </w:rPr>
        <w:t xml:space="preserve"> vadlīnijās noteikto pieeju un kritērijiem, kas interpretē Eiropas Parlamenta un Padomes direktīvu 2014/52/ES (ar ko groza Direktīvu 2011/92/ES par dažu sabiedrisku un privātu projektu ietekmes uz vidi novērtējumu).  </w:t>
      </w:r>
    </w:p>
    <w:p w14:paraId="18E807DD" w14:textId="4DD7C594" w:rsidR="00AE10A1" w:rsidRDefault="00AE10A1" w:rsidP="007E633B">
      <w:pPr>
        <w:spacing w:after="0" w:line="240" w:lineRule="auto"/>
        <w:ind w:firstLine="567"/>
        <w:jc w:val="both"/>
        <w:rPr>
          <w:rFonts w:ascii="Times New Roman" w:hAnsi="Times New Roman"/>
          <w:sz w:val="24"/>
          <w:lang w:val="lv-LV"/>
        </w:rPr>
      </w:pPr>
      <w:r w:rsidRPr="005126C6">
        <w:rPr>
          <w:rFonts w:ascii="Times New Roman" w:hAnsi="Times New Roman"/>
          <w:sz w:val="24"/>
          <w:lang w:val="lv-LV"/>
        </w:rPr>
        <w:t xml:space="preserve">Izvērtējot paredzētās darbības iespējamās ietekmes un to būtiskumu, tika izmantoti </w:t>
      </w:r>
      <w:r w:rsidR="008366D3" w:rsidRPr="005126C6">
        <w:rPr>
          <w:rFonts w:ascii="Times New Roman" w:hAnsi="Times New Roman"/>
          <w:sz w:val="24"/>
          <w:szCs w:val="24"/>
          <w:lang w:val="lv-LV"/>
        </w:rPr>
        <w:t>Novērtējuma likuma</w:t>
      </w:r>
      <w:r w:rsidRPr="005126C6">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r w:rsidR="008366D3" w:rsidRPr="005126C6">
        <w:rPr>
          <w:rFonts w:ascii="Times New Roman" w:hAnsi="Times New Roman"/>
          <w:sz w:val="24"/>
          <w:lang w:val="lv-LV"/>
        </w:rPr>
        <w:t>.</w:t>
      </w:r>
    </w:p>
    <w:p w14:paraId="310D487D" w14:textId="563AFF98" w:rsidR="0027366B" w:rsidRDefault="0027366B" w:rsidP="007E633B">
      <w:pPr>
        <w:pBdr>
          <w:top w:val="nil"/>
          <w:left w:val="nil"/>
          <w:bottom w:val="nil"/>
          <w:right w:val="nil"/>
          <w:between w:val="nil"/>
          <w:bar w:val="nil"/>
        </w:pBdr>
        <w:spacing w:after="0" w:line="240" w:lineRule="auto"/>
        <w:ind w:firstLine="567"/>
        <w:jc w:val="both"/>
        <w:rPr>
          <w:rFonts w:ascii="Times New Roman" w:hAnsi="Times New Roman"/>
          <w:sz w:val="24"/>
          <w:szCs w:val="24"/>
          <w:lang w:val="lv-LV"/>
        </w:rPr>
      </w:pPr>
      <w:r w:rsidRPr="0027366B">
        <w:rPr>
          <w:rFonts w:ascii="Times New Roman" w:hAnsi="Times New Roman"/>
          <w:sz w:val="24"/>
          <w:szCs w:val="24"/>
          <w:lang w:val="lv-LV"/>
        </w:rPr>
        <w:t>Dienests, iesnieguma vērtēšanas gaitā, konstatēja, ka saskaņā ar Teritorijas plānojuma grafisko daļu Norises vieta atrodas Publiskās apbūves teritorijā (P)</w:t>
      </w:r>
      <w:r w:rsidR="00557992">
        <w:rPr>
          <w:rFonts w:ascii="Times New Roman" w:hAnsi="Times New Roman"/>
          <w:sz w:val="24"/>
          <w:szCs w:val="24"/>
          <w:lang w:val="lv-LV"/>
        </w:rPr>
        <w:t xml:space="preserve"> un </w:t>
      </w:r>
      <w:r w:rsidR="00557992" w:rsidRPr="00557992">
        <w:rPr>
          <w:rFonts w:ascii="Times New Roman" w:hAnsi="Times New Roman"/>
          <w:sz w:val="24"/>
          <w:szCs w:val="24"/>
          <w:lang w:val="lv-LV"/>
        </w:rPr>
        <w:t>dabas un apstādījumu teritorija</w:t>
      </w:r>
      <w:r w:rsidR="00557992">
        <w:rPr>
          <w:rFonts w:ascii="Times New Roman" w:hAnsi="Times New Roman"/>
          <w:sz w:val="24"/>
          <w:szCs w:val="24"/>
          <w:lang w:val="lv-LV"/>
        </w:rPr>
        <w:t xml:space="preserve"> (DA</w:t>
      </w:r>
      <w:r w:rsidR="002C7E85">
        <w:rPr>
          <w:rFonts w:ascii="Times New Roman" w:hAnsi="Times New Roman"/>
          <w:sz w:val="24"/>
          <w:szCs w:val="24"/>
          <w:lang w:val="lv-LV"/>
        </w:rPr>
        <w:t>2</w:t>
      </w:r>
      <w:r w:rsidR="00557992">
        <w:rPr>
          <w:rFonts w:ascii="Times New Roman" w:hAnsi="Times New Roman"/>
          <w:sz w:val="24"/>
          <w:szCs w:val="24"/>
          <w:lang w:val="lv-LV"/>
        </w:rPr>
        <w:t>).</w:t>
      </w:r>
      <w:r w:rsidRPr="0027366B">
        <w:rPr>
          <w:rFonts w:ascii="Times New Roman" w:hAnsi="Times New Roman"/>
          <w:sz w:val="24"/>
          <w:szCs w:val="24"/>
          <w:lang w:val="lv-LV"/>
        </w:rPr>
        <w:t xml:space="preserve"> Teritorijas plānojuma  teritorijas izmantošanas un apbūves noteikumu (turpmāk – TIAN) 8.punkta </w:t>
      </w:r>
      <w:r w:rsidR="001014BE">
        <w:rPr>
          <w:rFonts w:ascii="Times New Roman" w:hAnsi="Times New Roman"/>
          <w:sz w:val="24"/>
          <w:szCs w:val="24"/>
          <w:lang w:val="lv-LV"/>
        </w:rPr>
        <w:t xml:space="preserve">8.2. un </w:t>
      </w:r>
      <w:r w:rsidRPr="0027366B">
        <w:rPr>
          <w:rFonts w:ascii="Times New Roman" w:hAnsi="Times New Roman"/>
          <w:sz w:val="24"/>
          <w:szCs w:val="24"/>
          <w:lang w:val="lv-LV"/>
        </w:rPr>
        <w:t xml:space="preserve">8.4.apakšpunkts nosaka, ka </w:t>
      </w:r>
      <w:r w:rsidRPr="0027366B">
        <w:rPr>
          <w:rFonts w:ascii="Times New Roman" w:hAnsi="Times New Roman"/>
          <w:i/>
          <w:iCs/>
          <w:sz w:val="24"/>
          <w:szCs w:val="24"/>
          <w:lang w:val="lv-LV"/>
        </w:rPr>
        <w:t xml:space="preserve">visu teritoriju, ievērojot plānojumā un citos normatīvajos aktos noteiktos ierobežojumus, atļauts izmantot būvju un to daļu izvietošanai saskaņā ar attiecīgajā teritorijā atļauto izmantošanu, kā arī </w:t>
      </w:r>
      <w:r w:rsidR="001014BE" w:rsidRPr="001014BE">
        <w:rPr>
          <w:rFonts w:ascii="Times New Roman" w:hAnsi="Times New Roman"/>
          <w:i/>
          <w:iCs/>
          <w:sz w:val="24"/>
          <w:szCs w:val="24"/>
          <w:lang w:val="lv-LV"/>
        </w:rPr>
        <w:t>ceļa, ielas, piebraucamā ceļa, veloceliņa un gājēju celiņa izbūvei;</w:t>
      </w:r>
      <w:r w:rsidR="001014BE">
        <w:rPr>
          <w:rFonts w:ascii="Times New Roman" w:hAnsi="Times New Roman"/>
          <w:i/>
          <w:iCs/>
          <w:sz w:val="24"/>
          <w:szCs w:val="24"/>
          <w:lang w:val="lv-LV"/>
        </w:rPr>
        <w:t xml:space="preserve"> </w:t>
      </w:r>
      <w:r w:rsidRPr="0027366B">
        <w:rPr>
          <w:rFonts w:ascii="Times New Roman" w:hAnsi="Times New Roman"/>
          <w:i/>
          <w:iCs/>
          <w:sz w:val="24"/>
          <w:szCs w:val="24"/>
          <w:lang w:val="lv-LV"/>
        </w:rPr>
        <w:t xml:space="preserve">autostāvvietu un </w:t>
      </w:r>
      <w:proofErr w:type="spellStart"/>
      <w:r w:rsidRPr="0027366B">
        <w:rPr>
          <w:rFonts w:ascii="Times New Roman" w:hAnsi="Times New Roman"/>
          <w:i/>
          <w:iCs/>
          <w:sz w:val="24"/>
          <w:szCs w:val="24"/>
          <w:lang w:val="lv-LV"/>
        </w:rPr>
        <w:t>velonovietņu</w:t>
      </w:r>
      <w:proofErr w:type="spellEnd"/>
      <w:r w:rsidRPr="0027366B">
        <w:rPr>
          <w:rFonts w:ascii="Times New Roman" w:hAnsi="Times New Roman"/>
          <w:i/>
          <w:iCs/>
          <w:sz w:val="24"/>
          <w:szCs w:val="24"/>
          <w:lang w:val="lv-LV"/>
        </w:rPr>
        <w:t xml:space="preserve"> ierīkošanai un izbūvei atļautās izmantošanas nodrošināšanai</w:t>
      </w:r>
      <w:r w:rsidRPr="0027366B">
        <w:rPr>
          <w:rFonts w:ascii="Times New Roman" w:hAnsi="Times New Roman"/>
          <w:sz w:val="24"/>
          <w:szCs w:val="24"/>
          <w:lang w:val="lv-LV"/>
        </w:rPr>
        <w:t xml:space="preserve">. Tostarp norādāms, ka Teritorijas plānojuma TIAN 302.punktā norādīts, ka </w:t>
      </w:r>
      <w:r w:rsidRPr="0027366B">
        <w:rPr>
          <w:rFonts w:ascii="Times New Roman" w:hAnsi="Times New Roman"/>
          <w:i/>
          <w:iCs/>
          <w:sz w:val="24"/>
          <w:szCs w:val="24"/>
          <w:lang w:val="lv-LV"/>
        </w:rPr>
        <w:t xml:space="preserve">pašvaldībai piederošās zemes vienības pie </w:t>
      </w:r>
      <w:proofErr w:type="spellStart"/>
      <w:r w:rsidRPr="0027366B">
        <w:rPr>
          <w:rFonts w:ascii="Times New Roman" w:hAnsi="Times New Roman"/>
          <w:i/>
          <w:iCs/>
          <w:sz w:val="24"/>
          <w:szCs w:val="24"/>
          <w:lang w:val="lv-LV"/>
        </w:rPr>
        <w:t>Kalngales</w:t>
      </w:r>
      <w:proofErr w:type="spellEnd"/>
      <w:r w:rsidRPr="0027366B">
        <w:rPr>
          <w:rFonts w:ascii="Times New Roman" w:hAnsi="Times New Roman"/>
          <w:i/>
          <w:iCs/>
          <w:sz w:val="24"/>
          <w:szCs w:val="24"/>
          <w:lang w:val="lv-LV"/>
        </w:rPr>
        <w:t xml:space="preserve"> stacijas, </w:t>
      </w:r>
      <w:proofErr w:type="spellStart"/>
      <w:r w:rsidRPr="0027366B">
        <w:rPr>
          <w:rFonts w:ascii="Times New Roman" w:hAnsi="Times New Roman"/>
          <w:i/>
          <w:iCs/>
          <w:sz w:val="24"/>
          <w:szCs w:val="24"/>
          <w:lang w:val="lv-LV"/>
        </w:rPr>
        <w:t>Garupes</w:t>
      </w:r>
      <w:proofErr w:type="spellEnd"/>
      <w:r w:rsidRPr="0027366B">
        <w:rPr>
          <w:rFonts w:ascii="Times New Roman" w:hAnsi="Times New Roman"/>
          <w:i/>
          <w:iCs/>
          <w:sz w:val="24"/>
          <w:szCs w:val="24"/>
          <w:lang w:val="lv-LV"/>
        </w:rPr>
        <w:t xml:space="preserve"> ielas galā, Jūras, Laivu, Skautu un Ziemeļu ielu galos prioritāri izmantojamas publisko </w:t>
      </w:r>
      <w:proofErr w:type="spellStart"/>
      <w:r w:rsidRPr="0027366B">
        <w:rPr>
          <w:rFonts w:ascii="Times New Roman" w:hAnsi="Times New Roman"/>
          <w:i/>
          <w:iCs/>
          <w:sz w:val="24"/>
          <w:szCs w:val="24"/>
          <w:lang w:val="lv-LV"/>
        </w:rPr>
        <w:t>autostāvlaukumu</w:t>
      </w:r>
      <w:proofErr w:type="spellEnd"/>
      <w:r w:rsidRPr="0027366B">
        <w:rPr>
          <w:rFonts w:ascii="Times New Roman" w:hAnsi="Times New Roman"/>
          <w:i/>
          <w:iCs/>
          <w:sz w:val="24"/>
          <w:szCs w:val="24"/>
          <w:lang w:val="lv-LV"/>
        </w:rPr>
        <w:t xml:space="preserve"> un ar to saistītu pakalpojumu un servisa objektu izvietošanai</w:t>
      </w:r>
      <w:r w:rsidRPr="0027366B">
        <w:rPr>
          <w:rFonts w:ascii="Times New Roman" w:hAnsi="Times New Roman"/>
          <w:sz w:val="24"/>
          <w:szCs w:val="24"/>
          <w:lang w:val="lv-LV"/>
        </w:rPr>
        <w:t xml:space="preserve">. </w:t>
      </w:r>
      <w:r w:rsidR="005D1C59">
        <w:rPr>
          <w:rFonts w:ascii="Times New Roman" w:hAnsi="Times New Roman"/>
          <w:sz w:val="24"/>
          <w:szCs w:val="24"/>
          <w:lang w:val="lv-LV"/>
        </w:rPr>
        <w:t xml:space="preserve">Paredzētās darbības Norises vieta plānota kompleksi attīstāmas pludmales TIN11 teritorijā. </w:t>
      </w:r>
      <w:r w:rsidR="00836373" w:rsidRPr="00836373">
        <w:rPr>
          <w:rFonts w:ascii="Times New Roman" w:hAnsi="Times New Roman"/>
          <w:sz w:val="24"/>
          <w:szCs w:val="24"/>
          <w:lang w:val="lv-LV"/>
        </w:rPr>
        <w:t xml:space="preserve">Kompleksi attīstāmās pludmales teritorijas noteiktas </w:t>
      </w:r>
      <w:proofErr w:type="spellStart"/>
      <w:r w:rsidR="00836373" w:rsidRPr="00836373">
        <w:rPr>
          <w:rFonts w:ascii="Times New Roman" w:hAnsi="Times New Roman"/>
          <w:sz w:val="24"/>
          <w:szCs w:val="24"/>
          <w:lang w:val="lv-LV"/>
        </w:rPr>
        <w:t>Kalngalē</w:t>
      </w:r>
      <w:proofErr w:type="spellEnd"/>
      <w:r w:rsidR="00836373" w:rsidRPr="00836373">
        <w:rPr>
          <w:rFonts w:ascii="Times New Roman" w:hAnsi="Times New Roman"/>
          <w:sz w:val="24"/>
          <w:szCs w:val="24"/>
          <w:lang w:val="lv-LV"/>
        </w:rPr>
        <w:t xml:space="preserve">, </w:t>
      </w:r>
      <w:proofErr w:type="spellStart"/>
      <w:r w:rsidR="00836373" w:rsidRPr="00836373">
        <w:rPr>
          <w:rFonts w:ascii="Times New Roman" w:hAnsi="Times New Roman"/>
          <w:sz w:val="24"/>
          <w:szCs w:val="24"/>
          <w:lang w:val="lv-LV"/>
        </w:rPr>
        <w:t>Garciemā</w:t>
      </w:r>
      <w:proofErr w:type="spellEnd"/>
      <w:r w:rsidR="00836373" w:rsidRPr="00836373">
        <w:rPr>
          <w:rFonts w:ascii="Times New Roman" w:hAnsi="Times New Roman"/>
          <w:sz w:val="24"/>
          <w:szCs w:val="24"/>
          <w:lang w:val="lv-LV"/>
        </w:rPr>
        <w:t xml:space="preserve">, </w:t>
      </w:r>
      <w:proofErr w:type="spellStart"/>
      <w:r w:rsidR="00836373" w:rsidRPr="00836373">
        <w:rPr>
          <w:rFonts w:ascii="Times New Roman" w:hAnsi="Times New Roman"/>
          <w:sz w:val="24"/>
          <w:szCs w:val="24"/>
          <w:lang w:val="lv-LV"/>
        </w:rPr>
        <w:t>Garupē</w:t>
      </w:r>
      <w:proofErr w:type="spellEnd"/>
      <w:r w:rsidR="00836373" w:rsidRPr="00836373">
        <w:rPr>
          <w:rFonts w:ascii="Times New Roman" w:hAnsi="Times New Roman"/>
          <w:sz w:val="24"/>
          <w:szCs w:val="24"/>
          <w:lang w:val="lv-LV"/>
        </w:rPr>
        <w:t>, Carnikavā, Gaujā un Lilastē vietās pie nozīmīgākajām</w:t>
      </w:r>
      <w:r w:rsidR="00836373">
        <w:rPr>
          <w:rFonts w:ascii="Times New Roman" w:hAnsi="Times New Roman"/>
          <w:sz w:val="24"/>
          <w:szCs w:val="24"/>
          <w:lang w:val="lv-LV"/>
        </w:rPr>
        <w:t xml:space="preserve"> </w:t>
      </w:r>
      <w:r w:rsidR="00836373" w:rsidRPr="00836373">
        <w:rPr>
          <w:rFonts w:ascii="Times New Roman" w:hAnsi="Times New Roman"/>
          <w:sz w:val="24"/>
          <w:szCs w:val="24"/>
          <w:lang w:val="lv-LV"/>
        </w:rPr>
        <w:t>publiskajām piekļuvēm jūrai. Kompleksi attīstāmās pludmales teritorija ietver liedagu, tam blakus esošo ūdens teritoriju un krasta kāpu zonu</w:t>
      </w:r>
      <w:r w:rsidR="00836373">
        <w:rPr>
          <w:rFonts w:ascii="Times New Roman" w:hAnsi="Times New Roman"/>
          <w:sz w:val="24"/>
          <w:szCs w:val="24"/>
          <w:lang w:val="lv-LV"/>
        </w:rPr>
        <w:t xml:space="preserve">. </w:t>
      </w:r>
      <w:r w:rsidRPr="0027366B">
        <w:rPr>
          <w:rFonts w:ascii="Times New Roman" w:hAnsi="Times New Roman"/>
          <w:sz w:val="24"/>
          <w:szCs w:val="24"/>
          <w:lang w:val="lv-LV"/>
        </w:rPr>
        <w:t xml:space="preserve">Ņemot vērā iepriekš minēto, Dienests secina, ka Pieteiktā darbība atbilstoši Teritorijas plānojumam ir atļautā teritorijas izmantošana. </w:t>
      </w:r>
    </w:p>
    <w:p w14:paraId="306C59CA" w14:textId="548CD3C2" w:rsidR="00EA09C1" w:rsidRPr="0027366B" w:rsidRDefault="00EA09C1" w:rsidP="007E633B">
      <w:pPr>
        <w:pBdr>
          <w:top w:val="nil"/>
          <w:left w:val="nil"/>
          <w:bottom w:val="nil"/>
          <w:right w:val="nil"/>
          <w:between w:val="nil"/>
          <w:bar w:val="nil"/>
        </w:pBd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Iesniegtajos lietas materiālos ir Ādažu novada pašvaldības 2022. gada 27. jūnija izziņa “</w:t>
      </w:r>
      <w:r w:rsidR="00714076" w:rsidRPr="00714076">
        <w:rPr>
          <w:rFonts w:ascii="Times New Roman" w:hAnsi="Times New Roman"/>
          <w:sz w:val="24"/>
          <w:szCs w:val="24"/>
          <w:lang w:val="lv-LV"/>
        </w:rPr>
        <w:t>Par projekta atbilstību teritorijas plānojumam</w:t>
      </w:r>
      <w:r>
        <w:rPr>
          <w:rFonts w:ascii="Times New Roman" w:hAnsi="Times New Roman"/>
          <w:sz w:val="24"/>
          <w:szCs w:val="24"/>
          <w:lang w:val="lv-LV"/>
        </w:rPr>
        <w:t>”</w:t>
      </w:r>
      <w:r w:rsidR="00714076">
        <w:rPr>
          <w:rFonts w:ascii="Times New Roman" w:hAnsi="Times New Roman"/>
          <w:sz w:val="24"/>
          <w:szCs w:val="24"/>
          <w:lang w:val="lv-LV"/>
        </w:rPr>
        <w:t xml:space="preserve">. Izziņā norādīts, ka </w:t>
      </w:r>
      <w:r w:rsidR="00714076" w:rsidRPr="00714076">
        <w:rPr>
          <w:rFonts w:ascii="Times New Roman" w:hAnsi="Times New Roman"/>
          <w:sz w:val="24"/>
          <w:szCs w:val="24"/>
          <w:lang w:val="lv-LV"/>
        </w:rPr>
        <w:t>plānotās aktivitātes zemes vienībā ar kadastra Nr. 8052 0010 022, atbilst spēkā esošajam Carnikavas novada teritorijas plānojumam 2018.-2028. gadam (pieejams https://geolatvija.lv/geo/tapis#document_14053).</w:t>
      </w:r>
    </w:p>
    <w:p w14:paraId="41D6A0D1" w14:textId="04349CF1" w:rsidR="00AD713F" w:rsidRPr="0028214B" w:rsidRDefault="00AD713F" w:rsidP="007E633B">
      <w:pPr>
        <w:autoSpaceDE w:val="0"/>
        <w:autoSpaceDN w:val="0"/>
        <w:adjustRightInd w:val="0"/>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Paredzētā darbības vieta neatrodas virszemes ūdensobjekta aizsargjoslā</w:t>
      </w:r>
      <w:r>
        <w:rPr>
          <w:rFonts w:ascii="Times New Roman" w:hAnsi="Times New Roman"/>
          <w:sz w:val="24"/>
          <w:szCs w:val="24"/>
          <w:lang w:val="lv-LV"/>
        </w:rPr>
        <w:t xml:space="preserve"> un </w:t>
      </w:r>
      <w:r w:rsidRPr="0028214B">
        <w:rPr>
          <w:rFonts w:ascii="Times New Roman" w:hAnsi="Times New Roman"/>
          <w:sz w:val="24"/>
          <w:szCs w:val="24"/>
          <w:lang w:val="lv-LV"/>
        </w:rPr>
        <w:t xml:space="preserve">ķīmiskajā aizsargjoslā ap ūdens ņemšanas vietām, taču atrodas Baltijas jūras un Rīgas jūras līča krasta kāpu aizsargjoslā. Paredzēta darbības vieta atrodas </w:t>
      </w:r>
      <w:r w:rsidR="00AC761F">
        <w:rPr>
          <w:rFonts w:ascii="Times New Roman" w:hAnsi="Times New Roman"/>
          <w:sz w:val="24"/>
          <w:szCs w:val="24"/>
          <w:lang w:val="lv-LV"/>
        </w:rPr>
        <w:t>mazāk nekā 100</w:t>
      </w:r>
      <w:r w:rsidRPr="0028214B">
        <w:rPr>
          <w:rFonts w:ascii="Times New Roman" w:hAnsi="Times New Roman"/>
          <w:sz w:val="24"/>
          <w:szCs w:val="24"/>
          <w:lang w:val="lv-LV"/>
        </w:rPr>
        <w:t xml:space="preserve"> m attālumā no Rīgas jūras </w:t>
      </w:r>
      <w:r w:rsidRPr="0028214B">
        <w:rPr>
          <w:rFonts w:ascii="Times New Roman" w:hAnsi="Times New Roman"/>
          <w:sz w:val="24"/>
          <w:szCs w:val="24"/>
          <w:lang w:val="lv-LV"/>
        </w:rPr>
        <w:lastRenderedPageBreak/>
        <w:t xml:space="preserve">līča. </w:t>
      </w:r>
    </w:p>
    <w:p w14:paraId="61E43762" w14:textId="77777777" w:rsidR="00AD713F" w:rsidRPr="0028214B" w:rsidRDefault="00AD713F" w:rsidP="007E633B">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28214B">
        <w:rPr>
          <w:rFonts w:ascii="Times New Roman" w:hAnsi="Times New Roman"/>
          <w:sz w:val="24"/>
          <w:szCs w:val="24"/>
          <w:lang w:val="lv-LV"/>
        </w:rPr>
        <w:t>aizsargfunkcijas</w:t>
      </w:r>
      <w:proofErr w:type="spellEnd"/>
      <w:r w:rsidRPr="0028214B">
        <w:rPr>
          <w:rFonts w:ascii="Times New Roman" w:hAnsi="Times New Roman"/>
          <w:sz w:val="24"/>
          <w:szCs w:val="24"/>
          <w:lang w:val="lv-LV"/>
        </w:rPr>
        <w:t>,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2F57F1DF" w14:textId="69778B94" w:rsidR="00AD713F" w:rsidRPr="00D93109" w:rsidRDefault="00AD713F" w:rsidP="007E633B">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w:t>
      </w:r>
      <w:r w:rsidR="009F4C20" w:rsidRPr="009F4C20">
        <w:rPr>
          <w:rFonts w:ascii="Times New Roman" w:hAnsi="Times New Roman"/>
          <w:sz w:val="24"/>
          <w:szCs w:val="24"/>
          <w:lang w:val="lv-LV"/>
        </w:rPr>
        <w:t xml:space="preserve">Atbilstoši Aizsargjoslu likuma 36. panta otrās daļas 6. punktam celt jaunas būves pieļaujams, ja tiek veikta mehānisko transportlīdzekļu stāvlaukumu, glābšanas staciju un tiem nepieciešamo pievedceļu būvniecība. </w:t>
      </w:r>
      <w:r w:rsidR="009F4C20">
        <w:rPr>
          <w:rFonts w:ascii="Times New Roman" w:hAnsi="Times New Roman"/>
          <w:sz w:val="24"/>
          <w:szCs w:val="24"/>
          <w:lang w:val="lv-LV"/>
        </w:rPr>
        <w:t xml:space="preserve">Vienlaikus </w:t>
      </w:r>
      <w:r w:rsidR="009F4C20" w:rsidRPr="009F4C20">
        <w:rPr>
          <w:rFonts w:ascii="Times New Roman" w:hAnsi="Times New Roman"/>
          <w:sz w:val="24"/>
          <w:szCs w:val="24"/>
          <w:lang w:val="lv-LV"/>
        </w:rPr>
        <w:t>36. panta 2</w:t>
      </w:r>
      <w:r w:rsidR="009F4C20" w:rsidRPr="009F4C20">
        <w:rPr>
          <w:rFonts w:ascii="Times New Roman" w:hAnsi="Times New Roman"/>
          <w:sz w:val="24"/>
          <w:szCs w:val="24"/>
          <w:vertAlign w:val="superscript"/>
          <w:lang w:val="lv-LV"/>
        </w:rPr>
        <w:t xml:space="preserve">1 </w:t>
      </w:r>
      <w:r w:rsidR="009F4C20" w:rsidRPr="009F4C20">
        <w:rPr>
          <w:rFonts w:ascii="Times New Roman" w:hAnsi="Times New Roman"/>
          <w:sz w:val="24"/>
          <w:szCs w:val="24"/>
          <w:lang w:val="lv-LV"/>
        </w:rPr>
        <w:t xml:space="preserve">daļā </w:t>
      </w:r>
      <w:r w:rsidR="009F4C20">
        <w:rPr>
          <w:rFonts w:ascii="Times New Roman" w:hAnsi="Times New Roman"/>
          <w:sz w:val="24"/>
          <w:szCs w:val="24"/>
          <w:lang w:val="lv-LV"/>
        </w:rPr>
        <w:t>norādīts</w:t>
      </w:r>
      <w:r w:rsidR="009F4C20" w:rsidRPr="009F4C20">
        <w:rPr>
          <w:rFonts w:ascii="Times New Roman" w:hAnsi="Times New Roman"/>
          <w:sz w:val="24"/>
          <w:szCs w:val="24"/>
          <w:lang w:val="lv-LV"/>
        </w:rPr>
        <w:t xml:space="preserve">, ka šī panta otrajā daļā minētās darbības var veikt, ja veikts paredzētās darbības ietekmes uz vidi sākotnējais </w:t>
      </w:r>
      <w:proofErr w:type="spellStart"/>
      <w:r w:rsidR="009F4C20" w:rsidRPr="009F4C20">
        <w:rPr>
          <w:rFonts w:ascii="Times New Roman" w:hAnsi="Times New Roman"/>
          <w:sz w:val="24"/>
          <w:szCs w:val="24"/>
          <w:lang w:val="lv-LV"/>
        </w:rPr>
        <w:t>izvērtējums</w:t>
      </w:r>
      <w:proofErr w:type="spellEnd"/>
      <w:r w:rsidR="009F4C20" w:rsidRPr="009F4C20">
        <w:rPr>
          <w:rFonts w:ascii="Times New Roman" w:hAnsi="Times New Roman"/>
          <w:sz w:val="24"/>
          <w:szCs w:val="24"/>
          <w:lang w:val="lv-LV"/>
        </w:rPr>
        <w:t xml:space="preserve">, un attiecīgā apbūve paredzēta vietējās pašvaldības teritorijas plānojumā. </w:t>
      </w:r>
      <w:r w:rsidR="009F4C20">
        <w:rPr>
          <w:rFonts w:ascii="Times New Roman" w:hAnsi="Times New Roman"/>
          <w:sz w:val="24"/>
          <w:szCs w:val="24"/>
          <w:lang w:val="lv-LV"/>
        </w:rPr>
        <w:t>Kā arī</w:t>
      </w:r>
      <w:r w:rsidR="009F4C20" w:rsidRPr="009F4C20">
        <w:rPr>
          <w:rFonts w:ascii="Times New Roman" w:hAnsi="Times New Roman"/>
          <w:sz w:val="24"/>
          <w:szCs w:val="24"/>
          <w:lang w:val="lv-LV"/>
        </w:rPr>
        <w:t xml:space="preserve"> 36. panta trešās daļas 8. punktā teikts, ka krasta kāpu aizsargjoslā un pludmalē novietot jebkādas konstrukcijas drīkst tikai šim nolūkam vietējās pašvaldības teritorijas plānojumā paredzētajās vietās.</w:t>
      </w:r>
    </w:p>
    <w:p w14:paraId="2909A6B1" w14:textId="77777777" w:rsidR="00B36782" w:rsidRDefault="00B36782" w:rsidP="007E633B">
      <w:pPr>
        <w:widowControl/>
        <w:autoSpaceDE w:val="0"/>
        <w:autoSpaceDN w:val="0"/>
        <w:adjustRightInd w:val="0"/>
        <w:spacing w:after="0" w:line="240" w:lineRule="auto"/>
        <w:ind w:firstLine="567"/>
        <w:jc w:val="both"/>
        <w:rPr>
          <w:rFonts w:ascii="Times New Roman" w:hAnsi="Times New Roman"/>
          <w:sz w:val="24"/>
          <w:lang w:val="lv-LV"/>
        </w:rPr>
      </w:pPr>
      <w:r>
        <w:rPr>
          <w:rFonts w:ascii="Times New Roman" w:hAnsi="Times New Roman"/>
          <w:sz w:val="24"/>
          <w:lang w:val="lv-LV"/>
        </w:rPr>
        <w:t xml:space="preserve">Iesniegtajos lietas materiālos ir </w:t>
      </w:r>
      <w:r w:rsidRPr="00B36782">
        <w:rPr>
          <w:rFonts w:ascii="Times New Roman" w:hAnsi="Times New Roman"/>
          <w:sz w:val="24"/>
          <w:lang w:val="lv-LV"/>
        </w:rPr>
        <w:t xml:space="preserve">sugu un biotopu aizsardzības jomas ekspertes Egitas </w:t>
      </w:r>
      <w:proofErr w:type="spellStart"/>
      <w:r w:rsidRPr="00B36782">
        <w:rPr>
          <w:rFonts w:ascii="Times New Roman" w:hAnsi="Times New Roman"/>
          <w:sz w:val="24"/>
          <w:lang w:val="lv-LV"/>
        </w:rPr>
        <w:t>Grolles</w:t>
      </w:r>
      <w:proofErr w:type="spellEnd"/>
      <w:r w:rsidRPr="00B36782">
        <w:rPr>
          <w:rFonts w:ascii="Times New Roman" w:hAnsi="Times New Roman"/>
          <w:sz w:val="24"/>
          <w:lang w:val="lv-LV"/>
        </w:rPr>
        <w:t xml:space="preserve"> 2022.gada atzinums Nr. 41/22 (turpmāk – Atzinums). Atzinumā norādīts, ka teritorijā nav konstatētas īpaši aizsargājamas augu sugas. Teritorijā konstatēti aizsargājamie biotopi embrionālās kāpas, </w:t>
      </w:r>
      <w:proofErr w:type="spellStart"/>
      <w:r w:rsidRPr="00B36782">
        <w:rPr>
          <w:rFonts w:ascii="Times New Roman" w:hAnsi="Times New Roman"/>
          <w:sz w:val="24"/>
          <w:lang w:val="lv-LV"/>
        </w:rPr>
        <w:t>priekškāpas</w:t>
      </w:r>
      <w:proofErr w:type="spellEnd"/>
      <w:r w:rsidRPr="00B36782">
        <w:rPr>
          <w:rFonts w:ascii="Times New Roman" w:hAnsi="Times New Roman"/>
          <w:sz w:val="24"/>
          <w:lang w:val="lv-LV"/>
        </w:rPr>
        <w:t xml:space="preserve">, ar lakstaugiem klātas pelēkās kāpas un mežainas piejūras kāpas, attiecībā uz tiem pēc ietekmi samazinošu pasākumu īstenošanas būs neliela nelabvēlīga ietekme. Tieša ietekme uz biotopu projekta rezultātā – embrionālām kāpām 0,02 ha, </w:t>
      </w:r>
      <w:proofErr w:type="spellStart"/>
      <w:r w:rsidRPr="00B36782">
        <w:rPr>
          <w:rFonts w:ascii="Times New Roman" w:hAnsi="Times New Roman"/>
          <w:sz w:val="24"/>
          <w:lang w:val="lv-LV"/>
        </w:rPr>
        <w:t>priekškāpām</w:t>
      </w:r>
      <w:proofErr w:type="spellEnd"/>
      <w:r w:rsidRPr="00B36782">
        <w:rPr>
          <w:rFonts w:ascii="Times New Roman" w:hAnsi="Times New Roman"/>
          <w:sz w:val="24"/>
          <w:lang w:val="lv-LV"/>
        </w:rPr>
        <w:t xml:space="preserve"> 0,02 ha, ar lakstaugiem klātām pelēkajām kāpām 0,1 ha, mežainām piejūras kāpām 0,04 ha. Atzinumā norādīts, ka, netiks ietekmētas bioloģiskajai daudzveidībai nozīmīgas teritorijas vai ietekme uz tām būs nebūtiska, kā arī labiekārtojuma elementi nepieciešami cilvēku plūsmas organizēšanai un drošības pasākumu nodrošināšanai. Lai samazinātu ietekmi uz aizsargājamiem biotopiem, Atzinumā secināts, ka ievērojami sekojoši nosacījumi: </w:t>
      </w:r>
    </w:p>
    <w:p w14:paraId="7A4D1515" w14:textId="55781888" w:rsidR="00B36782" w:rsidRDefault="004B079A"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Pr>
          <w:rFonts w:ascii="Times New Roman" w:hAnsi="Times New Roman"/>
          <w:sz w:val="24"/>
          <w:lang w:val="lv-LV"/>
        </w:rPr>
        <w:t>I</w:t>
      </w:r>
      <w:r w:rsidR="00B36782" w:rsidRPr="00B36782">
        <w:rPr>
          <w:rFonts w:ascii="Times New Roman" w:hAnsi="Times New Roman"/>
          <w:sz w:val="24"/>
          <w:lang w:val="lv-LV"/>
        </w:rPr>
        <w:t xml:space="preserve">nfrastruktūras ierīkošanai maksimāli izmantot jau ietekmētās platības, kurās veikta dabiskā reljefa izmainīšana vai cita substrāta uzbēršana; </w:t>
      </w:r>
    </w:p>
    <w:p w14:paraId="71073A42" w14:textId="77777777"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t xml:space="preserve">Atpūtas zonā ieteicams neparedzēt seguma ierīkošanu, bet saglabāt dabisko zemsedzi, samazinot biotopa fragmentāciju; </w:t>
      </w:r>
    </w:p>
    <w:p w14:paraId="2E99440D" w14:textId="77777777"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t xml:space="preserve">Izvērtējama iespēja nojaukt vai atjaunot esošās ēkas drupas, degradēto teritoriju integrējot atpūtas zonā;  </w:t>
      </w:r>
    </w:p>
    <w:p w14:paraId="199D19C6" w14:textId="77777777"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t xml:space="preserve">Ieteicama nelielu barjeru vai nožogojumu ierīkošana gar atpūtas zonu un piegulošo īpašumu, novēršot pastiprinātu aizsargājamā biotopa izmīdīšanu vai piegružošanu blakus teritorijā;  </w:t>
      </w:r>
    </w:p>
    <w:p w14:paraId="04D84F65" w14:textId="77777777"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t xml:space="preserve">Bērnu aktivitāšu zonā saglabāt dabisko reljefu; </w:t>
      </w:r>
    </w:p>
    <w:p w14:paraId="0542BDA3" w14:textId="77777777"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t xml:space="preserve">Uzstādīt tādus labiekārtojuma elementus, kuriem nav nepieciešama plašu rakšanas darbu veikšana; </w:t>
      </w:r>
    </w:p>
    <w:p w14:paraId="62AFAFDA" w14:textId="77777777"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lastRenderedPageBreak/>
        <w:t xml:space="preserve">Ja atpūtas zonas un bērnu aktivitāšu zonā eitrofikācijas rezultātā ieviešas dabiskiem priežu mežiem neraksturīgas, </w:t>
      </w:r>
      <w:proofErr w:type="spellStart"/>
      <w:r w:rsidRPr="00B36782">
        <w:rPr>
          <w:rFonts w:ascii="Times New Roman" w:hAnsi="Times New Roman"/>
          <w:sz w:val="24"/>
          <w:lang w:val="lv-LV"/>
        </w:rPr>
        <w:t>nitrofilas</w:t>
      </w:r>
      <w:proofErr w:type="spellEnd"/>
      <w:r w:rsidRPr="00B36782">
        <w:rPr>
          <w:rFonts w:ascii="Times New Roman" w:hAnsi="Times New Roman"/>
          <w:sz w:val="24"/>
          <w:lang w:val="lv-LV"/>
        </w:rPr>
        <w:t xml:space="preserve"> augu sugas, ieteicama šo teritoriju izpļaušana, novācot nopļauto materiālu;  </w:t>
      </w:r>
    </w:p>
    <w:p w14:paraId="0155B675" w14:textId="77777777"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t xml:space="preserve">Betona plākšņu seguma brauktuvi ierīkot koka laipas vietā, maksimāli izvairoties no vēl plašākas kāpu norakšanas. Ja nepieciešams, ierīkot atbalsta sienas, lai novērstu kāpu eroziju;  </w:t>
      </w:r>
    </w:p>
    <w:p w14:paraId="2EA77C5A" w14:textId="50455B54" w:rsidR="00B36782" w:rsidRDefault="00B36782" w:rsidP="007E633B">
      <w:pPr>
        <w:pStyle w:val="ListParagraph"/>
        <w:widowControl/>
        <w:numPr>
          <w:ilvl w:val="0"/>
          <w:numId w:val="24"/>
        </w:numPr>
        <w:autoSpaceDE w:val="0"/>
        <w:autoSpaceDN w:val="0"/>
        <w:adjustRightInd w:val="0"/>
        <w:spacing w:after="0" w:line="240" w:lineRule="auto"/>
        <w:jc w:val="both"/>
        <w:rPr>
          <w:rFonts w:ascii="Times New Roman" w:hAnsi="Times New Roman"/>
          <w:sz w:val="24"/>
          <w:lang w:val="lv-LV"/>
        </w:rPr>
      </w:pPr>
      <w:r w:rsidRPr="00B36782">
        <w:rPr>
          <w:rFonts w:ascii="Times New Roman" w:hAnsi="Times New Roman"/>
          <w:sz w:val="24"/>
          <w:lang w:val="lv-LV"/>
        </w:rPr>
        <w:t>Pie brauktuves novietot atbilstošu aizlieguma zīmi vai veikt citus pasākumus, novēršot nepamatotu transportlīdzekļu pārvietošanos līdz pludmalei.</w:t>
      </w:r>
    </w:p>
    <w:p w14:paraId="0FCD8188" w14:textId="131D294D" w:rsidR="00B36782" w:rsidRDefault="00B36782" w:rsidP="007E633B">
      <w:pPr>
        <w:widowControl/>
        <w:autoSpaceDE w:val="0"/>
        <w:autoSpaceDN w:val="0"/>
        <w:adjustRightInd w:val="0"/>
        <w:spacing w:after="0" w:line="240" w:lineRule="auto"/>
        <w:jc w:val="both"/>
        <w:rPr>
          <w:rFonts w:ascii="Times New Roman" w:hAnsi="Times New Roman"/>
          <w:sz w:val="24"/>
          <w:lang w:val="lv-LV"/>
        </w:rPr>
      </w:pPr>
    </w:p>
    <w:p w14:paraId="4280BFA4" w14:textId="6D9BD7A2" w:rsidR="006A1A3E" w:rsidRDefault="006A1A3E" w:rsidP="007E633B">
      <w:pPr>
        <w:pStyle w:val="BodyText2"/>
        <w:widowControl/>
        <w:spacing w:after="0" w:line="240" w:lineRule="auto"/>
        <w:ind w:firstLine="567"/>
        <w:jc w:val="both"/>
        <w:rPr>
          <w:rFonts w:ascii="Times New Roman" w:hAnsi="Times New Roman"/>
          <w:color w:val="000000"/>
          <w:sz w:val="24"/>
          <w:szCs w:val="24"/>
          <w:lang w:val="lv-LV"/>
        </w:rPr>
      </w:pPr>
      <w:r>
        <w:rPr>
          <w:rFonts w:ascii="Times New Roman" w:hAnsi="Times New Roman"/>
          <w:sz w:val="24"/>
          <w:lang w:val="lv-LV"/>
        </w:rPr>
        <w:t xml:space="preserve">Iesniegtajos lietas materiālos ir ģeologa </w:t>
      </w:r>
      <w:proofErr w:type="spellStart"/>
      <w:r w:rsidRPr="009B0FEC">
        <w:rPr>
          <w:rFonts w:ascii="Times New Roman" w:hAnsi="Times New Roman"/>
          <w:color w:val="000000"/>
          <w:sz w:val="24"/>
          <w:szCs w:val="24"/>
          <w:lang w:val="lv-LV"/>
        </w:rPr>
        <w:t>J.Lapinska</w:t>
      </w:r>
      <w:proofErr w:type="spellEnd"/>
      <w:r w:rsidRPr="009B0FEC">
        <w:rPr>
          <w:rFonts w:ascii="Times New Roman" w:hAnsi="Times New Roman"/>
          <w:color w:val="000000"/>
          <w:sz w:val="24"/>
          <w:szCs w:val="24"/>
          <w:lang w:val="lv-LV"/>
        </w:rPr>
        <w:t xml:space="preserve"> </w:t>
      </w:r>
      <w:r w:rsidR="00887EF3">
        <w:rPr>
          <w:rFonts w:ascii="Times New Roman" w:hAnsi="Times New Roman"/>
          <w:color w:val="000000"/>
          <w:sz w:val="24"/>
          <w:szCs w:val="24"/>
          <w:lang w:val="lv-LV"/>
        </w:rPr>
        <w:t xml:space="preserve">2022. gada 8. jūlija </w:t>
      </w:r>
      <w:r w:rsidRPr="009B0FEC">
        <w:rPr>
          <w:rFonts w:ascii="Times New Roman" w:hAnsi="Times New Roman"/>
          <w:color w:val="000000"/>
          <w:sz w:val="24"/>
          <w:szCs w:val="24"/>
          <w:lang w:val="lv-LV"/>
        </w:rPr>
        <w:t>sniegta</w:t>
      </w:r>
      <w:r>
        <w:rPr>
          <w:rFonts w:ascii="Times New Roman" w:hAnsi="Times New Roman"/>
          <w:color w:val="000000"/>
          <w:sz w:val="24"/>
          <w:szCs w:val="24"/>
          <w:lang w:val="lv-LV"/>
        </w:rPr>
        <w:t>is</w:t>
      </w:r>
      <w:r w:rsidRPr="009B0FEC">
        <w:rPr>
          <w:rFonts w:ascii="Times New Roman" w:hAnsi="Times New Roman"/>
          <w:color w:val="000000"/>
          <w:sz w:val="24"/>
          <w:szCs w:val="24"/>
          <w:lang w:val="lv-LV"/>
        </w:rPr>
        <w:t xml:space="preserve"> atzinum</w:t>
      </w:r>
      <w:r>
        <w:rPr>
          <w:rFonts w:ascii="Times New Roman" w:hAnsi="Times New Roman"/>
          <w:color w:val="000000"/>
          <w:sz w:val="24"/>
          <w:szCs w:val="24"/>
          <w:lang w:val="lv-LV"/>
        </w:rPr>
        <w:t xml:space="preserve">s, kurā </w:t>
      </w:r>
      <w:r w:rsidRPr="009B0FEC">
        <w:rPr>
          <w:rFonts w:ascii="Times New Roman" w:hAnsi="Times New Roman"/>
          <w:color w:val="000000"/>
          <w:sz w:val="24"/>
          <w:szCs w:val="24"/>
          <w:lang w:val="lv-LV"/>
        </w:rPr>
        <w:t>norādīts, ka</w:t>
      </w:r>
      <w:r w:rsidR="00F55FF6">
        <w:rPr>
          <w:rFonts w:ascii="Times New Roman" w:hAnsi="Times New Roman"/>
          <w:color w:val="000000"/>
          <w:sz w:val="24"/>
          <w:szCs w:val="24"/>
          <w:lang w:val="lv-LV"/>
        </w:rPr>
        <w:t xml:space="preserve"> i</w:t>
      </w:r>
      <w:r w:rsidR="00F55FF6" w:rsidRPr="00F55FF6">
        <w:rPr>
          <w:rFonts w:ascii="Times New Roman" w:hAnsi="Times New Roman"/>
          <w:color w:val="000000"/>
          <w:sz w:val="24"/>
          <w:szCs w:val="24"/>
          <w:lang w:val="lv-LV"/>
        </w:rPr>
        <w:t xml:space="preserve">evērojamā krasta garumā abpus Lilastes stāvlaukumam </w:t>
      </w:r>
      <w:proofErr w:type="spellStart"/>
      <w:r w:rsidR="00F55FF6" w:rsidRPr="00F55FF6">
        <w:rPr>
          <w:rFonts w:ascii="Times New Roman" w:hAnsi="Times New Roman"/>
          <w:color w:val="000000"/>
          <w:sz w:val="24"/>
          <w:szCs w:val="24"/>
          <w:lang w:val="lv-LV"/>
        </w:rPr>
        <w:t>virspludmales</w:t>
      </w:r>
      <w:proofErr w:type="spellEnd"/>
      <w:r w:rsidR="00F55FF6" w:rsidRPr="00F55FF6">
        <w:rPr>
          <w:rFonts w:ascii="Times New Roman" w:hAnsi="Times New Roman"/>
          <w:color w:val="000000"/>
          <w:sz w:val="24"/>
          <w:szCs w:val="24"/>
          <w:lang w:val="lv-LV"/>
        </w:rPr>
        <w:t xml:space="preserve"> reljefā pastāv labi attīstīts viļņu eroziju „amortizējošs” primāro krasta kāpu reljefs (</w:t>
      </w:r>
      <w:proofErr w:type="spellStart"/>
      <w:r w:rsidR="00F55FF6" w:rsidRPr="00F55FF6">
        <w:rPr>
          <w:rFonts w:ascii="Times New Roman" w:hAnsi="Times New Roman"/>
          <w:color w:val="000000"/>
          <w:sz w:val="24"/>
          <w:szCs w:val="24"/>
          <w:lang w:val="lv-LV"/>
        </w:rPr>
        <w:t>priekškāpas</w:t>
      </w:r>
      <w:proofErr w:type="spellEnd"/>
      <w:r w:rsidR="00F55FF6" w:rsidRPr="00F55FF6">
        <w:rPr>
          <w:rFonts w:ascii="Times New Roman" w:hAnsi="Times New Roman"/>
          <w:color w:val="000000"/>
          <w:sz w:val="24"/>
          <w:szCs w:val="24"/>
          <w:lang w:val="lv-LV"/>
        </w:rPr>
        <w:t xml:space="preserve"> valnis vai vaļņu sērija)</w:t>
      </w:r>
      <w:r w:rsidR="00F55FF6">
        <w:rPr>
          <w:rFonts w:ascii="Times New Roman" w:hAnsi="Times New Roman"/>
          <w:color w:val="000000"/>
          <w:sz w:val="24"/>
          <w:szCs w:val="24"/>
          <w:lang w:val="lv-LV"/>
        </w:rPr>
        <w:t xml:space="preserve">. </w:t>
      </w:r>
      <w:r w:rsidR="00F55FF6" w:rsidRPr="00F55FF6">
        <w:rPr>
          <w:rFonts w:ascii="Times New Roman" w:hAnsi="Times New Roman"/>
          <w:color w:val="000000"/>
          <w:sz w:val="24"/>
          <w:szCs w:val="24"/>
          <w:lang w:val="lv-LV"/>
        </w:rPr>
        <w:t xml:space="preserve">Šī raksturīgā īpatnība nodrošina labu </w:t>
      </w:r>
      <w:proofErr w:type="spellStart"/>
      <w:r w:rsidR="00F55FF6" w:rsidRPr="00F55FF6">
        <w:rPr>
          <w:rFonts w:ascii="Times New Roman" w:hAnsi="Times New Roman"/>
          <w:color w:val="000000"/>
          <w:sz w:val="24"/>
          <w:szCs w:val="24"/>
          <w:lang w:val="lv-LV"/>
        </w:rPr>
        <w:t>pamatkrasta</w:t>
      </w:r>
      <w:proofErr w:type="spellEnd"/>
      <w:r w:rsidR="00F55FF6" w:rsidRPr="00F55FF6">
        <w:rPr>
          <w:rFonts w:ascii="Times New Roman" w:hAnsi="Times New Roman"/>
          <w:color w:val="000000"/>
          <w:sz w:val="24"/>
          <w:szCs w:val="24"/>
          <w:lang w:val="lv-LV"/>
        </w:rPr>
        <w:t xml:space="preserve"> reljefa aizsardzību pret vētrām pat tad, ja vēja sadzinumu līmenis un viļņošanās intensitāte sasniedz citiem krasta iecirkņiem kritiskus apmērus.</w:t>
      </w:r>
      <w:r w:rsidR="00F55FF6">
        <w:rPr>
          <w:rFonts w:ascii="Times New Roman" w:hAnsi="Times New Roman"/>
          <w:color w:val="000000"/>
          <w:sz w:val="24"/>
          <w:szCs w:val="24"/>
          <w:lang w:val="lv-LV"/>
        </w:rPr>
        <w:t xml:space="preserve"> </w:t>
      </w:r>
      <w:r w:rsidR="00F55FF6" w:rsidRPr="00F55FF6">
        <w:rPr>
          <w:rFonts w:ascii="Times New Roman" w:hAnsi="Times New Roman"/>
          <w:color w:val="000000"/>
          <w:sz w:val="24"/>
          <w:szCs w:val="24"/>
          <w:lang w:val="lv-LV"/>
        </w:rPr>
        <w:t xml:space="preserve">Saskaņā ar 2014. gadā izstrādātajām Vadlīnijām jūras krasta erozijas riska mazināšanai, maksimālā </w:t>
      </w:r>
      <w:proofErr w:type="spellStart"/>
      <w:r w:rsidR="00F55FF6" w:rsidRPr="00F55FF6">
        <w:rPr>
          <w:rFonts w:ascii="Times New Roman" w:hAnsi="Times New Roman"/>
          <w:color w:val="000000"/>
          <w:sz w:val="24"/>
          <w:szCs w:val="24"/>
          <w:lang w:val="lv-LV"/>
        </w:rPr>
        <w:t>pamatkrasta</w:t>
      </w:r>
      <w:proofErr w:type="spellEnd"/>
      <w:r w:rsidR="00F55FF6" w:rsidRPr="00F55FF6">
        <w:rPr>
          <w:rFonts w:ascii="Times New Roman" w:hAnsi="Times New Roman"/>
          <w:color w:val="000000"/>
          <w:sz w:val="24"/>
          <w:szCs w:val="24"/>
          <w:lang w:val="lv-LV"/>
        </w:rPr>
        <w:t xml:space="preserve"> atkāpšanās Lilastes iecirknī nepārsniedz 10-15 m. un Lilastes iecirknis netiek uzskatīts par augsta erozijas riska teritoriju</w:t>
      </w:r>
      <w:r w:rsidR="00F55FF6">
        <w:rPr>
          <w:rFonts w:ascii="Times New Roman" w:hAnsi="Times New Roman"/>
          <w:color w:val="000000"/>
          <w:sz w:val="24"/>
          <w:szCs w:val="24"/>
          <w:lang w:val="lv-LV"/>
        </w:rPr>
        <w:t xml:space="preserve">. </w:t>
      </w:r>
      <w:r w:rsidR="00767894">
        <w:rPr>
          <w:rFonts w:ascii="Times New Roman" w:hAnsi="Times New Roman"/>
          <w:color w:val="000000"/>
          <w:sz w:val="24"/>
          <w:szCs w:val="24"/>
          <w:lang w:val="lv-LV"/>
        </w:rPr>
        <w:t>Atzinumā ir sniegti secinājumi par p</w:t>
      </w:r>
      <w:r w:rsidR="00767894" w:rsidRPr="00767894">
        <w:rPr>
          <w:rFonts w:ascii="Times New Roman" w:hAnsi="Times New Roman"/>
          <w:color w:val="000000"/>
          <w:sz w:val="24"/>
          <w:szCs w:val="24"/>
          <w:lang w:val="lv-LV"/>
        </w:rPr>
        <w:t>aredzētās pludmales pieejas/nobrauktuves un citu labiekārtojumu ilgtspēj</w:t>
      </w:r>
      <w:r w:rsidR="00767894">
        <w:rPr>
          <w:rFonts w:ascii="Times New Roman" w:hAnsi="Times New Roman"/>
          <w:color w:val="000000"/>
          <w:sz w:val="24"/>
          <w:szCs w:val="24"/>
          <w:lang w:val="lv-LV"/>
        </w:rPr>
        <w:t>u</w:t>
      </w:r>
      <w:r w:rsidR="00767894" w:rsidRPr="00767894">
        <w:rPr>
          <w:rFonts w:ascii="Times New Roman" w:hAnsi="Times New Roman"/>
          <w:color w:val="000000"/>
          <w:sz w:val="24"/>
          <w:szCs w:val="24"/>
          <w:lang w:val="lv-LV"/>
        </w:rPr>
        <w:t xml:space="preserve"> un ietekme uz krasta stabilitāti</w:t>
      </w:r>
      <w:r w:rsidR="00767894">
        <w:rPr>
          <w:rFonts w:ascii="Times New Roman" w:hAnsi="Times New Roman"/>
          <w:color w:val="000000"/>
          <w:sz w:val="24"/>
          <w:szCs w:val="24"/>
          <w:lang w:val="lv-LV"/>
        </w:rPr>
        <w:t>:</w:t>
      </w:r>
    </w:p>
    <w:p w14:paraId="3D6D0E62" w14:textId="77777777" w:rsidR="00F55FF6" w:rsidRPr="00F55FF6" w:rsidRDefault="00F55FF6" w:rsidP="007E633B">
      <w:pPr>
        <w:pStyle w:val="BodyText2"/>
        <w:widowControl/>
        <w:numPr>
          <w:ilvl w:val="0"/>
          <w:numId w:val="26"/>
        </w:numPr>
        <w:spacing w:after="0" w:line="240" w:lineRule="auto"/>
        <w:ind w:left="1281" w:hanging="357"/>
        <w:jc w:val="both"/>
        <w:rPr>
          <w:rFonts w:ascii="Times New Roman" w:hAnsi="Times New Roman"/>
          <w:color w:val="000000"/>
          <w:sz w:val="24"/>
          <w:szCs w:val="24"/>
          <w:lang w:val="lv-LV"/>
        </w:rPr>
      </w:pPr>
      <w:r w:rsidRPr="00F55FF6">
        <w:rPr>
          <w:rFonts w:ascii="Times New Roman" w:hAnsi="Times New Roman"/>
          <w:color w:val="000000"/>
          <w:sz w:val="24"/>
          <w:szCs w:val="24"/>
          <w:lang w:val="lv-LV"/>
        </w:rPr>
        <w:t>Bērnu aktivitāšu zona un atpūtas zona ar vieglu konstrukciju nojumi ir paredzētas uz Z no esošā auto stāvlaukuma un to kopējā platība sasniedz aptuveni 1000 m</w:t>
      </w:r>
      <w:r w:rsidRPr="001C3163">
        <w:rPr>
          <w:rFonts w:ascii="Times New Roman" w:hAnsi="Times New Roman"/>
          <w:color w:val="000000"/>
          <w:sz w:val="24"/>
          <w:szCs w:val="24"/>
          <w:vertAlign w:val="superscript"/>
          <w:lang w:val="lv-LV"/>
        </w:rPr>
        <w:t>2</w:t>
      </w:r>
      <w:r w:rsidRPr="00F55FF6">
        <w:rPr>
          <w:rFonts w:ascii="Times New Roman" w:hAnsi="Times New Roman"/>
          <w:color w:val="000000"/>
          <w:sz w:val="24"/>
          <w:szCs w:val="24"/>
          <w:lang w:val="lv-LV"/>
        </w:rPr>
        <w:t>. Ietekme uz krasta procesiem vai vēja ģeoloģisko darbību nozīmīgā apmērā nav sagaidāma, jo objektu kopējā platība nav liela, bet to novietojums nost no aktīvās krasta zonas un relatīvā aizvējā nav labvēlīgs deflācijas attīstībai.</w:t>
      </w:r>
    </w:p>
    <w:p w14:paraId="1BCD9973" w14:textId="10F81A37" w:rsidR="00F55FF6" w:rsidRP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Auto stāvvietas paplašinājums ir paredzēts cieši blakus esošajam stāvlaukumam Z virzienā. Paplašinājuma kopējā platība ir aptuveni 800 m2. Ietekme uz krasta procesiem vai vēja ģeoloģisko darbību nozīmīgā apmērā nav sagaidāma, jo objektu kopējā platība nav liela, bet to novietojums nost no aktīvās krasta zonas un relatīvā aizvējā nav labvēlīgs deflācijas attīstībai.</w:t>
      </w:r>
    </w:p>
    <w:p w14:paraId="39848E12" w14:textId="3A6C8FB6" w:rsidR="00F55FF6" w:rsidRP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 xml:space="preserve">Nobrauktuve paredzēta esošās koka laipas vietā. Izmantojot primāro un sekundāro kāpu joslā jau izveidoto </w:t>
      </w:r>
      <w:proofErr w:type="spellStart"/>
      <w:r w:rsidRPr="00F55FF6">
        <w:rPr>
          <w:rFonts w:ascii="Times New Roman" w:hAnsi="Times New Roman"/>
          <w:color w:val="000000"/>
          <w:sz w:val="24"/>
          <w:szCs w:val="24"/>
          <w:lang w:val="lv-LV"/>
        </w:rPr>
        <w:t>caurrakumu</w:t>
      </w:r>
      <w:proofErr w:type="spellEnd"/>
      <w:r w:rsidRPr="00F55FF6">
        <w:rPr>
          <w:rFonts w:ascii="Times New Roman" w:hAnsi="Times New Roman"/>
          <w:color w:val="000000"/>
          <w:sz w:val="24"/>
          <w:szCs w:val="24"/>
          <w:lang w:val="lv-LV"/>
        </w:rPr>
        <w:t xml:space="preserve">. Nozīmīga reljefa pārveidošana nav paredzēta. Tehniskais risinājums ir samērā plaši izmantots Latvijā un citur Baltijas jūras piekrastē. Krasta nogāzes kopējais kritums ir relatīvi mazs un nobrauktuves ierīkošanai nav nepieciešams ievērojams apjoms zemes darbu lai mazinātu kritumu. Nobrauktuve paredzēta kā 3 m platu dzelzsbetona plātņu rinda. Zemajā daļā (pludmalē) nav paredzēta konstrukcijas pamatnes sagatavošana – plāksnes tiks novietotas tieši uz pludmales smilts. Nobrauktuves </w:t>
      </w:r>
      <w:proofErr w:type="spellStart"/>
      <w:r w:rsidRPr="00F55FF6">
        <w:rPr>
          <w:rFonts w:ascii="Times New Roman" w:hAnsi="Times New Roman"/>
          <w:color w:val="000000"/>
          <w:sz w:val="24"/>
          <w:szCs w:val="24"/>
          <w:lang w:val="lv-LV"/>
        </w:rPr>
        <w:t>distālais</w:t>
      </w:r>
      <w:proofErr w:type="spellEnd"/>
      <w:r w:rsidRPr="00F55FF6">
        <w:rPr>
          <w:rFonts w:ascii="Times New Roman" w:hAnsi="Times New Roman"/>
          <w:color w:val="000000"/>
          <w:sz w:val="24"/>
          <w:szCs w:val="24"/>
          <w:lang w:val="lv-LV"/>
        </w:rPr>
        <w:t xml:space="preserve"> gals (pludmales gals) ir paredzēts līdz aptuveni 0,7 m absolūtā augstuma līmenim pludmalē. Nobrauktuves daļa, kura iesniedzas krasta zonas ģeoloģiski aktīvajā daļā (aptuveni pēdējie 50 m) radīs ietekmi uz krasta procesiem un vēja ģeoloģisko darbību, tomēr ietekmes izplatība nepārsniegs 100 m platu iecirkni </w:t>
      </w:r>
      <w:proofErr w:type="spellStart"/>
      <w:r w:rsidRPr="00F55FF6">
        <w:rPr>
          <w:rFonts w:ascii="Times New Roman" w:hAnsi="Times New Roman"/>
          <w:color w:val="000000"/>
          <w:sz w:val="24"/>
          <w:szCs w:val="24"/>
          <w:lang w:val="lv-LV"/>
        </w:rPr>
        <w:t>garkrasta</w:t>
      </w:r>
      <w:proofErr w:type="spellEnd"/>
      <w:r w:rsidRPr="00F55FF6">
        <w:rPr>
          <w:rFonts w:ascii="Times New Roman" w:hAnsi="Times New Roman"/>
          <w:color w:val="000000"/>
          <w:sz w:val="24"/>
          <w:szCs w:val="24"/>
          <w:lang w:val="lv-LV"/>
        </w:rPr>
        <w:t xml:space="preserve"> griezumā un skars tikai pludmales un primāro kāpu joslu.</w:t>
      </w:r>
    </w:p>
    <w:p w14:paraId="2D4B1258" w14:textId="64EE359C" w:rsidR="00F55FF6" w:rsidRP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Krasta erozijas (viļņu erozijas vētrās) pastiprināšanās tiešā nobrauktuves tuvumā ir iespējama tikai ļoti tālā nākotnē (&gt;30 gadu) īstenojoties nelabvēlīgākajiem krasta erozijas tendenču scenārijiem.</w:t>
      </w:r>
    </w:p>
    <w:p w14:paraId="340B9096" w14:textId="0FEB20F6" w:rsidR="00F55FF6" w:rsidRP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 xml:space="preserve">Ierīkojot nobrauktuvi nav sagaidāma plūdu riska situācijas pasliktināšanās jo blakus teritorijas augstums ir lielāks par maksimālo iespējamo </w:t>
      </w:r>
      <w:proofErr w:type="spellStart"/>
      <w:r w:rsidRPr="00F55FF6">
        <w:rPr>
          <w:rFonts w:ascii="Times New Roman" w:hAnsi="Times New Roman"/>
          <w:color w:val="000000"/>
          <w:sz w:val="24"/>
          <w:szCs w:val="24"/>
          <w:lang w:val="lv-LV"/>
        </w:rPr>
        <w:t>vējuzplūdu</w:t>
      </w:r>
      <w:proofErr w:type="spellEnd"/>
      <w:r w:rsidRPr="00F55FF6">
        <w:rPr>
          <w:rFonts w:ascii="Times New Roman" w:hAnsi="Times New Roman"/>
          <w:color w:val="000000"/>
          <w:sz w:val="24"/>
          <w:szCs w:val="24"/>
          <w:lang w:val="lv-LV"/>
        </w:rPr>
        <w:t xml:space="preserve"> līmeni.</w:t>
      </w:r>
    </w:p>
    <w:p w14:paraId="3AB6A36F" w14:textId="1235D280" w:rsidR="00F55FF6" w:rsidRP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Nav sagaidāms, ka nobrauktuves klātbūtne pārskatāmā nākotnē varētu radīt traucējumus krasta joslas kā rekreācijas resursa izmantošanā, tomēr tas nav izslēgts. Katastrofālas vētras izraisītas krasta erozijas seku viens no elementiem būtu deformēto un sabrukušo nobrauktuves elementu izvākšanas problēma.</w:t>
      </w:r>
    </w:p>
    <w:p w14:paraId="0BA8A41B" w14:textId="24223331" w:rsidR="00F55FF6" w:rsidRP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lastRenderedPageBreak/>
        <w:t>Sagaidāms, ka par nobrauktuves atvērumu krasta “frontē” turpināsies pludmales smilšu pārpūšana un nobrauktuves klātnes daļēja apbēršana ar vēja nestajām smiltīm.</w:t>
      </w:r>
    </w:p>
    <w:p w14:paraId="729C16D3" w14:textId="4DA1E713" w:rsidR="00F55FF6" w:rsidRPr="00767894"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 xml:space="preserve">Jāpiebilst, ka nobrauktuves funkcionalitātes saglabāšanai nākotnē nav pieļaujama jebkādu masīvu krasta </w:t>
      </w:r>
      <w:proofErr w:type="spellStart"/>
      <w:r w:rsidRPr="00F55FF6">
        <w:rPr>
          <w:rFonts w:ascii="Times New Roman" w:hAnsi="Times New Roman"/>
          <w:color w:val="000000"/>
          <w:sz w:val="24"/>
          <w:szCs w:val="24"/>
          <w:lang w:val="lv-LV"/>
        </w:rPr>
        <w:t>preterozijas</w:t>
      </w:r>
      <w:proofErr w:type="spellEnd"/>
      <w:r w:rsidRPr="00F55FF6">
        <w:rPr>
          <w:rFonts w:ascii="Times New Roman" w:hAnsi="Times New Roman"/>
          <w:color w:val="000000"/>
          <w:sz w:val="24"/>
          <w:szCs w:val="24"/>
          <w:lang w:val="lv-LV"/>
        </w:rPr>
        <w:t xml:space="preserve"> risinājumu pielietošana. Nav ieteicama arī kārklu stādījumu vai smilšu “ķērāju” sētiņu ierīkošana pludmales joslā (nobrauktuves</w:t>
      </w:r>
      <w:r w:rsidR="00767894">
        <w:rPr>
          <w:rFonts w:ascii="Times New Roman" w:hAnsi="Times New Roman"/>
          <w:color w:val="000000"/>
          <w:sz w:val="24"/>
          <w:szCs w:val="24"/>
          <w:lang w:val="lv-LV"/>
        </w:rPr>
        <w:t xml:space="preserve"> </w:t>
      </w:r>
      <w:r w:rsidRPr="00767894">
        <w:rPr>
          <w:rFonts w:ascii="Times New Roman" w:hAnsi="Times New Roman"/>
          <w:color w:val="000000"/>
          <w:sz w:val="24"/>
          <w:szCs w:val="24"/>
          <w:lang w:val="lv-LV"/>
        </w:rPr>
        <w:t>aizputināšanas ierobežošanai), jo šādi pasākumi aizputināšanas problēmu var tikai attālināt, vienlaikus padarot to tikai daudz vērienīgāku.</w:t>
      </w:r>
    </w:p>
    <w:p w14:paraId="692492AA" w14:textId="1F57A027" w:rsidR="00F55FF6" w:rsidRP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 xml:space="preserve">Pilnībā novērst smilšu pārpūšanu un nobrauktuves daļu aizputināšanu nav iespējams, jo objekts ir izvietots gandrīz perpendikulāri krasta līnijai, tas ir taisns, relatīvi garš un “iedziļināts” krasta kāpu valnī. Aizputināšanas problēmu būtu iespējams būtiski mazināt, ja nobrauktuves konfigurācija būtu veidota kā “Z” burts – ar diviem krasiem līkumiem. Tomēr arī šajā gadījumā aizputināšana notiktu nobrauktuves daļā, kas sakrīt ar pludmales augsto (&gt;1,5 m </w:t>
      </w:r>
      <w:proofErr w:type="spellStart"/>
      <w:r w:rsidRPr="00F55FF6">
        <w:rPr>
          <w:rFonts w:ascii="Times New Roman" w:hAnsi="Times New Roman"/>
          <w:color w:val="000000"/>
          <w:sz w:val="24"/>
          <w:szCs w:val="24"/>
          <w:lang w:val="lv-LV"/>
        </w:rPr>
        <w:t>vjl</w:t>
      </w:r>
      <w:proofErr w:type="spellEnd"/>
      <w:r w:rsidRPr="00F55FF6">
        <w:rPr>
          <w:rFonts w:ascii="Times New Roman" w:hAnsi="Times New Roman"/>
          <w:color w:val="000000"/>
          <w:sz w:val="24"/>
          <w:szCs w:val="24"/>
          <w:lang w:val="lv-LV"/>
        </w:rPr>
        <w:t>. LAS) daļu.</w:t>
      </w:r>
    </w:p>
    <w:p w14:paraId="198FA232" w14:textId="0DE8833D" w:rsidR="00F55FF6" w:rsidRDefault="00F55FF6" w:rsidP="007E633B">
      <w:pPr>
        <w:pStyle w:val="BodyText2"/>
        <w:widowControl/>
        <w:numPr>
          <w:ilvl w:val="0"/>
          <w:numId w:val="26"/>
        </w:numPr>
        <w:spacing w:after="0" w:line="240" w:lineRule="auto"/>
        <w:jc w:val="both"/>
        <w:rPr>
          <w:rFonts w:ascii="Times New Roman" w:hAnsi="Times New Roman"/>
          <w:color w:val="000000"/>
          <w:sz w:val="24"/>
          <w:szCs w:val="24"/>
          <w:lang w:val="lv-LV"/>
        </w:rPr>
      </w:pPr>
      <w:r w:rsidRPr="00F55FF6">
        <w:rPr>
          <w:rFonts w:ascii="Times New Roman" w:hAnsi="Times New Roman"/>
          <w:color w:val="000000"/>
          <w:sz w:val="24"/>
          <w:szCs w:val="24"/>
          <w:lang w:val="lv-LV"/>
        </w:rPr>
        <w:t>Samērā ticama ir nobrauktuves klātnes zemākās daļas daļēja sabrukšana vai citi bojājumi, kuri nākotnē radīsies krasta izmaiņu rezultātā (viļņošanās izraisīta smilšu masas pārkārtošanās pludmales augstajā daļā var sasniegt 1 m vertikālo izmaiņu apjomu vienā stipra vēja epizodē).</w:t>
      </w:r>
    </w:p>
    <w:p w14:paraId="60C62345" w14:textId="6044DFB3" w:rsidR="00B36782" w:rsidRPr="00B36782" w:rsidRDefault="00B36782" w:rsidP="007E633B">
      <w:pPr>
        <w:widowControl/>
        <w:autoSpaceDE w:val="0"/>
        <w:autoSpaceDN w:val="0"/>
        <w:adjustRightInd w:val="0"/>
        <w:spacing w:after="0" w:line="240" w:lineRule="auto"/>
        <w:jc w:val="both"/>
        <w:rPr>
          <w:rFonts w:ascii="Times New Roman" w:hAnsi="Times New Roman"/>
          <w:sz w:val="24"/>
          <w:lang w:val="lv-LV"/>
        </w:rPr>
      </w:pPr>
    </w:p>
    <w:p w14:paraId="127EC97A" w14:textId="206A7216" w:rsidR="00AE10A1" w:rsidRDefault="00AE10A1" w:rsidP="007E633B">
      <w:pPr>
        <w:widowControl/>
        <w:autoSpaceDE w:val="0"/>
        <w:autoSpaceDN w:val="0"/>
        <w:adjustRightInd w:val="0"/>
        <w:spacing w:after="0" w:line="240" w:lineRule="auto"/>
        <w:ind w:firstLine="567"/>
        <w:jc w:val="both"/>
        <w:rPr>
          <w:rFonts w:ascii="Times New Roman" w:hAnsi="Times New Roman"/>
          <w:i/>
          <w:iCs/>
          <w:sz w:val="24"/>
          <w:lang w:val="lv-LV"/>
        </w:rPr>
      </w:pPr>
      <w:r w:rsidRPr="005126C6">
        <w:rPr>
          <w:rFonts w:ascii="Times New Roman" w:hAnsi="Times New Roman"/>
          <w:sz w:val="24"/>
          <w:lang w:val="lv-LV"/>
        </w:rPr>
        <w:t xml:space="preserve">Atbilstoši Dabas aizsardzības pārvaldes dabas datu pārvaldības sistēmā „OZOLS” publicētajai informācijai (dati skatīti 2022. gada </w:t>
      </w:r>
      <w:r w:rsidR="00527C70">
        <w:rPr>
          <w:rFonts w:ascii="Times New Roman" w:hAnsi="Times New Roman"/>
          <w:sz w:val="24"/>
          <w:lang w:val="lv-LV"/>
        </w:rPr>
        <w:t>8</w:t>
      </w:r>
      <w:r w:rsidR="0001223B" w:rsidRPr="005126C6">
        <w:rPr>
          <w:rFonts w:ascii="Times New Roman" w:hAnsi="Times New Roman"/>
          <w:sz w:val="24"/>
          <w:lang w:val="lv-LV"/>
        </w:rPr>
        <w:t xml:space="preserve">. </w:t>
      </w:r>
      <w:r w:rsidR="00D93109">
        <w:rPr>
          <w:rFonts w:ascii="Times New Roman" w:hAnsi="Times New Roman"/>
          <w:sz w:val="24"/>
          <w:lang w:val="lv-LV"/>
        </w:rPr>
        <w:t>jūlijā</w:t>
      </w:r>
      <w:r w:rsidRPr="005126C6">
        <w:rPr>
          <w:rFonts w:ascii="Times New Roman" w:hAnsi="Times New Roman"/>
          <w:sz w:val="24"/>
          <w:lang w:val="lv-LV"/>
        </w:rPr>
        <w:t xml:space="preserve">) Paredzētās darbības vieta </w:t>
      </w:r>
      <w:r w:rsidR="00527C70">
        <w:rPr>
          <w:rFonts w:ascii="Times New Roman" w:hAnsi="Times New Roman"/>
          <w:sz w:val="24"/>
          <w:lang w:val="lv-LV"/>
        </w:rPr>
        <w:t xml:space="preserve">atrodas </w:t>
      </w:r>
      <w:proofErr w:type="spellStart"/>
      <w:r w:rsidR="00527C70" w:rsidRPr="00527C70">
        <w:rPr>
          <w:rFonts w:ascii="Times New Roman" w:hAnsi="Times New Roman"/>
          <w:sz w:val="24"/>
          <w:lang w:val="lv-LV"/>
        </w:rPr>
        <w:t>Natura</w:t>
      </w:r>
      <w:proofErr w:type="spellEnd"/>
      <w:r w:rsidR="00527C70" w:rsidRPr="00527C70">
        <w:rPr>
          <w:rFonts w:ascii="Times New Roman" w:hAnsi="Times New Roman"/>
          <w:sz w:val="24"/>
          <w:lang w:val="lv-LV"/>
        </w:rPr>
        <w:t xml:space="preserve"> 2000 teritorijā, dabas parka “Piejūra” neitrālajā un dabas parka zonās</w:t>
      </w:r>
      <w:r w:rsidR="00960452">
        <w:rPr>
          <w:rFonts w:ascii="Times New Roman" w:hAnsi="Times New Roman"/>
          <w:sz w:val="24"/>
          <w:lang w:val="lv-LV"/>
        </w:rPr>
        <w:t xml:space="preserve">, kā arī </w:t>
      </w:r>
      <w:r w:rsidR="00960452" w:rsidRPr="00960452">
        <w:rPr>
          <w:rFonts w:ascii="Times New Roman" w:hAnsi="Times New Roman"/>
          <w:sz w:val="24"/>
          <w:lang w:val="lv-LV"/>
        </w:rPr>
        <w:t>īpaši aizsargājam</w:t>
      </w:r>
      <w:r w:rsidR="00960452">
        <w:rPr>
          <w:rFonts w:ascii="Times New Roman" w:hAnsi="Times New Roman"/>
          <w:sz w:val="24"/>
          <w:lang w:val="lv-LV"/>
        </w:rPr>
        <w:t>os</w:t>
      </w:r>
      <w:r w:rsidR="00960452" w:rsidRPr="00960452">
        <w:rPr>
          <w:rFonts w:ascii="Times New Roman" w:hAnsi="Times New Roman"/>
          <w:sz w:val="24"/>
          <w:lang w:val="lv-LV"/>
        </w:rPr>
        <w:t xml:space="preserve"> piekrastes kāpu biotop</w:t>
      </w:r>
      <w:r w:rsidR="00960452">
        <w:rPr>
          <w:rFonts w:ascii="Times New Roman" w:hAnsi="Times New Roman"/>
          <w:sz w:val="24"/>
          <w:lang w:val="lv-LV"/>
        </w:rPr>
        <w:t>os</w:t>
      </w:r>
      <w:r w:rsidR="00960452" w:rsidRPr="00960452">
        <w:rPr>
          <w:rFonts w:ascii="Times New Roman" w:hAnsi="Times New Roman"/>
          <w:sz w:val="24"/>
          <w:lang w:val="lv-LV"/>
        </w:rPr>
        <w:t xml:space="preserve"> </w:t>
      </w:r>
      <w:r w:rsidR="00960452" w:rsidRPr="00960452">
        <w:rPr>
          <w:rFonts w:ascii="Times New Roman" w:hAnsi="Times New Roman"/>
          <w:i/>
          <w:iCs/>
          <w:sz w:val="24"/>
          <w:lang w:val="lv-LV"/>
        </w:rPr>
        <w:t>Mežainas piejūras kāpas</w:t>
      </w:r>
      <w:r w:rsidR="00960452" w:rsidRPr="00960452">
        <w:rPr>
          <w:rFonts w:ascii="Times New Roman" w:hAnsi="Times New Roman"/>
          <w:sz w:val="24"/>
          <w:lang w:val="lv-LV"/>
        </w:rPr>
        <w:t xml:space="preserve"> un </w:t>
      </w:r>
      <w:r w:rsidR="00960452" w:rsidRPr="00960452">
        <w:rPr>
          <w:rFonts w:ascii="Times New Roman" w:hAnsi="Times New Roman"/>
          <w:i/>
          <w:iCs/>
          <w:sz w:val="24"/>
          <w:lang w:val="lv-LV"/>
        </w:rPr>
        <w:t>Ar lakstaugiem klātas pelēkās kāpas</w:t>
      </w:r>
      <w:r w:rsidR="00E475BF">
        <w:rPr>
          <w:rFonts w:ascii="Times New Roman" w:hAnsi="Times New Roman"/>
          <w:i/>
          <w:iCs/>
          <w:sz w:val="24"/>
          <w:lang w:val="lv-LV"/>
        </w:rPr>
        <w:t>.</w:t>
      </w:r>
    </w:p>
    <w:p w14:paraId="32DEB3FF" w14:textId="3004877A" w:rsidR="00B36782" w:rsidRDefault="00B36782" w:rsidP="007E633B">
      <w:pPr>
        <w:widowControl/>
        <w:autoSpaceDE w:val="0"/>
        <w:autoSpaceDN w:val="0"/>
        <w:adjustRightInd w:val="0"/>
        <w:spacing w:after="0" w:line="240" w:lineRule="auto"/>
        <w:ind w:firstLine="567"/>
        <w:jc w:val="both"/>
        <w:rPr>
          <w:rFonts w:ascii="Times New Roman" w:hAnsi="Times New Roman"/>
          <w:sz w:val="24"/>
          <w:lang w:val="lv-LV"/>
        </w:rPr>
      </w:pPr>
      <w:r>
        <w:rPr>
          <w:rFonts w:ascii="Times New Roman" w:hAnsi="Times New Roman"/>
          <w:sz w:val="24"/>
          <w:lang w:val="lv-LV"/>
        </w:rPr>
        <w:t xml:space="preserve">Dienestā </w:t>
      </w:r>
      <w:r w:rsidR="00851DC9">
        <w:rPr>
          <w:rFonts w:ascii="Times New Roman" w:hAnsi="Times New Roman"/>
          <w:sz w:val="24"/>
          <w:lang w:val="lv-LV"/>
        </w:rPr>
        <w:t xml:space="preserve">2022. gada 9. augustā </w:t>
      </w:r>
      <w:r>
        <w:rPr>
          <w:rFonts w:ascii="Times New Roman" w:hAnsi="Times New Roman"/>
          <w:sz w:val="24"/>
          <w:lang w:val="lv-LV"/>
        </w:rPr>
        <w:t>tika reģistrēta</w:t>
      </w:r>
      <w:r w:rsidR="00851DC9">
        <w:rPr>
          <w:rFonts w:ascii="Times New Roman" w:hAnsi="Times New Roman"/>
          <w:sz w:val="24"/>
          <w:lang w:val="lv-LV"/>
        </w:rPr>
        <w:t xml:space="preserve"> Dabas aizsardzības pārvaldes Pierīgas reģionālās administrācijas </w:t>
      </w:r>
      <w:r w:rsidR="00BE0FC0">
        <w:rPr>
          <w:rFonts w:ascii="Times New Roman" w:hAnsi="Times New Roman"/>
          <w:sz w:val="24"/>
          <w:lang w:val="lv-LV"/>
        </w:rPr>
        <w:t xml:space="preserve">(turpmāk – DAP) </w:t>
      </w:r>
      <w:r w:rsidR="00851DC9">
        <w:rPr>
          <w:rFonts w:ascii="Times New Roman" w:hAnsi="Times New Roman"/>
          <w:sz w:val="24"/>
          <w:lang w:val="lv-LV"/>
        </w:rPr>
        <w:t xml:space="preserve">vēstule Nr. </w:t>
      </w:r>
      <w:r w:rsidR="00851DC9" w:rsidRPr="00851DC9">
        <w:rPr>
          <w:rFonts w:ascii="Times New Roman" w:hAnsi="Times New Roman"/>
          <w:sz w:val="24"/>
          <w:lang w:val="lv-LV"/>
        </w:rPr>
        <w:t>3.27/4330/2022-N</w:t>
      </w:r>
      <w:r w:rsidR="00851DC9">
        <w:rPr>
          <w:rFonts w:ascii="Times New Roman" w:hAnsi="Times New Roman"/>
          <w:sz w:val="24"/>
          <w:lang w:val="lv-LV"/>
        </w:rPr>
        <w:t xml:space="preserve">. Vēstulē norādīts, ka </w:t>
      </w:r>
      <w:r w:rsidR="00AC4CCE" w:rsidRPr="00AC4CCE">
        <w:rPr>
          <w:rFonts w:ascii="Times New Roman" w:hAnsi="Times New Roman"/>
          <w:sz w:val="24"/>
          <w:lang w:val="lv-LV"/>
        </w:rPr>
        <w:t xml:space="preserve">atbilstoši dabas datu pārvaldības sistēmai “Ozols” un Ministru kabineta 2021. gada 9. novembra  noteikumi Nr. 740 “Dabas parka “Piejūra” individuālie aizsardzības un izmantošanas noteikumi” 1.pielikumam (turpmāk – MK noteikumi Nr. 740) atrodas </w:t>
      </w:r>
      <w:proofErr w:type="spellStart"/>
      <w:r w:rsidR="00AC4CCE" w:rsidRPr="00AC4CCE">
        <w:rPr>
          <w:rFonts w:ascii="Times New Roman" w:hAnsi="Times New Roman"/>
          <w:sz w:val="24"/>
          <w:lang w:val="lv-LV"/>
        </w:rPr>
        <w:t>Natura</w:t>
      </w:r>
      <w:proofErr w:type="spellEnd"/>
      <w:r w:rsidR="00AC4CCE" w:rsidRPr="00AC4CCE">
        <w:rPr>
          <w:rFonts w:ascii="Times New Roman" w:hAnsi="Times New Roman"/>
          <w:sz w:val="24"/>
          <w:lang w:val="lv-LV"/>
        </w:rPr>
        <w:t xml:space="preserve"> 2000 teritorijā, dabas parka “Piejūra” neitrālajā un dabas parka zonās. Tā šķērso ES nozīmes aizsargājamu biotopu 2120 </w:t>
      </w:r>
      <w:proofErr w:type="spellStart"/>
      <w:r w:rsidR="00AC4CCE" w:rsidRPr="00AC4CCE">
        <w:rPr>
          <w:rFonts w:ascii="Times New Roman" w:hAnsi="Times New Roman"/>
          <w:sz w:val="24"/>
          <w:lang w:val="lv-LV"/>
        </w:rPr>
        <w:t>Priekškāpas</w:t>
      </w:r>
      <w:proofErr w:type="spellEnd"/>
      <w:r w:rsidR="00AC4CCE" w:rsidRPr="00AC4CCE">
        <w:rPr>
          <w:rFonts w:ascii="Times New Roman" w:hAnsi="Times New Roman"/>
          <w:sz w:val="24"/>
          <w:lang w:val="lv-LV"/>
        </w:rPr>
        <w:t xml:space="preserve"> zemes vienībās ar kadastra </w:t>
      </w:r>
      <w:proofErr w:type="spellStart"/>
      <w:r w:rsidR="00AC4CCE" w:rsidRPr="00AC4CCE">
        <w:rPr>
          <w:rFonts w:ascii="Times New Roman" w:hAnsi="Times New Roman"/>
          <w:sz w:val="24"/>
          <w:lang w:val="lv-LV"/>
        </w:rPr>
        <w:t>apz</w:t>
      </w:r>
      <w:proofErr w:type="spellEnd"/>
      <w:r w:rsidR="00AC4CCE" w:rsidRPr="00AC4CCE">
        <w:rPr>
          <w:rFonts w:ascii="Times New Roman" w:hAnsi="Times New Roman"/>
          <w:sz w:val="24"/>
          <w:lang w:val="lv-LV"/>
        </w:rPr>
        <w:t>. 80520010042 un 80520010055.</w:t>
      </w:r>
      <w:r w:rsidR="000F4D52">
        <w:rPr>
          <w:rFonts w:ascii="Times New Roman" w:hAnsi="Times New Roman"/>
          <w:sz w:val="24"/>
          <w:lang w:val="lv-LV"/>
        </w:rPr>
        <w:t xml:space="preserve"> </w:t>
      </w:r>
      <w:r w:rsidR="000F4D52" w:rsidRPr="000F4D52">
        <w:rPr>
          <w:rFonts w:ascii="Times New Roman" w:hAnsi="Times New Roman"/>
          <w:sz w:val="24"/>
          <w:lang w:val="lv-LV"/>
        </w:rPr>
        <w:t xml:space="preserve">Plānotā stāvlaukuma paplašināšanas teritorija </w:t>
      </w:r>
      <w:proofErr w:type="spellStart"/>
      <w:r w:rsidR="000F4D52" w:rsidRPr="000F4D52">
        <w:rPr>
          <w:rFonts w:ascii="Times New Roman" w:hAnsi="Times New Roman"/>
          <w:sz w:val="24"/>
          <w:lang w:val="lv-LV"/>
        </w:rPr>
        <w:t>kemperu</w:t>
      </w:r>
      <w:proofErr w:type="spellEnd"/>
      <w:r w:rsidR="000F4D52" w:rsidRPr="000F4D52">
        <w:rPr>
          <w:rFonts w:ascii="Times New Roman" w:hAnsi="Times New Roman"/>
          <w:sz w:val="24"/>
          <w:lang w:val="lv-LV"/>
        </w:rPr>
        <w:t xml:space="preserve"> laukuma vajadzībām zemes vienībā </w:t>
      </w:r>
      <w:r w:rsidR="000F4D52">
        <w:rPr>
          <w:rFonts w:ascii="Times New Roman" w:hAnsi="Times New Roman"/>
          <w:sz w:val="24"/>
          <w:lang w:val="lv-LV"/>
        </w:rPr>
        <w:t xml:space="preserve">ar </w:t>
      </w:r>
      <w:r w:rsidR="000F4D52" w:rsidRPr="000F4D52">
        <w:rPr>
          <w:rFonts w:ascii="Times New Roman" w:hAnsi="Times New Roman"/>
          <w:sz w:val="24"/>
          <w:lang w:val="lv-LV"/>
        </w:rPr>
        <w:t>kadastra apzīmējumu 80520010022 ietver priežu audzi aptuveni 0,4 ha platībā, kas ietilpst īpaši aizsargājamā biotopā 2180 Mežainas piejūras kāpas un dabas parka “Piejūra” neitrālajā zonā. Atbilstoši dabas datu pārvaldības sistēmas “Ozols” datiem, auto stāvlaukuma paplašinājuma, atpūtas zonas un bērnu aktivitāšu laukuma teritorija ietver biotopu 2180 Mežainas piejūras kāpas. Auto stāvlaukuma teritorija daļēji ir meža zeme, un pirms būvniecības darbu uzsākšanas nepieciešams veikt atmežošanu saskaņā ar Meža likuma 41. pantu un Ministru kabineta 18.12.2012. noteikumiem Nr. 889 „Noteikumi par atmežošanas kompensācijas noteikšanas kritērijiem, aprēķināšanas un atlīdzināšanas kārtību”.</w:t>
      </w:r>
      <w:r w:rsidR="00F80397">
        <w:rPr>
          <w:rFonts w:ascii="Times New Roman" w:hAnsi="Times New Roman"/>
          <w:sz w:val="24"/>
          <w:lang w:val="lv-LV"/>
        </w:rPr>
        <w:t xml:space="preserve"> </w:t>
      </w:r>
      <w:r w:rsidR="00F80397" w:rsidRPr="00F80397">
        <w:rPr>
          <w:rFonts w:ascii="Times New Roman" w:hAnsi="Times New Roman"/>
          <w:sz w:val="24"/>
          <w:lang w:val="lv-LV"/>
        </w:rPr>
        <w:t>Atpūtas zona un bērnu aktivitāšu zona atradīsies īpaši aizsargājamā biotopā 2180 Mežainas piejūras kāpas, līdz ar to, lai novērstu apkārtējās teritorijas izmīdīšanu un izbraukāšanu, tiks uzstādīti nelieli nožogojumi.</w:t>
      </w:r>
      <w:r w:rsidR="00F80397">
        <w:rPr>
          <w:rFonts w:ascii="Times New Roman" w:hAnsi="Times New Roman"/>
          <w:sz w:val="24"/>
          <w:lang w:val="lv-LV"/>
        </w:rPr>
        <w:t xml:space="preserve"> Vēstulē sniegta informācija, ka </w:t>
      </w:r>
      <w:r w:rsidR="00F80397" w:rsidRPr="00F80397">
        <w:rPr>
          <w:rFonts w:ascii="Times New Roman" w:hAnsi="Times New Roman"/>
          <w:sz w:val="24"/>
          <w:lang w:val="lv-LV"/>
        </w:rPr>
        <w:t xml:space="preserve">MK noteikumu Nr.740 25. punkts nosaka, ka dabas parka zona izveidota, lai saglabātu jūras piekrastei raksturīgos biotopus, sugas un ainavu, kā arī lai saglabātu dabas un kultūrvēsturiskās vērtības sabiedrības izglītošanai un atpūtai. MK noteikumu Nr.740 8. punkts nosaka, ka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rakstiskā atļauja zemes lietošanas kategorijas maiņai nav nepieciešama. </w:t>
      </w:r>
      <w:r w:rsidR="00F80397" w:rsidRPr="00EF08C3">
        <w:rPr>
          <w:rFonts w:ascii="Times New Roman" w:hAnsi="Times New Roman"/>
          <w:sz w:val="24"/>
          <w:lang w:val="lv-LV"/>
        </w:rPr>
        <w:t>Vērtējot šādas darbības, Valsts vides dienests vienlaikus izvērtē zemes lietošanas kategorijas maiņas iespējamību.</w:t>
      </w:r>
      <w:r w:rsidR="00F80397" w:rsidRPr="00F80397">
        <w:rPr>
          <w:rFonts w:ascii="Times New Roman" w:hAnsi="Times New Roman"/>
          <w:sz w:val="24"/>
          <w:lang w:val="lv-LV"/>
        </w:rPr>
        <w:t xml:space="preserve"> MK noteikumu Nr.740 33. punkts nosaka, ka neitrālā zona noteikta, lai </w:t>
      </w:r>
      <w:r w:rsidR="00F80397" w:rsidRPr="00F80397">
        <w:rPr>
          <w:rFonts w:ascii="Times New Roman" w:hAnsi="Times New Roman"/>
          <w:sz w:val="24"/>
          <w:lang w:val="lv-LV"/>
        </w:rPr>
        <w:lastRenderedPageBreak/>
        <w:t>nodrošinātu apdzīvotu teritoriju funkcionēšanu un attīstību, kā arī valsts autoceļu un dzelzceļu uzturēšanu.</w:t>
      </w:r>
      <w:r w:rsidR="00BE0FC0">
        <w:rPr>
          <w:rFonts w:ascii="Times New Roman" w:hAnsi="Times New Roman"/>
          <w:sz w:val="24"/>
          <w:lang w:val="lv-LV"/>
        </w:rPr>
        <w:t xml:space="preserve"> DAP </w:t>
      </w:r>
      <w:r w:rsidR="00BE0FC0" w:rsidRPr="00BE0FC0">
        <w:rPr>
          <w:rFonts w:ascii="Times New Roman" w:hAnsi="Times New Roman"/>
          <w:sz w:val="24"/>
          <w:lang w:val="lv-LV"/>
        </w:rPr>
        <w:t xml:space="preserve">sniedz viedokli, ka </w:t>
      </w:r>
      <w:r w:rsidR="00BE0FC0">
        <w:rPr>
          <w:rFonts w:ascii="Times New Roman" w:hAnsi="Times New Roman"/>
          <w:sz w:val="24"/>
          <w:lang w:val="lv-LV"/>
        </w:rPr>
        <w:t>Paredzētā darbība Norises vietā</w:t>
      </w:r>
      <w:r w:rsidR="00BE0FC0" w:rsidRPr="00BE0FC0">
        <w:rPr>
          <w:rFonts w:ascii="Times New Roman" w:hAnsi="Times New Roman"/>
          <w:sz w:val="24"/>
          <w:lang w:val="lv-LV"/>
        </w:rPr>
        <w:t xml:space="preserve"> ir pieļaujama, ja tehniskajos noteikumos tiks iestrādāti ekspertu E. </w:t>
      </w:r>
      <w:proofErr w:type="spellStart"/>
      <w:r w:rsidR="00BE0FC0" w:rsidRPr="00BE0FC0">
        <w:rPr>
          <w:rFonts w:ascii="Times New Roman" w:hAnsi="Times New Roman"/>
          <w:sz w:val="24"/>
          <w:lang w:val="lv-LV"/>
        </w:rPr>
        <w:t>Grolles</w:t>
      </w:r>
      <w:proofErr w:type="spellEnd"/>
      <w:r w:rsidR="00BE0FC0" w:rsidRPr="00BE0FC0">
        <w:rPr>
          <w:rFonts w:ascii="Times New Roman" w:hAnsi="Times New Roman"/>
          <w:sz w:val="24"/>
          <w:lang w:val="lv-LV"/>
        </w:rPr>
        <w:t xml:space="preserve"> un  J. Lapinska atzinumos minētie norādījumi.</w:t>
      </w:r>
    </w:p>
    <w:p w14:paraId="38CE1256" w14:textId="546AB738" w:rsidR="00FA2366" w:rsidRDefault="00FA2366" w:rsidP="007E633B">
      <w:pPr>
        <w:widowControl/>
        <w:autoSpaceDE w:val="0"/>
        <w:autoSpaceDN w:val="0"/>
        <w:adjustRightInd w:val="0"/>
        <w:spacing w:after="0" w:line="240" w:lineRule="auto"/>
        <w:ind w:firstLine="567"/>
        <w:jc w:val="both"/>
        <w:rPr>
          <w:rFonts w:ascii="Times New Roman" w:hAnsi="Times New Roman"/>
          <w:sz w:val="24"/>
          <w:lang w:val="lv-LV"/>
        </w:rPr>
      </w:pPr>
      <w:r w:rsidRPr="00FA2366">
        <w:rPr>
          <w:rFonts w:ascii="Times New Roman" w:hAnsi="Times New Roman"/>
          <w:sz w:val="24"/>
          <w:lang w:val="lv-LV"/>
        </w:rPr>
        <w:t xml:space="preserve">Izvērtējot zemes lietošanas kategorijas maiņas iespējamību, Dienests nekonstatē tādus apstākļus, kas to nepieļautu. Paplašināmās autostāvvietas, atpūtas vieta ar labiekārtojumu, nojume atkritumu konteineriem un velo apkopes stendam atrodas dabas parka “Piejūra” neitrālajā zonā, kuras izveides mērķis </w:t>
      </w:r>
      <w:r>
        <w:rPr>
          <w:rFonts w:ascii="Times New Roman" w:hAnsi="Times New Roman"/>
          <w:sz w:val="24"/>
          <w:lang w:val="lv-LV"/>
        </w:rPr>
        <w:t>ir</w:t>
      </w:r>
      <w:r w:rsidRPr="00FA2366">
        <w:rPr>
          <w:rFonts w:ascii="Times New Roman" w:hAnsi="Times New Roman"/>
          <w:sz w:val="24"/>
          <w:lang w:val="lv-LV"/>
        </w:rPr>
        <w:t xml:space="preserve"> nodrošināt apdzīvoto teritoriju funkcionēšanu un attīstību. Attiecībā uz operatīvā transporta piekļuves ceļu norādāms, ka tā izbūve ir paredzēta jau antropogēni ietekmētā teritorijā, kur šobrīd atrodas esoša koka taka, tāpat Ierosinātāja bija piesaistījusi ģeologu </w:t>
      </w:r>
      <w:proofErr w:type="spellStart"/>
      <w:r w:rsidRPr="00FA2366">
        <w:rPr>
          <w:rFonts w:ascii="Times New Roman" w:hAnsi="Times New Roman"/>
          <w:sz w:val="24"/>
          <w:lang w:val="lv-LV"/>
        </w:rPr>
        <w:t>J.Lapinski</w:t>
      </w:r>
      <w:proofErr w:type="spellEnd"/>
      <w:r w:rsidRPr="00FA2366">
        <w:rPr>
          <w:rFonts w:ascii="Times New Roman" w:hAnsi="Times New Roman"/>
          <w:sz w:val="24"/>
          <w:lang w:val="lv-LV"/>
        </w:rPr>
        <w:t xml:space="preserve">, kurš ir specializējies krastu erozijas procesos un nekonstatēja būtiski negatīvu ietekmi, ko varētu radīt </w:t>
      </w:r>
      <w:proofErr w:type="spellStart"/>
      <w:r w:rsidRPr="00FA2366">
        <w:rPr>
          <w:rFonts w:ascii="Times New Roman" w:hAnsi="Times New Roman"/>
          <w:sz w:val="24"/>
          <w:lang w:val="lv-LV"/>
        </w:rPr>
        <w:t>jaunizbūvējamais</w:t>
      </w:r>
      <w:proofErr w:type="spellEnd"/>
      <w:r w:rsidRPr="00FA2366">
        <w:rPr>
          <w:rFonts w:ascii="Times New Roman" w:hAnsi="Times New Roman"/>
          <w:sz w:val="24"/>
          <w:lang w:val="lv-LV"/>
        </w:rPr>
        <w:t xml:space="preserve"> ceļš uz krasta kāpu reljefu, krastu erozijas procesiem un aizsargājamām dabas vērtībām. Papildus norādāms, ka par īpaši aizsargājamām  dabas teritorijām kompetentā institūcija – DAP, savā atzinumā norādīja, ka pieteiktā darbība ir pieļaujama, ievērojot sugu un biotopu eksperta slēdzienā izvirzītās prasības. Dienests secina, ka nepastāv tādi apstākļi, kas liegtu veikt zemes lietošanas kategorijas maiņu</w:t>
      </w:r>
      <w:r>
        <w:rPr>
          <w:rFonts w:ascii="Times New Roman" w:hAnsi="Times New Roman"/>
          <w:sz w:val="24"/>
          <w:lang w:val="lv-LV"/>
        </w:rPr>
        <w:t>.</w:t>
      </w:r>
    </w:p>
    <w:p w14:paraId="6685EABA" w14:textId="72EE31BE" w:rsidR="00AC4CCE" w:rsidRPr="00096BEB" w:rsidRDefault="00F4178F" w:rsidP="007E633B">
      <w:pPr>
        <w:widowControl/>
        <w:autoSpaceDE w:val="0"/>
        <w:autoSpaceDN w:val="0"/>
        <w:adjustRightInd w:val="0"/>
        <w:spacing w:after="0" w:line="240" w:lineRule="auto"/>
        <w:ind w:firstLine="567"/>
        <w:jc w:val="both"/>
        <w:rPr>
          <w:rFonts w:ascii="Times New Roman" w:hAnsi="Times New Roman"/>
          <w:sz w:val="24"/>
          <w:lang w:val="lv-LV"/>
        </w:rPr>
      </w:pPr>
      <w:r>
        <w:rPr>
          <w:rFonts w:ascii="Times New Roman" w:hAnsi="Times New Roman"/>
          <w:sz w:val="24"/>
          <w:lang w:val="lv-LV"/>
        </w:rPr>
        <w:t xml:space="preserve">Dienestā 2022. gada 12. augustā tika reģistrēta Valsts meža dienesta Rīgas reģionālās virsmežniecības </w:t>
      </w:r>
      <w:r w:rsidR="00DE55FC">
        <w:rPr>
          <w:rFonts w:ascii="Times New Roman" w:hAnsi="Times New Roman"/>
          <w:sz w:val="24"/>
          <w:lang w:val="lv-LV"/>
        </w:rPr>
        <w:t xml:space="preserve">(turpmāk – VMD) </w:t>
      </w:r>
      <w:r>
        <w:rPr>
          <w:rFonts w:ascii="Times New Roman" w:hAnsi="Times New Roman"/>
          <w:sz w:val="24"/>
          <w:lang w:val="lv-LV"/>
        </w:rPr>
        <w:t xml:space="preserve">vēstule Nr. </w:t>
      </w:r>
      <w:r w:rsidRPr="00F4178F">
        <w:rPr>
          <w:rFonts w:ascii="Times New Roman" w:hAnsi="Times New Roman"/>
          <w:sz w:val="24"/>
          <w:lang w:val="lv-LV"/>
        </w:rPr>
        <w:t>VM5.7-1/753</w:t>
      </w:r>
      <w:r>
        <w:rPr>
          <w:rFonts w:ascii="Times New Roman" w:hAnsi="Times New Roman"/>
          <w:sz w:val="24"/>
          <w:lang w:val="lv-LV"/>
        </w:rPr>
        <w:t xml:space="preserve">. </w:t>
      </w:r>
      <w:r w:rsidR="00562B66">
        <w:rPr>
          <w:rFonts w:ascii="Times New Roman" w:hAnsi="Times New Roman"/>
          <w:sz w:val="24"/>
          <w:lang w:val="lv-LV"/>
        </w:rPr>
        <w:t>Vēstulē norādīts</w:t>
      </w:r>
      <w:r w:rsidR="00562B66" w:rsidRPr="00562B66">
        <w:rPr>
          <w:rFonts w:ascii="Times New Roman" w:hAnsi="Times New Roman"/>
          <w:sz w:val="24"/>
          <w:lang w:val="lv-LV"/>
        </w:rPr>
        <w:t xml:space="preserve">, ka saskaņā ar Aizsargjoslu likuma 36. panta ceturtās daļas otro punktu krasta kāpu aizsargjoslā papildus šā panta pirmajā, otrajā un trešajā daļā minētajam aizliegts mežā veikt būvniecību, kuras rezultātā platība tiek atmežota, bez Ministru kabineta ikreizēja rīkojuma. Saskaņā ar Meža likuma 41.panta pirmo daļu platību atmežo, ja tas nepieciešams būvniecībai un ja personai izdots kompetentas institūcijas administratīvais akts. </w:t>
      </w:r>
      <w:r w:rsidR="00DE55FC">
        <w:rPr>
          <w:rFonts w:ascii="Times New Roman" w:hAnsi="Times New Roman"/>
          <w:sz w:val="24"/>
          <w:lang w:val="lv-LV"/>
        </w:rPr>
        <w:t>Piebraucamā ceļa uz Rīgas jūras līci būvniecībai un a</w:t>
      </w:r>
      <w:r w:rsidR="00562B66" w:rsidRPr="00562B66">
        <w:rPr>
          <w:rFonts w:ascii="Times New Roman" w:hAnsi="Times New Roman"/>
          <w:sz w:val="24"/>
          <w:lang w:val="lv-LV"/>
        </w:rPr>
        <w:t>uto stāvlaukuma paplašināšanai nepieciešams mainīt zemes lietošanas veidu no meža uz zemi zem būvēm. Papildus norādīts, ka VMD rīcībā nav papildus ziņas par īpaši aizsargājamiem kokiem, biotopiem un sugām, īpaši aizsargājamiem meža iecirkņiem un bioloģiski vērtīgām mežaudzēm, kā arī citiem bioloģiski nozīmīgiem meža struktūras elementiem, infrastruktūras izbūves teritorijā un piegulošā teritorijā sugu un biotopu aizsardzībai nav noteikti un ierosināti mikroliegumi.</w:t>
      </w:r>
    </w:p>
    <w:p w14:paraId="25040AB0" w14:textId="69A6C008" w:rsidR="00AE10A1" w:rsidRDefault="00AE10A1" w:rsidP="007E633B">
      <w:pPr>
        <w:spacing w:after="0" w:line="240" w:lineRule="auto"/>
        <w:ind w:firstLine="567"/>
        <w:jc w:val="both"/>
        <w:rPr>
          <w:rFonts w:ascii="Times New Roman" w:hAnsi="Times New Roman"/>
          <w:sz w:val="24"/>
          <w:lang w:val="lv-LV"/>
        </w:rPr>
      </w:pPr>
      <w:r w:rsidRPr="005126C6">
        <w:rPr>
          <w:rFonts w:ascii="Times New Roman" w:hAnsi="Times New Roman"/>
          <w:sz w:val="24"/>
          <w:lang w:val="lv-LV"/>
        </w:rPr>
        <w:t xml:space="preserve">Saskaņā ar VSIA „Latvijas Vides, ģeoloģijas un meteoroloģijas centrs” Piesārņoto un potenciāli piesārņoto vietu reģistru </w:t>
      </w:r>
      <w:r w:rsidRPr="005126C6">
        <w:rPr>
          <w:rFonts w:ascii="Times New Roman" w:hAnsi="Times New Roman"/>
          <w:sz w:val="24"/>
          <w:szCs w:val="24"/>
          <w:shd w:val="clear" w:color="auto" w:fill="FFFFFF"/>
          <w:lang w:val="lv-LV"/>
        </w:rPr>
        <w:t>Paredzētās darbības vieta</w:t>
      </w:r>
      <w:r w:rsidRPr="005126C6">
        <w:rPr>
          <w:rFonts w:ascii="Times New Roman" w:hAnsi="Times New Roman"/>
          <w:sz w:val="24"/>
          <w:lang w:val="lv-LV"/>
        </w:rPr>
        <w:t xml:space="preserve"> neatrodas piesārņotā vai potenciāli piesārņotā teritorijā (dati skatīti 2022. gada </w:t>
      </w:r>
      <w:r w:rsidR="00950FE5">
        <w:rPr>
          <w:rFonts w:ascii="Times New Roman" w:hAnsi="Times New Roman"/>
          <w:sz w:val="24"/>
          <w:lang w:val="lv-LV"/>
        </w:rPr>
        <w:t>8</w:t>
      </w:r>
      <w:r w:rsidR="0001223B" w:rsidRPr="005126C6">
        <w:rPr>
          <w:rFonts w:ascii="Times New Roman" w:hAnsi="Times New Roman"/>
          <w:sz w:val="24"/>
          <w:lang w:val="lv-LV"/>
        </w:rPr>
        <w:t xml:space="preserve">. </w:t>
      </w:r>
      <w:r w:rsidR="00D93109">
        <w:rPr>
          <w:rFonts w:ascii="Times New Roman" w:hAnsi="Times New Roman"/>
          <w:sz w:val="24"/>
          <w:lang w:val="lv-LV"/>
        </w:rPr>
        <w:t>jūlijā</w:t>
      </w:r>
      <w:r w:rsidRPr="005126C6">
        <w:rPr>
          <w:rFonts w:ascii="Times New Roman" w:hAnsi="Times New Roman"/>
          <w:sz w:val="24"/>
          <w:lang w:val="lv-LV"/>
        </w:rPr>
        <w:t>).</w:t>
      </w:r>
    </w:p>
    <w:p w14:paraId="3429C62B" w14:textId="77777777" w:rsidR="00950FE5" w:rsidRPr="005126C6" w:rsidRDefault="00950FE5" w:rsidP="007E633B">
      <w:pPr>
        <w:spacing w:after="0" w:line="240" w:lineRule="auto"/>
        <w:ind w:firstLine="567"/>
        <w:jc w:val="both"/>
        <w:rPr>
          <w:rFonts w:ascii="Times New Roman" w:hAnsi="Times New Roman"/>
          <w:sz w:val="24"/>
          <w:lang w:val="lv-LV"/>
        </w:rPr>
      </w:pPr>
      <w:r w:rsidRPr="005126C6">
        <w:rPr>
          <w:rFonts w:ascii="Times New Roman" w:hAnsi="Times New Roman"/>
          <w:sz w:val="24"/>
          <w:lang w:val="lv-LV"/>
        </w:rPr>
        <w:t>Paredzētās darbības un citu darbību savstarpējā ietekme izpaudīsies tādā gadījumā, ja Ierosinātāj</w:t>
      </w:r>
      <w:r>
        <w:rPr>
          <w:rFonts w:ascii="Times New Roman" w:hAnsi="Times New Roman"/>
          <w:sz w:val="24"/>
          <w:lang w:val="lv-LV"/>
        </w:rPr>
        <w:t>a</w:t>
      </w:r>
      <w:r w:rsidRPr="005126C6">
        <w:rPr>
          <w:rFonts w:ascii="Times New Roman" w:hAnsi="Times New Roman"/>
          <w:sz w:val="24"/>
          <w:lang w:val="lv-LV"/>
        </w:rPr>
        <w:t xml:space="preserve"> pieņems lēmumu par Paredzētās darbības realizāciju. Savstarpējā ietekme būs vērojama būvdarbu laikā, jo ir paredzams augstāks trokšņa un vibrāciju līmenis no būvniecības tehnikas, smagā autotransporta, sagaidāma atkritumu/būvgružu veidošanās, kā arī satiksmes intensitātes pieaugums. Paredzēto darbu laikā pilnībā nevar izslēgt apdraudējumu apkārtējai videi tehnikas atsevišķu mezglu avārijas un bojājumu dēļ – iespējams gruntsūdens, augsnes piesārņojums (galvenās piesārņojošās vielas – naftas produkti, eļļas un dzesēšanas šķidrumi). Vietās, kur tiek izmantota tehnika, jābūt absorbenta materiāliem, lai savlaicīgi savāktu piesārņojumu un nepieļautu tā izplatīšanos. </w:t>
      </w:r>
      <w:r>
        <w:rPr>
          <w:rFonts w:ascii="Times New Roman" w:hAnsi="Times New Roman"/>
          <w:sz w:val="24"/>
          <w:lang w:val="lv-LV"/>
        </w:rPr>
        <w:t xml:space="preserve">Auto stāvlaukuma un atpūtas vietas labiekārtojuma </w:t>
      </w:r>
      <w:r w:rsidRPr="005126C6">
        <w:rPr>
          <w:rFonts w:ascii="Times New Roman" w:hAnsi="Times New Roman"/>
          <w:sz w:val="24"/>
          <w:lang w:val="lv-LV"/>
        </w:rPr>
        <w:t>ekspluatācijas laikā nedaudz izmainīsies teritorijas antropogēnās slodzes, tās palielinot. Objekta ekspluatācijas laikā transporta plūsmas ietekme būs pastāvīga, tomēr nav paredzams, ka traucējumi būtiski negatīvi mainīs esošo situāciju un radīs būtiski negatīvu ietekmi uz apkārtējiem iedzīvotājiem.</w:t>
      </w:r>
    </w:p>
    <w:p w14:paraId="18EC9BD7" w14:textId="41A41DF7" w:rsidR="00A6789C" w:rsidRPr="00950FE5" w:rsidRDefault="00950FE5" w:rsidP="007E633B">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B</w:t>
      </w:r>
      <w:r w:rsidR="00A6789C" w:rsidRPr="005126C6">
        <w:rPr>
          <w:rFonts w:ascii="Times New Roman" w:hAnsi="Times New Roman"/>
          <w:sz w:val="24"/>
          <w:szCs w:val="24"/>
          <w:lang w:val="lv-LV"/>
        </w:rPr>
        <w:t>ūvniecības laikā</w:t>
      </w:r>
      <w:r w:rsidR="00A6789C" w:rsidRPr="005126C6">
        <w:rPr>
          <w:rStyle w:val="CommentReference"/>
          <w:lang w:val="lv-LV"/>
        </w:rPr>
        <w:t xml:space="preserve"> </w:t>
      </w:r>
      <w:r w:rsidR="00A6789C" w:rsidRPr="005126C6">
        <w:rPr>
          <w:rFonts w:ascii="Times New Roman" w:hAnsi="Times New Roman"/>
          <w:sz w:val="24"/>
          <w:szCs w:val="24"/>
          <w:lang w:val="lv-LV"/>
        </w:rPr>
        <w:t xml:space="preserve">ir sagaidāmas nebūtiskas būvniecības darbiem raksturīgās ietekmes (trokšņi, būvniecības atkritumu rašanās), ietekmes ir vērtējamas kā pārejošas, jo būs raksturīgas būvniecības laikam. Pēc būvniecības realizācijas tās vairs nebūs aktuālas. Atbilstoši Atkritumu apsaimniekošanas likuma prasībām būvniecības laikā radušos atkritumus jāsavāc un jānodod atkritumu </w:t>
      </w:r>
      <w:proofErr w:type="spellStart"/>
      <w:r w:rsidR="00A6789C" w:rsidRPr="005126C6">
        <w:rPr>
          <w:rFonts w:ascii="Times New Roman" w:hAnsi="Times New Roman"/>
          <w:sz w:val="24"/>
          <w:szCs w:val="24"/>
          <w:lang w:val="lv-LV"/>
        </w:rPr>
        <w:t>apsaimniekotājam</w:t>
      </w:r>
      <w:proofErr w:type="spellEnd"/>
      <w:r w:rsidR="00A6789C" w:rsidRPr="005126C6">
        <w:rPr>
          <w:rFonts w:ascii="Times New Roman" w:hAnsi="Times New Roman"/>
          <w:sz w:val="24"/>
          <w:szCs w:val="24"/>
          <w:lang w:val="lv-LV"/>
        </w:rPr>
        <w:t xml:space="preserve">, kuram ir spēkā esoša Valsts vides dienesta izsniegta atkritumu apsaimniekošanas atļauja un </w:t>
      </w:r>
      <w:r w:rsidR="00A6789C" w:rsidRPr="005126C6">
        <w:rPr>
          <w:rFonts w:ascii="Times New Roman" w:hAnsi="Times New Roman"/>
          <w:bCs/>
          <w:sz w:val="24"/>
          <w:szCs w:val="24"/>
          <w:lang w:val="lv-LV"/>
        </w:rPr>
        <w:t xml:space="preserve">kurš veic visu radušos atkritumu uzskaiti atkritumu pārvadājumu uzskaites valsts informācijas sistēmā saskaņā ar Ministru kabineta 2021.gada 18.februāra </w:t>
      </w:r>
      <w:r w:rsidR="00A6789C" w:rsidRPr="005126C6">
        <w:rPr>
          <w:rFonts w:ascii="Times New Roman" w:hAnsi="Times New Roman"/>
          <w:bCs/>
          <w:sz w:val="24"/>
          <w:szCs w:val="24"/>
          <w:lang w:val="lv-LV"/>
        </w:rPr>
        <w:lastRenderedPageBreak/>
        <w:t xml:space="preserve">noteikumos Nr.113 “Atkritumu un to pārvadājumu uzskaites kārtība” noteikto kārtību. </w:t>
      </w:r>
      <w:r w:rsidR="00A6789C" w:rsidRPr="005126C6">
        <w:rPr>
          <w:rFonts w:ascii="Times New Roman" w:hAnsi="Times New Roman"/>
          <w:sz w:val="24"/>
          <w:szCs w:val="24"/>
          <w:lang w:val="lv-LV"/>
        </w:rPr>
        <w:t>Būvniecības laikā ir aizliegta dažādu atkritumu, tai skaitā bīstamo un sadzīves atkritumu, sajaukšana.</w:t>
      </w:r>
    </w:p>
    <w:p w14:paraId="2F6A8A94" w14:textId="77777777" w:rsidR="00B35B7F" w:rsidRDefault="00AE10A1" w:rsidP="007E633B">
      <w:pPr>
        <w:spacing w:after="0" w:line="240" w:lineRule="auto"/>
        <w:ind w:firstLine="567"/>
        <w:jc w:val="both"/>
        <w:rPr>
          <w:rFonts w:ascii="Times New Roman" w:hAnsi="Times New Roman"/>
          <w:sz w:val="24"/>
          <w:szCs w:val="24"/>
          <w:lang w:val="lv-LV"/>
        </w:rPr>
      </w:pPr>
      <w:r w:rsidRPr="005126C6">
        <w:rPr>
          <w:rFonts w:ascii="Times New Roman" w:hAnsi="Times New Roman"/>
          <w:sz w:val="24"/>
          <w:szCs w:val="24"/>
          <w:lang w:val="lv-LV"/>
        </w:rPr>
        <w:t xml:space="preserve">Paredzētā darbība nav saistīta ar būtisku piesārņojuma risku un ar papildus infrastruktūras objektu būvniecību ārpus Paredzētās darbības vietas. Būvdarbi organizējami un veicami tā, lai kaitējums videi būtu pēc iespējas mazāks. Paredzētās darbības laikā radušos atkritumus nododot atbilstošam atkritumu </w:t>
      </w:r>
      <w:proofErr w:type="spellStart"/>
      <w:r w:rsidRPr="005126C6">
        <w:rPr>
          <w:rFonts w:ascii="Times New Roman" w:hAnsi="Times New Roman"/>
          <w:sz w:val="24"/>
          <w:szCs w:val="24"/>
          <w:lang w:val="lv-LV"/>
        </w:rPr>
        <w:t>apsaimniekotājam</w:t>
      </w:r>
      <w:proofErr w:type="spellEnd"/>
      <w:r w:rsidRPr="005126C6">
        <w:rPr>
          <w:rFonts w:ascii="Times New Roman" w:hAnsi="Times New Roman"/>
          <w:sz w:val="24"/>
          <w:szCs w:val="24"/>
          <w:lang w:val="lv-LV"/>
        </w:rPr>
        <w:t>, kas ir saņēmis attiecīgu atļauju darbības veikšanai, ietekmes tiks samazinātas līdz minimumam. Paredzētā darbība neradīs būtisku negatīvu ietekmi attiecībā uz plānoto teritorijas izmantošanu.</w:t>
      </w:r>
    </w:p>
    <w:p w14:paraId="06BCE0EA" w14:textId="5EB3B66E" w:rsidR="00EB4162" w:rsidRPr="005126C6" w:rsidRDefault="00AE10A1" w:rsidP="007E633B">
      <w:pPr>
        <w:spacing w:after="0" w:line="240" w:lineRule="auto"/>
        <w:ind w:firstLine="567"/>
        <w:jc w:val="both"/>
        <w:rPr>
          <w:rFonts w:ascii="Times New Roman" w:hAnsi="Times New Roman"/>
          <w:sz w:val="24"/>
          <w:szCs w:val="24"/>
          <w:lang w:val="lv-LV"/>
        </w:rPr>
      </w:pPr>
      <w:r w:rsidRPr="005126C6">
        <w:rPr>
          <w:rFonts w:ascii="Times New Roman" w:hAnsi="Times New Roman"/>
          <w:sz w:val="24"/>
          <w:szCs w:val="24"/>
          <w:lang w:val="lv-LV"/>
        </w:rPr>
        <w:t xml:space="preserve"> </w:t>
      </w:r>
    </w:p>
    <w:p w14:paraId="1B5DFA5A" w14:textId="77777777" w:rsidR="00AE10A1" w:rsidRPr="005126C6" w:rsidRDefault="00AE10A1" w:rsidP="007E633B">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Secinājumi:</w:t>
      </w:r>
    </w:p>
    <w:p w14:paraId="3E1C502C" w14:textId="654D32CB" w:rsidR="008D6EE0" w:rsidRPr="005126C6" w:rsidRDefault="008D6EE0" w:rsidP="007E633B">
      <w:pPr>
        <w:spacing w:after="0" w:line="240" w:lineRule="auto"/>
        <w:ind w:firstLine="567"/>
        <w:jc w:val="both"/>
        <w:rPr>
          <w:rFonts w:ascii="Times New Roman" w:hAnsi="Times New Roman"/>
          <w:color w:val="000000"/>
          <w:sz w:val="24"/>
          <w:szCs w:val="24"/>
          <w:lang w:val="lv-LV"/>
        </w:rPr>
      </w:pPr>
      <w:r w:rsidRPr="005126C6">
        <w:rPr>
          <w:rFonts w:ascii="Times New Roman" w:hAnsi="Times New Roman"/>
          <w:color w:val="000000"/>
          <w:sz w:val="24"/>
          <w:szCs w:val="24"/>
          <w:lang w:val="lv-LV"/>
        </w:rPr>
        <w:t>Pēc visas iesniegtās dokumentācijas izvērtēšanas Dienests secināja, ka Paredzētā darbība neradīs būtiskas izmaiņas apkārtējā vidē</w:t>
      </w:r>
      <w:r w:rsidR="00485DF4">
        <w:rPr>
          <w:rFonts w:ascii="Times New Roman" w:hAnsi="Times New Roman"/>
          <w:color w:val="000000"/>
          <w:sz w:val="24"/>
          <w:szCs w:val="24"/>
          <w:lang w:val="lv-LV"/>
        </w:rPr>
        <w:t xml:space="preserve">. </w:t>
      </w:r>
      <w:r w:rsidRPr="005126C6">
        <w:rPr>
          <w:rFonts w:ascii="Times New Roman" w:hAnsi="Times New Roman"/>
          <w:color w:val="000000"/>
          <w:sz w:val="24"/>
          <w:szCs w:val="24"/>
          <w:lang w:val="lv-LV"/>
        </w:rPr>
        <w:t xml:space="preserve">Paredzētā darbība normālos apstākļos nav saistīta ar būtisku ietekmju rašanos. Paredzētā darbība nav saistāma ar ievērojamu dabas resursu patēriņu un būtiska piesārņojuma draudiem, ja Paredzētās darbības vietā būvdarbu laikā atradīsies </w:t>
      </w:r>
      <w:r w:rsidRPr="005126C6">
        <w:rPr>
          <w:rFonts w:ascii="Times New Roman" w:hAnsi="Times New Roman"/>
          <w:iCs/>
          <w:sz w:val="24"/>
          <w:szCs w:val="24"/>
          <w:lang w:val="lv-LV"/>
        </w:rPr>
        <w:t xml:space="preserve">naftas produktu absorbentu komplekti, būvniecībā radušies atkritumi tiks nodoti atbilstošam atkritumu </w:t>
      </w:r>
      <w:proofErr w:type="spellStart"/>
      <w:r w:rsidRPr="005126C6">
        <w:rPr>
          <w:rFonts w:ascii="Times New Roman" w:hAnsi="Times New Roman"/>
          <w:iCs/>
          <w:sz w:val="24"/>
          <w:szCs w:val="24"/>
          <w:lang w:val="lv-LV"/>
        </w:rPr>
        <w:t>apsaimniekotājam</w:t>
      </w:r>
      <w:proofErr w:type="spellEnd"/>
      <w:r w:rsidRPr="005126C6">
        <w:rPr>
          <w:rFonts w:ascii="Times New Roman" w:hAnsi="Times New Roman"/>
          <w:iCs/>
          <w:sz w:val="24"/>
          <w:szCs w:val="24"/>
          <w:lang w:val="lv-LV"/>
        </w:rPr>
        <w:t>, kas ir saņēmis attiecīgu atļauju darbības veikšanai</w:t>
      </w:r>
      <w:r w:rsidR="00485DF4">
        <w:rPr>
          <w:rFonts w:ascii="Times New Roman" w:hAnsi="Times New Roman"/>
          <w:iCs/>
          <w:sz w:val="24"/>
          <w:szCs w:val="24"/>
          <w:lang w:val="lv-LV"/>
        </w:rPr>
        <w:t>.</w:t>
      </w:r>
    </w:p>
    <w:p w14:paraId="5F3C79F5" w14:textId="40CFA36A" w:rsidR="008D6EE0" w:rsidRPr="005126C6" w:rsidRDefault="008D6EE0" w:rsidP="007E633B">
      <w:pPr>
        <w:spacing w:after="0" w:line="240" w:lineRule="auto"/>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Tā kā Paredzētā darbība tiks veikta atbilstoši vietējās pašvaldības teritorijas plānojumam, kā arī tā tiks saskaņota ar </w:t>
      </w:r>
      <w:r w:rsidR="0027565C" w:rsidRPr="005126C6">
        <w:rPr>
          <w:rFonts w:ascii="Times New Roman" w:hAnsi="Times New Roman"/>
          <w:color w:val="000000"/>
          <w:sz w:val="24"/>
          <w:szCs w:val="24"/>
          <w:lang w:val="lv-LV"/>
        </w:rPr>
        <w:t>Dienestu</w:t>
      </w:r>
      <w:r w:rsidRPr="005126C6">
        <w:rPr>
          <w:rFonts w:ascii="Times New Roman" w:hAnsi="Times New Roman"/>
          <w:color w:val="000000"/>
          <w:sz w:val="24"/>
          <w:szCs w:val="24"/>
          <w:lang w:val="lv-LV"/>
        </w:rPr>
        <w:t xml:space="preserve">, Paredzētā darbība krasta kāpu aizsargjoslā ir pieļaujama atbilstoši Aizsargjoslu likuma 36. panta otrās daļas </w:t>
      </w:r>
      <w:r w:rsidR="00485DF4">
        <w:rPr>
          <w:rFonts w:ascii="Times New Roman" w:hAnsi="Times New Roman"/>
          <w:color w:val="000000"/>
          <w:sz w:val="24"/>
          <w:szCs w:val="24"/>
          <w:lang w:val="lv-LV"/>
        </w:rPr>
        <w:t>6</w:t>
      </w:r>
      <w:r w:rsidR="00BC5625" w:rsidRPr="005126C6">
        <w:rPr>
          <w:rFonts w:ascii="Times New Roman" w:hAnsi="Times New Roman"/>
          <w:color w:val="000000"/>
          <w:sz w:val="24"/>
          <w:szCs w:val="24"/>
          <w:lang w:val="lv-LV"/>
        </w:rPr>
        <w:t>)</w:t>
      </w:r>
      <w:r w:rsidRPr="005126C6">
        <w:rPr>
          <w:rFonts w:ascii="Times New Roman" w:hAnsi="Times New Roman"/>
          <w:color w:val="000000"/>
          <w:sz w:val="24"/>
          <w:szCs w:val="24"/>
          <w:lang w:val="lv-LV"/>
        </w:rPr>
        <w:t>punkt</w:t>
      </w:r>
      <w:r w:rsidR="00BC5625" w:rsidRPr="005126C6">
        <w:rPr>
          <w:rFonts w:ascii="Times New Roman" w:hAnsi="Times New Roman"/>
          <w:color w:val="000000"/>
          <w:sz w:val="24"/>
          <w:szCs w:val="24"/>
          <w:lang w:val="lv-LV"/>
        </w:rPr>
        <w:t xml:space="preserve">ā </w:t>
      </w:r>
      <w:r w:rsidRPr="005126C6">
        <w:rPr>
          <w:rFonts w:ascii="Times New Roman" w:hAnsi="Times New Roman"/>
          <w:color w:val="000000"/>
          <w:sz w:val="24"/>
          <w:szCs w:val="24"/>
          <w:lang w:val="lv-LV"/>
        </w:rPr>
        <w:t>noteiktajam izņēmuma gadījumam.</w:t>
      </w:r>
    </w:p>
    <w:p w14:paraId="630C4561" w14:textId="2F163263" w:rsidR="00B82386" w:rsidRDefault="00B82386" w:rsidP="007E633B">
      <w:pPr>
        <w:widowControl/>
        <w:autoSpaceDE w:val="0"/>
        <w:autoSpaceDN w:val="0"/>
        <w:adjustRightInd w:val="0"/>
        <w:spacing w:after="0" w:line="240" w:lineRule="auto"/>
        <w:ind w:firstLine="567"/>
        <w:jc w:val="both"/>
        <w:rPr>
          <w:rFonts w:ascii="Times New Roman" w:hAnsi="Times New Roman"/>
          <w:sz w:val="24"/>
          <w:lang w:val="lv-LV"/>
        </w:rPr>
      </w:pPr>
      <w:r w:rsidRPr="005126C6">
        <w:rPr>
          <w:rFonts w:ascii="Times New Roman" w:hAnsi="Times New Roman"/>
          <w:sz w:val="24"/>
          <w:lang w:val="lv-LV"/>
        </w:rPr>
        <w:t xml:space="preserve">Paredzētās darbības vieta </w:t>
      </w:r>
      <w:r w:rsidR="00485DF4" w:rsidRPr="00AC4CCE">
        <w:rPr>
          <w:rFonts w:ascii="Times New Roman" w:hAnsi="Times New Roman"/>
          <w:sz w:val="24"/>
          <w:lang w:val="lv-LV"/>
        </w:rPr>
        <w:t xml:space="preserve">atrodas </w:t>
      </w:r>
      <w:proofErr w:type="spellStart"/>
      <w:r w:rsidR="00485DF4" w:rsidRPr="00AC4CCE">
        <w:rPr>
          <w:rFonts w:ascii="Times New Roman" w:hAnsi="Times New Roman"/>
          <w:sz w:val="24"/>
          <w:lang w:val="lv-LV"/>
        </w:rPr>
        <w:t>Natura</w:t>
      </w:r>
      <w:proofErr w:type="spellEnd"/>
      <w:r w:rsidR="00485DF4" w:rsidRPr="00AC4CCE">
        <w:rPr>
          <w:rFonts w:ascii="Times New Roman" w:hAnsi="Times New Roman"/>
          <w:sz w:val="24"/>
          <w:lang w:val="lv-LV"/>
        </w:rPr>
        <w:t xml:space="preserve"> 2000 teritorijā, dabas parka “Piejūra” neitrālajā un dabas parka zonās. Tā šķērso ES nozīmes aizsargājamu biotopu 2120 </w:t>
      </w:r>
      <w:proofErr w:type="spellStart"/>
      <w:r w:rsidR="00485DF4" w:rsidRPr="00AC4CCE">
        <w:rPr>
          <w:rFonts w:ascii="Times New Roman" w:hAnsi="Times New Roman"/>
          <w:sz w:val="24"/>
          <w:lang w:val="lv-LV"/>
        </w:rPr>
        <w:t>Priekškāpas</w:t>
      </w:r>
      <w:proofErr w:type="spellEnd"/>
      <w:r w:rsidR="00485DF4" w:rsidRPr="00AC4CCE">
        <w:rPr>
          <w:rFonts w:ascii="Times New Roman" w:hAnsi="Times New Roman"/>
          <w:sz w:val="24"/>
          <w:lang w:val="lv-LV"/>
        </w:rPr>
        <w:t xml:space="preserve"> zemes vienībās ar kadastra </w:t>
      </w:r>
      <w:proofErr w:type="spellStart"/>
      <w:r w:rsidR="00485DF4" w:rsidRPr="00AC4CCE">
        <w:rPr>
          <w:rFonts w:ascii="Times New Roman" w:hAnsi="Times New Roman"/>
          <w:sz w:val="24"/>
          <w:lang w:val="lv-LV"/>
        </w:rPr>
        <w:t>apz</w:t>
      </w:r>
      <w:proofErr w:type="spellEnd"/>
      <w:r w:rsidR="00485DF4" w:rsidRPr="00AC4CCE">
        <w:rPr>
          <w:rFonts w:ascii="Times New Roman" w:hAnsi="Times New Roman"/>
          <w:sz w:val="24"/>
          <w:lang w:val="lv-LV"/>
        </w:rPr>
        <w:t>. 80520010042 un 80520010055.</w:t>
      </w:r>
      <w:r w:rsidR="00485DF4">
        <w:rPr>
          <w:rFonts w:ascii="Times New Roman" w:hAnsi="Times New Roman"/>
          <w:sz w:val="24"/>
          <w:lang w:val="lv-LV"/>
        </w:rPr>
        <w:t xml:space="preserve"> DAP norāda</w:t>
      </w:r>
      <w:r w:rsidR="00485DF4" w:rsidRPr="00BE0FC0">
        <w:rPr>
          <w:rFonts w:ascii="Times New Roman" w:hAnsi="Times New Roman"/>
          <w:sz w:val="24"/>
          <w:lang w:val="lv-LV"/>
        </w:rPr>
        <w:t xml:space="preserve">, ka </w:t>
      </w:r>
      <w:r w:rsidR="00485DF4">
        <w:rPr>
          <w:rFonts w:ascii="Times New Roman" w:hAnsi="Times New Roman"/>
          <w:sz w:val="24"/>
          <w:lang w:val="lv-LV"/>
        </w:rPr>
        <w:t>Paredzētā darbība Norises vietā</w:t>
      </w:r>
      <w:r w:rsidR="00485DF4" w:rsidRPr="00BE0FC0">
        <w:rPr>
          <w:rFonts w:ascii="Times New Roman" w:hAnsi="Times New Roman"/>
          <w:sz w:val="24"/>
          <w:lang w:val="lv-LV"/>
        </w:rPr>
        <w:t xml:space="preserve"> ir pieļaujama, ja tehniskajos noteikumos tiks iestrādāti ekspertu E. </w:t>
      </w:r>
      <w:proofErr w:type="spellStart"/>
      <w:r w:rsidR="00485DF4" w:rsidRPr="00BE0FC0">
        <w:rPr>
          <w:rFonts w:ascii="Times New Roman" w:hAnsi="Times New Roman"/>
          <w:sz w:val="24"/>
          <w:lang w:val="lv-LV"/>
        </w:rPr>
        <w:t>Grolles</w:t>
      </w:r>
      <w:proofErr w:type="spellEnd"/>
      <w:r w:rsidR="00485DF4" w:rsidRPr="00BE0FC0">
        <w:rPr>
          <w:rFonts w:ascii="Times New Roman" w:hAnsi="Times New Roman"/>
          <w:sz w:val="24"/>
          <w:lang w:val="lv-LV"/>
        </w:rPr>
        <w:t xml:space="preserve"> un  J. Lapinska atzinumos minētie norādījumi.</w:t>
      </w:r>
    </w:p>
    <w:p w14:paraId="0197CEB8" w14:textId="480AA70B" w:rsidR="004823CF" w:rsidRPr="008816F6" w:rsidRDefault="004823CF" w:rsidP="007E633B">
      <w:pPr>
        <w:widowControl/>
        <w:autoSpaceDE w:val="0"/>
        <w:autoSpaceDN w:val="0"/>
        <w:adjustRightInd w:val="0"/>
        <w:spacing w:after="0" w:line="240" w:lineRule="auto"/>
        <w:ind w:firstLine="567"/>
        <w:jc w:val="both"/>
        <w:rPr>
          <w:rFonts w:ascii="Times New Roman" w:hAnsi="Times New Roman"/>
          <w:sz w:val="24"/>
          <w:lang w:val="lv-LV"/>
        </w:rPr>
      </w:pPr>
      <w:r w:rsidRPr="004823CF">
        <w:rPr>
          <w:rFonts w:ascii="Times New Roman" w:hAnsi="Times New Roman"/>
          <w:sz w:val="24"/>
          <w:lang w:val="lv-LV"/>
        </w:rPr>
        <w:t>VMD</w:t>
      </w:r>
      <w:r>
        <w:rPr>
          <w:rFonts w:ascii="Times New Roman" w:hAnsi="Times New Roman"/>
          <w:sz w:val="24"/>
          <w:lang w:val="lv-LV"/>
        </w:rPr>
        <w:t xml:space="preserve"> </w:t>
      </w:r>
      <w:r w:rsidRPr="004823CF">
        <w:rPr>
          <w:rFonts w:ascii="Times New Roman" w:hAnsi="Times New Roman"/>
          <w:sz w:val="24"/>
          <w:lang w:val="lv-LV"/>
        </w:rPr>
        <w:t>vēstul</w:t>
      </w:r>
      <w:r>
        <w:rPr>
          <w:rFonts w:ascii="Times New Roman" w:hAnsi="Times New Roman"/>
          <w:sz w:val="24"/>
          <w:lang w:val="lv-LV"/>
        </w:rPr>
        <w:t>ē</w:t>
      </w:r>
      <w:r w:rsidRPr="004823CF">
        <w:rPr>
          <w:rFonts w:ascii="Times New Roman" w:hAnsi="Times New Roman"/>
          <w:sz w:val="24"/>
          <w:lang w:val="lv-LV"/>
        </w:rPr>
        <w:t xml:space="preserve"> Nr. VM5.7-1/753</w:t>
      </w:r>
      <w:r>
        <w:rPr>
          <w:rFonts w:ascii="Times New Roman" w:hAnsi="Times New Roman"/>
          <w:sz w:val="24"/>
          <w:lang w:val="lv-LV"/>
        </w:rPr>
        <w:t xml:space="preserve"> norāda</w:t>
      </w:r>
      <w:r w:rsidRPr="004823CF">
        <w:rPr>
          <w:rFonts w:ascii="Times New Roman" w:hAnsi="Times New Roman"/>
          <w:sz w:val="24"/>
          <w:lang w:val="lv-LV"/>
        </w:rPr>
        <w:t>, ka saskaņā ar Aizsargjoslu likuma 36. panta ceturtās daļas otro punktu krasta kāpu aizsargjoslā papildus šā panta pirmajā, otrajā un trešajā daļā minētajam aizliegts mežā veikt būvniecību, kuras rezultātā platība tiek atmežota, bez Ministru kabineta ikreizēja rīkojuma. Saskaņā ar Meža likuma 41.panta pirmo daļu platību atmežo, ja tas nepieciešams būvniecībai un ja personai izdots kompetentas institūcijas administratīvais akts. Piebraucamā ceļa uz Rīgas jūras līci būvniecībai un auto stāvlaukuma paplašināšanai nepieciešams mainīt zemes lietošanas veidu no meža uz zemi zem būvēm. Papildus norādīts, ka VMD rīcībā nav papildus ziņas par īpaši aizsargājamiem kokiem, biotopiem un sugām, īpaši aizsargājamiem meža iecirkņiem un bioloģiski vērtīgām mežaudzēm, kā arī citiem bioloģiski nozīmīgiem meža struktūras elementiem, infrastruktūras izbūves teritorijā un piegulošā teritorijā sugu un biotopu aizsardzībai nav noteikti un ierosināti mikroliegumi.</w:t>
      </w:r>
    </w:p>
    <w:p w14:paraId="706C6486" w14:textId="6E1958ED" w:rsidR="0001223B" w:rsidRPr="005126C6" w:rsidRDefault="008D6EE0" w:rsidP="007E633B">
      <w:pPr>
        <w:pStyle w:val="Default"/>
        <w:ind w:firstLine="567"/>
        <w:jc w:val="both"/>
      </w:pPr>
      <w:r w:rsidRPr="005126C6">
        <w:t>Paredzētā darbība neatbilst likuma “Par ietekmes uz vidi novērtējumu” 1.pielikumā ietvertajiem objektiem, kuriem ir piemērojama ietekmes uz vidi novērtējuma procedūra.</w:t>
      </w:r>
    </w:p>
    <w:p w14:paraId="3343A730" w14:textId="68CE7B6B" w:rsidR="00AE10A1" w:rsidRDefault="008D6EE0" w:rsidP="007E633B">
      <w:pPr>
        <w:pStyle w:val="Default"/>
        <w:jc w:val="both"/>
      </w:pPr>
      <w:r w:rsidRPr="005126C6">
        <w:t>Ņemot vērā iepriekš minēto, Dienest</w:t>
      </w:r>
      <w:r w:rsidR="0027565C" w:rsidRPr="005126C6">
        <w:t>s</w:t>
      </w:r>
      <w:r w:rsidRPr="005126C6">
        <w:t xml:space="preserve"> secina, ka Paredzētajai darbībai nav piemērojams ietekmes uz vidi novērtējums, jo ietekmes ir identificētas sākotnējā </w:t>
      </w:r>
      <w:proofErr w:type="spellStart"/>
      <w:r w:rsidRPr="005126C6">
        <w:t>izvērtējuma</w:t>
      </w:r>
      <w:proofErr w:type="spellEnd"/>
      <w:r w:rsidRPr="005126C6">
        <w:t xml:space="preserve"> ietvarā un Paredzētā darbība kopumā neradīs būtiskas ietekmes uz vidi.</w:t>
      </w:r>
    </w:p>
    <w:p w14:paraId="78FA3162" w14:textId="2D9FBD8C" w:rsidR="00C541BA" w:rsidRDefault="00C541BA" w:rsidP="007E633B">
      <w:pPr>
        <w:pStyle w:val="Default"/>
        <w:ind w:firstLine="567"/>
        <w:jc w:val="both"/>
        <w:rPr>
          <w:color w:val="auto"/>
        </w:rPr>
      </w:pPr>
      <w:r w:rsidRPr="00E03B6A">
        <w:rPr>
          <w:color w:val="auto"/>
        </w:rPr>
        <w:t>Papildus norādāms, ka Dienestam pastāv iespēja piemeklēt pārdomātus risinājumus negatīvās ietekmes uz vidi novēršanai un/vai mazināšanai, izvirzot nosacījumus tehniskajos noteikumos.</w:t>
      </w:r>
    </w:p>
    <w:p w14:paraId="3BB39DAE" w14:textId="01FCD504" w:rsidR="00FA2366" w:rsidRDefault="00FA2366" w:rsidP="00FA2366">
      <w:pPr>
        <w:pStyle w:val="Default"/>
        <w:ind w:firstLine="567"/>
        <w:jc w:val="both"/>
        <w:rPr>
          <w:i/>
          <w:iCs/>
          <w:color w:val="auto"/>
        </w:rPr>
      </w:pPr>
      <w:r>
        <w:rPr>
          <w:i/>
          <w:iCs/>
          <w:color w:val="auto"/>
        </w:rPr>
        <w:t>A</w:t>
      </w:r>
      <w:r w:rsidRPr="00EF08C3">
        <w:rPr>
          <w:i/>
          <w:iCs/>
          <w:color w:val="auto"/>
        </w:rPr>
        <w:t>tbilstoši Meža likuma 41. panta 1. daļai ir nepieciešams mainīt zemes lietošanas veidu no meža uz zemi zem būvēm.</w:t>
      </w:r>
    </w:p>
    <w:p w14:paraId="5B84B14D" w14:textId="244AE85B" w:rsidR="00FA2366" w:rsidRDefault="00FA2366" w:rsidP="00FA2366">
      <w:pPr>
        <w:pStyle w:val="Default"/>
        <w:ind w:firstLine="567"/>
        <w:jc w:val="both"/>
        <w:rPr>
          <w:i/>
          <w:iCs/>
          <w:color w:val="auto"/>
        </w:rPr>
      </w:pPr>
      <w:r>
        <w:rPr>
          <w:i/>
          <w:iCs/>
          <w:color w:val="auto"/>
        </w:rPr>
        <w:t xml:space="preserve">Atbilstoši </w:t>
      </w:r>
      <w:r w:rsidRPr="00EF08C3">
        <w:rPr>
          <w:i/>
          <w:iCs/>
          <w:color w:val="auto"/>
        </w:rPr>
        <w:t>Aizsargjoslu likuma 36. panta 4.daļas otram punktam ir nepieciešams saņemt Ministru kabineta ikreizēju rīkojumu par meža teritorijas atmežošanu</w:t>
      </w:r>
      <w:r>
        <w:rPr>
          <w:i/>
          <w:iCs/>
          <w:color w:val="auto"/>
        </w:rPr>
        <w:t>.</w:t>
      </w:r>
    </w:p>
    <w:p w14:paraId="0F43E96A" w14:textId="1C7D02F8" w:rsidR="0001223B" w:rsidRDefault="00FA2366" w:rsidP="00FA2366">
      <w:pPr>
        <w:pStyle w:val="Default"/>
        <w:ind w:firstLine="567"/>
        <w:jc w:val="both"/>
        <w:rPr>
          <w:i/>
          <w:iCs/>
          <w:color w:val="auto"/>
        </w:rPr>
      </w:pPr>
      <w:r>
        <w:rPr>
          <w:i/>
          <w:iCs/>
          <w:color w:val="auto"/>
        </w:rPr>
        <w:t>Vienlaikus Dienests norāda, ka jautājums par tehnisko noteikumu izsniegšanu tiks izskatīts, kad Ministru kabinets būs izdevis rīkojumu par meža teritorijas atmežošanu.</w:t>
      </w:r>
    </w:p>
    <w:p w14:paraId="02E7A52C" w14:textId="77777777" w:rsidR="00FA2366" w:rsidRPr="00FA2366" w:rsidRDefault="00FA2366" w:rsidP="00FA2366">
      <w:pPr>
        <w:pStyle w:val="Default"/>
        <w:ind w:firstLine="567"/>
        <w:jc w:val="both"/>
        <w:rPr>
          <w:i/>
          <w:iCs/>
          <w:color w:val="auto"/>
        </w:rPr>
      </w:pPr>
    </w:p>
    <w:p w14:paraId="4571A9FD" w14:textId="77777777" w:rsidR="00AE10A1" w:rsidRPr="005126C6" w:rsidRDefault="00AE10A1" w:rsidP="00EF460E">
      <w:pPr>
        <w:spacing w:after="0" w:line="240" w:lineRule="auto"/>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lastRenderedPageBreak/>
        <w:t xml:space="preserve">6. Izvērtētā dokumentācija: </w:t>
      </w:r>
    </w:p>
    <w:p w14:paraId="1350200B" w14:textId="6E9C4708" w:rsidR="0001223B" w:rsidRDefault="00AE10A1" w:rsidP="00EF460E">
      <w:pPr>
        <w:numPr>
          <w:ilvl w:val="0"/>
          <w:numId w:val="13"/>
        </w:numPr>
        <w:spacing w:after="0" w:line="240" w:lineRule="auto"/>
        <w:contextualSpacing/>
        <w:jc w:val="both"/>
        <w:rPr>
          <w:rFonts w:ascii="Times New Roman" w:hAnsi="Times New Roman"/>
          <w:sz w:val="24"/>
          <w:szCs w:val="24"/>
          <w:lang w:val="lv-LV"/>
        </w:rPr>
      </w:pPr>
      <w:bookmarkStart w:id="0" w:name="_Hlk86150295"/>
      <w:bookmarkStart w:id="1" w:name="_Hlk106699582"/>
      <w:r w:rsidRPr="005126C6">
        <w:rPr>
          <w:rFonts w:ascii="Times New Roman" w:eastAsia="Times New Roman" w:hAnsi="Times New Roman"/>
          <w:bCs/>
          <w:iCs/>
          <w:sz w:val="24"/>
          <w:szCs w:val="24"/>
          <w:lang w:val="lv-LV"/>
        </w:rPr>
        <w:t>Ierosinātāja</w:t>
      </w:r>
      <w:r w:rsidR="003D028A">
        <w:rPr>
          <w:rFonts w:ascii="Times New Roman" w:eastAsia="Times New Roman" w:hAnsi="Times New Roman"/>
          <w:bCs/>
          <w:iCs/>
          <w:sz w:val="24"/>
          <w:szCs w:val="24"/>
          <w:lang w:val="lv-LV"/>
        </w:rPr>
        <w:t>s</w:t>
      </w:r>
      <w:r w:rsidRPr="005126C6">
        <w:rPr>
          <w:rFonts w:ascii="Times New Roman" w:eastAsia="Times New Roman" w:hAnsi="Times New Roman"/>
          <w:bCs/>
          <w:iCs/>
          <w:sz w:val="24"/>
          <w:szCs w:val="24"/>
          <w:lang w:val="lv-LV"/>
        </w:rPr>
        <w:t xml:space="preserve"> </w:t>
      </w:r>
      <w:r w:rsidR="00F554DB" w:rsidRPr="005126C6">
        <w:rPr>
          <w:rFonts w:ascii="Times New Roman" w:hAnsi="Times New Roman"/>
          <w:sz w:val="24"/>
          <w:szCs w:val="24"/>
          <w:lang w:val="lv-LV"/>
        </w:rPr>
        <w:t xml:space="preserve">2022. gada </w:t>
      </w:r>
      <w:r w:rsidR="00C77484">
        <w:rPr>
          <w:rFonts w:ascii="Times New Roman" w:hAnsi="Times New Roman"/>
          <w:sz w:val="24"/>
          <w:szCs w:val="24"/>
          <w:lang w:val="lv-LV"/>
        </w:rPr>
        <w:t>29</w:t>
      </w:r>
      <w:r w:rsidR="00F554DB" w:rsidRPr="005126C6">
        <w:rPr>
          <w:rFonts w:ascii="Times New Roman" w:hAnsi="Times New Roman"/>
          <w:sz w:val="24"/>
          <w:szCs w:val="24"/>
          <w:lang w:val="lv-LV"/>
        </w:rPr>
        <w:t xml:space="preserve">. </w:t>
      </w:r>
      <w:r w:rsidR="00AF0B5F">
        <w:rPr>
          <w:rFonts w:ascii="Times New Roman" w:hAnsi="Times New Roman"/>
          <w:sz w:val="24"/>
          <w:szCs w:val="24"/>
          <w:lang w:val="lv-LV"/>
        </w:rPr>
        <w:t>jū</w:t>
      </w:r>
      <w:r w:rsidR="00C77484">
        <w:rPr>
          <w:rFonts w:ascii="Times New Roman" w:hAnsi="Times New Roman"/>
          <w:sz w:val="24"/>
          <w:szCs w:val="24"/>
          <w:lang w:val="lv-LV"/>
        </w:rPr>
        <w:t>nijā</w:t>
      </w:r>
      <w:r w:rsidR="00F554DB" w:rsidRPr="005126C6">
        <w:rPr>
          <w:rFonts w:ascii="Times New Roman" w:hAnsi="Times New Roman"/>
          <w:sz w:val="24"/>
          <w:szCs w:val="24"/>
          <w:lang w:val="lv-LV"/>
        </w:rPr>
        <w:t xml:space="preserve">  </w:t>
      </w:r>
      <w:r w:rsidRPr="005126C6">
        <w:rPr>
          <w:rFonts w:ascii="Times New Roman" w:eastAsia="Times New Roman" w:hAnsi="Times New Roman"/>
          <w:bCs/>
          <w:iCs/>
          <w:sz w:val="24"/>
          <w:szCs w:val="24"/>
          <w:lang w:val="lv-LV"/>
        </w:rPr>
        <w:t>Dienestā reģistrētais</w:t>
      </w:r>
      <w:r w:rsidR="0001223B" w:rsidRPr="005126C6">
        <w:rPr>
          <w:rFonts w:ascii="Times New Roman" w:eastAsia="Times New Roman" w:hAnsi="Times New Roman"/>
          <w:bCs/>
          <w:iCs/>
          <w:sz w:val="24"/>
          <w:szCs w:val="24"/>
          <w:lang w:val="lv-LV"/>
        </w:rPr>
        <w:t xml:space="preserve"> iesniegums</w:t>
      </w:r>
      <w:r w:rsidRPr="005126C6">
        <w:rPr>
          <w:rFonts w:ascii="Times New Roman" w:eastAsia="Times New Roman" w:hAnsi="Times New Roman"/>
          <w:bCs/>
          <w:iCs/>
          <w:sz w:val="24"/>
          <w:szCs w:val="24"/>
          <w:lang w:val="lv-LV"/>
        </w:rPr>
        <w:t xml:space="preserve"> </w:t>
      </w:r>
      <w:r w:rsidR="0001223B" w:rsidRPr="005126C6">
        <w:rPr>
          <w:rFonts w:ascii="Times New Roman" w:hAnsi="Times New Roman"/>
          <w:sz w:val="24"/>
          <w:szCs w:val="24"/>
          <w:lang w:val="lv-LV"/>
        </w:rPr>
        <w:t xml:space="preserve">ietekmes uz vidi sākotnējā </w:t>
      </w:r>
      <w:proofErr w:type="spellStart"/>
      <w:r w:rsidR="0001223B" w:rsidRPr="005126C6">
        <w:rPr>
          <w:rFonts w:ascii="Times New Roman" w:hAnsi="Times New Roman"/>
          <w:sz w:val="24"/>
          <w:szCs w:val="24"/>
          <w:lang w:val="lv-LV"/>
        </w:rPr>
        <w:t>izvērtējuma</w:t>
      </w:r>
      <w:proofErr w:type="spellEnd"/>
      <w:r w:rsidR="0001223B" w:rsidRPr="005126C6">
        <w:rPr>
          <w:rFonts w:ascii="Times New Roman" w:hAnsi="Times New Roman"/>
          <w:sz w:val="24"/>
          <w:szCs w:val="24"/>
          <w:lang w:val="lv-LV"/>
        </w:rPr>
        <w:t xml:space="preserve"> veikšanai</w:t>
      </w:r>
      <w:r w:rsidR="00EB4162" w:rsidRPr="005126C6">
        <w:rPr>
          <w:rFonts w:ascii="Times New Roman" w:hAnsi="Times New Roman"/>
          <w:sz w:val="24"/>
          <w:szCs w:val="24"/>
          <w:lang w:val="lv-LV"/>
        </w:rPr>
        <w:t>.</w:t>
      </w:r>
    </w:p>
    <w:p w14:paraId="7C5DF03E" w14:textId="355FD613" w:rsidR="00C77484" w:rsidRDefault="00C77484"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Ierosinātājas 2022. gada 13. jūlijā BIS iesniegtā papildus informācija.</w:t>
      </w:r>
    </w:p>
    <w:p w14:paraId="38A4607C" w14:textId="0CC7D20A" w:rsidR="00612435" w:rsidRDefault="00612435"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 xml:space="preserve">Dienestā 2022. gada 12. augustā reģistrētā Valsts meža dienesta Rīgas reģionālās virsmežniecības vēstule Nr. </w:t>
      </w:r>
      <w:r w:rsidRPr="00612435">
        <w:rPr>
          <w:rFonts w:ascii="Times New Roman" w:hAnsi="Times New Roman"/>
          <w:sz w:val="24"/>
          <w:szCs w:val="24"/>
          <w:lang w:val="lv-LV"/>
        </w:rPr>
        <w:t>VM5.7-1/753</w:t>
      </w:r>
      <w:r>
        <w:rPr>
          <w:rFonts w:ascii="Times New Roman" w:hAnsi="Times New Roman"/>
          <w:sz w:val="24"/>
          <w:szCs w:val="24"/>
          <w:lang w:val="lv-LV"/>
        </w:rPr>
        <w:t>.</w:t>
      </w:r>
    </w:p>
    <w:p w14:paraId="68D17D68" w14:textId="61984200" w:rsidR="00612435" w:rsidRDefault="00612435"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 xml:space="preserve">Dienestā 2022. gada 9. augustā reģistrētā Dabas aizsardzības pārvaldes Pierīgas reģionālās administrācijas vēstule Nr. </w:t>
      </w:r>
      <w:r w:rsidRPr="00612435">
        <w:rPr>
          <w:rFonts w:ascii="Times New Roman" w:hAnsi="Times New Roman"/>
          <w:sz w:val="24"/>
          <w:szCs w:val="24"/>
          <w:lang w:val="lv-LV"/>
        </w:rPr>
        <w:t>3.27/4330/2022-N</w:t>
      </w:r>
      <w:r>
        <w:rPr>
          <w:rFonts w:ascii="Times New Roman" w:hAnsi="Times New Roman"/>
          <w:sz w:val="24"/>
          <w:szCs w:val="24"/>
          <w:lang w:val="lv-LV"/>
        </w:rPr>
        <w:t>.</w:t>
      </w:r>
    </w:p>
    <w:p w14:paraId="2928F6E8" w14:textId="6C31423B" w:rsidR="00612435" w:rsidRPr="00535DA7" w:rsidRDefault="00612435"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lang w:val="lv-LV"/>
        </w:rPr>
        <w:t xml:space="preserve">Ģeologa </w:t>
      </w:r>
      <w:proofErr w:type="spellStart"/>
      <w:r w:rsidRPr="009B0FEC">
        <w:rPr>
          <w:rFonts w:ascii="Times New Roman" w:hAnsi="Times New Roman"/>
          <w:color w:val="000000"/>
          <w:sz w:val="24"/>
          <w:szCs w:val="24"/>
          <w:lang w:val="lv-LV"/>
        </w:rPr>
        <w:t>J.Lapinska</w:t>
      </w:r>
      <w:proofErr w:type="spellEnd"/>
      <w:r w:rsidRPr="009B0FEC">
        <w:rPr>
          <w:rFonts w:ascii="Times New Roman" w:hAnsi="Times New Roman"/>
          <w:color w:val="000000"/>
          <w:sz w:val="24"/>
          <w:szCs w:val="24"/>
          <w:lang w:val="lv-LV"/>
        </w:rPr>
        <w:t xml:space="preserve"> </w:t>
      </w:r>
      <w:r>
        <w:rPr>
          <w:rFonts w:ascii="Times New Roman" w:hAnsi="Times New Roman"/>
          <w:color w:val="000000"/>
          <w:sz w:val="24"/>
          <w:szCs w:val="24"/>
          <w:lang w:val="lv-LV"/>
        </w:rPr>
        <w:t>2022. gada 8. jū</w:t>
      </w:r>
      <w:r w:rsidR="00CE0D74">
        <w:rPr>
          <w:rFonts w:ascii="Times New Roman" w:hAnsi="Times New Roman"/>
          <w:color w:val="000000"/>
          <w:sz w:val="24"/>
          <w:szCs w:val="24"/>
          <w:lang w:val="lv-LV"/>
        </w:rPr>
        <w:t>nijā</w:t>
      </w:r>
      <w:r>
        <w:rPr>
          <w:rFonts w:ascii="Times New Roman" w:hAnsi="Times New Roman"/>
          <w:color w:val="000000"/>
          <w:sz w:val="24"/>
          <w:szCs w:val="24"/>
          <w:lang w:val="lv-LV"/>
        </w:rPr>
        <w:t xml:space="preserve"> </w:t>
      </w:r>
      <w:r w:rsidRPr="009B0FEC">
        <w:rPr>
          <w:rFonts w:ascii="Times New Roman" w:hAnsi="Times New Roman"/>
          <w:color w:val="000000"/>
          <w:sz w:val="24"/>
          <w:szCs w:val="24"/>
          <w:lang w:val="lv-LV"/>
        </w:rPr>
        <w:t>sniegta</w:t>
      </w:r>
      <w:r>
        <w:rPr>
          <w:rFonts w:ascii="Times New Roman" w:hAnsi="Times New Roman"/>
          <w:color w:val="000000"/>
          <w:sz w:val="24"/>
          <w:szCs w:val="24"/>
          <w:lang w:val="lv-LV"/>
        </w:rPr>
        <w:t>is</w:t>
      </w:r>
      <w:r w:rsidRPr="009B0FEC">
        <w:rPr>
          <w:rFonts w:ascii="Times New Roman" w:hAnsi="Times New Roman"/>
          <w:color w:val="000000"/>
          <w:sz w:val="24"/>
          <w:szCs w:val="24"/>
          <w:lang w:val="lv-LV"/>
        </w:rPr>
        <w:t xml:space="preserve"> atzinum</w:t>
      </w:r>
      <w:r>
        <w:rPr>
          <w:rFonts w:ascii="Times New Roman" w:hAnsi="Times New Roman"/>
          <w:color w:val="000000"/>
          <w:sz w:val="24"/>
          <w:szCs w:val="24"/>
          <w:lang w:val="lv-LV"/>
        </w:rPr>
        <w:t>s “</w:t>
      </w:r>
      <w:r w:rsidR="00535DA7" w:rsidRPr="00535DA7">
        <w:rPr>
          <w:rFonts w:ascii="Times New Roman" w:hAnsi="Times New Roman"/>
          <w:color w:val="000000"/>
          <w:sz w:val="24"/>
          <w:szCs w:val="24"/>
          <w:lang w:val="lv-LV"/>
        </w:rPr>
        <w:t>Pludmales pieejas / tehniskās nobrauktuves ierīkošanas iespējamā ietekme uz krasta stabilitāti un rekomendācijas erozijas riska mazināšanai</w:t>
      </w:r>
      <w:r>
        <w:rPr>
          <w:rFonts w:ascii="Times New Roman" w:hAnsi="Times New Roman"/>
          <w:color w:val="000000"/>
          <w:sz w:val="24"/>
          <w:szCs w:val="24"/>
          <w:lang w:val="lv-LV"/>
        </w:rPr>
        <w:t>”</w:t>
      </w:r>
      <w:r w:rsidR="00535DA7">
        <w:rPr>
          <w:rFonts w:ascii="Times New Roman" w:hAnsi="Times New Roman"/>
          <w:color w:val="000000"/>
          <w:sz w:val="24"/>
          <w:szCs w:val="24"/>
          <w:lang w:val="lv-LV"/>
        </w:rPr>
        <w:t>.</w:t>
      </w:r>
    </w:p>
    <w:p w14:paraId="79E15F0C" w14:textId="6D715FE1" w:rsidR="00535DA7" w:rsidRDefault="00CE0D74"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S</w:t>
      </w:r>
      <w:r w:rsidRPr="00CE0D74">
        <w:rPr>
          <w:rFonts w:ascii="Times New Roman" w:hAnsi="Times New Roman"/>
          <w:sz w:val="24"/>
          <w:szCs w:val="24"/>
          <w:lang w:val="lv-LV"/>
        </w:rPr>
        <w:t xml:space="preserve">ugu un biotopu aizsardzības jomas ekspertes Egitas </w:t>
      </w:r>
      <w:proofErr w:type="spellStart"/>
      <w:r w:rsidRPr="00CE0D74">
        <w:rPr>
          <w:rFonts w:ascii="Times New Roman" w:hAnsi="Times New Roman"/>
          <w:sz w:val="24"/>
          <w:szCs w:val="24"/>
          <w:lang w:val="lv-LV"/>
        </w:rPr>
        <w:t>Grolles</w:t>
      </w:r>
      <w:proofErr w:type="spellEnd"/>
      <w:r w:rsidRPr="00CE0D74">
        <w:rPr>
          <w:rFonts w:ascii="Times New Roman" w:hAnsi="Times New Roman"/>
          <w:sz w:val="24"/>
          <w:szCs w:val="24"/>
          <w:lang w:val="lv-LV"/>
        </w:rPr>
        <w:t xml:space="preserve"> 2022.gada </w:t>
      </w:r>
      <w:r>
        <w:rPr>
          <w:rFonts w:ascii="Times New Roman" w:hAnsi="Times New Roman"/>
          <w:sz w:val="24"/>
          <w:szCs w:val="24"/>
          <w:lang w:val="lv-LV"/>
        </w:rPr>
        <w:t xml:space="preserve">8. jūnija </w:t>
      </w:r>
      <w:r w:rsidRPr="00CE0D74">
        <w:rPr>
          <w:rFonts w:ascii="Times New Roman" w:hAnsi="Times New Roman"/>
          <w:sz w:val="24"/>
          <w:szCs w:val="24"/>
          <w:lang w:val="lv-LV"/>
        </w:rPr>
        <w:t>atzinums Nr. 41/22</w:t>
      </w:r>
      <w:r>
        <w:rPr>
          <w:rFonts w:ascii="Times New Roman" w:hAnsi="Times New Roman"/>
          <w:sz w:val="24"/>
          <w:szCs w:val="24"/>
          <w:lang w:val="lv-LV"/>
        </w:rPr>
        <w:t>.</w:t>
      </w:r>
    </w:p>
    <w:p w14:paraId="31783D0A" w14:textId="11CD0976" w:rsidR="00035408" w:rsidRPr="005126C6" w:rsidRDefault="00035408"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Ādažu novada pašvaldības 2022. gada 27. jūnija izziņa “Par projekta atbilstību teritorijas plānojumam”.</w:t>
      </w:r>
    </w:p>
    <w:p w14:paraId="767CB384" w14:textId="30E7719D"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Dabas aizsardzības pārvaldes dabas datu pārvaldības sistēma „OZOLS”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w:t>
      </w:r>
      <w:r w:rsidR="00EB4162" w:rsidRPr="005126C6">
        <w:rPr>
          <w:rFonts w:ascii="Times New Roman" w:hAnsi="Times New Roman"/>
          <w:sz w:val="24"/>
          <w:lang w:val="lv-LV"/>
        </w:rPr>
        <w:br/>
        <w:t xml:space="preserve">2022. gada </w:t>
      </w:r>
      <w:r w:rsidR="009C5CE2">
        <w:rPr>
          <w:rFonts w:ascii="Times New Roman" w:hAnsi="Times New Roman"/>
          <w:sz w:val="24"/>
          <w:lang w:val="lv-LV"/>
        </w:rPr>
        <w:t>8</w:t>
      </w:r>
      <w:r w:rsidR="00EB4162" w:rsidRPr="005126C6">
        <w:rPr>
          <w:rFonts w:ascii="Times New Roman" w:hAnsi="Times New Roman"/>
          <w:sz w:val="24"/>
          <w:lang w:val="lv-LV"/>
        </w:rPr>
        <w:t xml:space="preserve">. </w:t>
      </w:r>
      <w:r w:rsidR="00AF0B5F">
        <w:rPr>
          <w:rFonts w:ascii="Times New Roman" w:hAnsi="Times New Roman"/>
          <w:sz w:val="24"/>
          <w:lang w:val="lv-LV"/>
        </w:rPr>
        <w:t>jūlijā</w:t>
      </w:r>
      <w:r w:rsidR="00EB4162" w:rsidRPr="005126C6">
        <w:rPr>
          <w:rFonts w:ascii="Times New Roman" w:hAnsi="Times New Roman"/>
          <w:sz w:val="24"/>
          <w:lang w:val="lv-LV"/>
        </w:rPr>
        <w:t>).</w:t>
      </w:r>
    </w:p>
    <w:p w14:paraId="67D6B725" w14:textId="1278C475" w:rsidR="00AE10A1"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VSIA „Latvijas Vides, ģeoloģijas un meteoroloģijas centrs” Piesārņoto un potenciāli piesārņoto vietu reģistrs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9C5CE2">
        <w:rPr>
          <w:rFonts w:ascii="Times New Roman" w:hAnsi="Times New Roman"/>
          <w:sz w:val="24"/>
          <w:lang w:val="lv-LV"/>
        </w:rPr>
        <w:t>8</w:t>
      </w:r>
      <w:r w:rsidR="00EB4162" w:rsidRPr="005126C6">
        <w:rPr>
          <w:rFonts w:ascii="Times New Roman" w:hAnsi="Times New Roman"/>
          <w:sz w:val="24"/>
          <w:lang w:val="lv-LV"/>
        </w:rPr>
        <w:t>.</w:t>
      </w:r>
      <w:r w:rsidR="00AF0B5F">
        <w:rPr>
          <w:rFonts w:ascii="Times New Roman" w:hAnsi="Times New Roman"/>
          <w:sz w:val="24"/>
          <w:lang w:val="lv-LV"/>
        </w:rPr>
        <w:t xml:space="preserve"> jūlijā</w:t>
      </w:r>
      <w:r w:rsidR="00EB4162" w:rsidRPr="005126C6">
        <w:rPr>
          <w:rFonts w:ascii="Times New Roman" w:hAnsi="Times New Roman"/>
          <w:sz w:val="24"/>
          <w:lang w:val="lv-LV"/>
        </w:rPr>
        <w:t>).</w:t>
      </w:r>
    </w:p>
    <w:p w14:paraId="663F84BE" w14:textId="1CC7E655" w:rsidR="00EB4162" w:rsidRPr="009C5CE2"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Būvniecības informācijas sistēma</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9C5CE2">
        <w:rPr>
          <w:rFonts w:ascii="Times New Roman" w:hAnsi="Times New Roman"/>
          <w:sz w:val="24"/>
          <w:lang w:val="lv-LV"/>
        </w:rPr>
        <w:t>6</w:t>
      </w:r>
      <w:r w:rsidR="00EB4162" w:rsidRPr="005126C6">
        <w:rPr>
          <w:rFonts w:ascii="Times New Roman" w:hAnsi="Times New Roman"/>
          <w:sz w:val="24"/>
          <w:lang w:val="lv-LV"/>
        </w:rPr>
        <w:t xml:space="preserve">. </w:t>
      </w:r>
      <w:r w:rsidR="009C5CE2">
        <w:rPr>
          <w:rFonts w:ascii="Times New Roman" w:hAnsi="Times New Roman"/>
          <w:sz w:val="24"/>
          <w:lang w:val="lv-LV"/>
        </w:rPr>
        <w:t>septembrī</w:t>
      </w:r>
      <w:r w:rsidR="00EB4162" w:rsidRPr="005126C6">
        <w:rPr>
          <w:rFonts w:ascii="Times New Roman" w:hAnsi="Times New Roman"/>
          <w:sz w:val="24"/>
          <w:lang w:val="lv-LV"/>
        </w:rPr>
        <w:t>).</w:t>
      </w:r>
    </w:p>
    <w:p w14:paraId="33AFA6F4" w14:textId="06287475" w:rsidR="00BC5625" w:rsidRPr="00302061" w:rsidRDefault="00D02E73" w:rsidP="00EF460E">
      <w:pPr>
        <w:numPr>
          <w:ilvl w:val="0"/>
          <w:numId w:val="13"/>
        </w:num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 xml:space="preserve">Carnikavas novada teritorijas plānojums, kas apstiprināts ar Carnikavas novada domes 2019. gada 20. februāra saistošajiem noteikumiem Nr. </w:t>
      </w:r>
      <w:r w:rsidRPr="00D02E73">
        <w:rPr>
          <w:rFonts w:ascii="Times New Roman" w:hAnsi="Times New Roman"/>
          <w:sz w:val="24"/>
          <w:szCs w:val="24"/>
          <w:lang w:val="lv-LV"/>
        </w:rPr>
        <w:t>SN/2019/8</w:t>
      </w:r>
      <w:r w:rsidR="003C2B80">
        <w:rPr>
          <w:rFonts w:ascii="Times New Roman" w:hAnsi="Times New Roman"/>
          <w:sz w:val="24"/>
          <w:szCs w:val="24"/>
          <w:lang w:val="lv-LV"/>
        </w:rPr>
        <w:t xml:space="preserve"> “Carnikavas novada teritorijas plānojums 2018.</w:t>
      </w:r>
      <w:r w:rsidR="00FC4309">
        <w:rPr>
          <w:rFonts w:ascii="Times New Roman" w:hAnsi="Times New Roman"/>
          <w:sz w:val="24"/>
          <w:szCs w:val="24"/>
          <w:lang w:val="lv-LV"/>
        </w:rPr>
        <w:t>-</w:t>
      </w:r>
      <w:r w:rsidR="003C2B80">
        <w:rPr>
          <w:rFonts w:ascii="Times New Roman" w:hAnsi="Times New Roman"/>
          <w:sz w:val="24"/>
          <w:szCs w:val="24"/>
          <w:lang w:val="lv-LV"/>
        </w:rPr>
        <w:t>2028. gadam Teritorijas izmantošanas un apbūves noteikumi”.</w:t>
      </w:r>
      <w:r w:rsidRPr="00D02E73">
        <w:rPr>
          <w:rFonts w:ascii="Times New Roman" w:hAnsi="Times New Roman"/>
          <w:sz w:val="24"/>
          <w:szCs w:val="24"/>
          <w:lang w:val="lv-LV"/>
        </w:rPr>
        <w:cr/>
      </w:r>
      <w:bookmarkEnd w:id="0"/>
      <w:bookmarkEnd w:id="1"/>
    </w:p>
    <w:p w14:paraId="01FD56C0"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7. Sabiedrības informēšana:</w:t>
      </w:r>
    </w:p>
    <w:p w14:paraId="6EF5B0EE" w14:textId="117A9ABE" w:rsidR="00AE10A1" w:rsidRPr="005126C6" w:rsidRDefault="00AE10A1" w:rsidP="00EF460E">
      <w:pPr>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 xml:space="preserve">Dienests ar 2022. gada </w:t>
      </w:r>
      <w:r w:rsidR="000544FA">
        <w:rPr>
          <w:rFonts w:ascii="Times New Roman" w:eastAsia="Times New Roman" w:hAnsi="Times New Roman"/>
          <w:bCs/>
          <w:iCs/>
          <w:sz w:val="24"/>
          <w:szCs w:val="24"/>
          <w:lang w:val="lv-LV"/>
        </w:rPr>
        <w:t>8</w:t>
      </w:r>
      <w:r w:rsidR="00EB4162" w:rsidRPr="005126C6">
        <w:rPr>
          <w:rFonts w:ascii="Times New Roman" w:eastAsia="Times New Roman" w:hAnsi="Times New Roman"/>
          <w:bCs/>
          <w:iCs/>
          <w:sz w:val="24"/>
          <w:szCs w:val="24"/>
          <w:lang w:val="lv-LV"/>
        </w:rPr>
        <w:t xml:space="preserve">. </w:t>
      </w:r>
      <w:r w:rsidR="00AF0B5F">
        <w:rPr>
          <w:rFonts w:ascii="Times New Roman" w:eastAsia="Times New Roman" w:hAnsi="Times New Roman"/>
          <w:bCs/>
          <w:iCs/>
          <w:sz w:val="24"/>
          <w:szCs w:val="24"/>
          <w:lang w:val="lv-LV"/>
        </w:rPr>
        <w:t>jūlija</w:t>
      </w:r>
      <w:r w:rsidRPr="005126C6">
        <w:rPr>
          <w:rFonts w:ascii="Times New Roman" w:eastAsia="Times New Roman" w:hAnsi="Times New Roman"/>
          <w:bCs/>
          <w:iCs/>
          <w:sz w:val="24"/>
          <w:szCs w:val="24"/>
          <w:lang w:val="lv-LV"/>
        </w:rPr>
        <w:t xml:space="preserve"> vēstuli Nr. </w:t>
      </w:r>
      <w:r w:rsidR="000544FA" w:rsidRPr="000544FA">
        <w:rPr>
          <w:rFonts w:ascii="Times New Roman" w:eastAsia="Times New Roman" w:hAnsi="Times New Roman"/>
          <w:bCs/>
          <w:iCs/>
          <w:sz w:val="24"/>
          <w:szCs w:val="24"/>
          <w:lang w:val="lv-LV"/>
        </w:rPr>
        <w:t xml:space="preserve">11.4/AP/3434/2022 </w:t>
      </w:r>
      <w:r w:rsidRPr="005126C6">
        <w:rPr>
          <w:rFonts w:ascii="Times New Roman" w:eastAsia="Times New Roman" w:hAnsi="Times New Roman"/>
          <w:bCs/>
          <w:iCs/>
          <w:sz w:val="24"/>
          <w:szCs w:val="24"/>
          <w:lang w:val="lv-LV"/>
        </w:rPr>
        <w:t>“</w:t>
      </w:r>
      <w:r w:rsidR="00EB4162" w:rsidRPr="005126C6">
        <w:rPr>
          <w:rFonts w:ascii="Times New Roman" w:eastAsia="Times New Roman" w:hAnsi="Times New Roman"/>
          <w:bCs/>
          <w:iCs/>
          <w:sz w:val="24"/>
          <w:szCs w:val="24"/>
          <w:lang w:val="lv-LV"/>
        </w:rPr>
        <w:t>Par informatīvā paziņojuma nosūtīšanu</w:t>
      </w:r>
      <w:r w:rsidR="000544FA">
        <w:rPr>
          <w:rFonts w:ascii="Times New Roman" w:eastAsia="Times New Roman" w:hAnsi="Times New Roman"/>
          <w:bCs/>
          <w:iCs/>
          <w:sz w:val="24"/>
          <w:szCs w:val="24"/>
          <w:lang w:val="lv-LV"/>
        </w:rPr>
        <w:t xml:space="preserve"> Lilastē, Carnikavas pagastā, Ādažu novadā</w:t>
      </w:r>
      <w:r w:rsidRPr="005126C6">
        <w:rPr>
          <w:rFonts w:ascii="Times New Roman" w:eastAsia="Times New Roman" w:hAnsi="Times New Roman"/>
          <w:bCs/>
          <w:iCs/>
          <w:sz w:val="24"/>
          <w:szCs w:val="24"/>
          <w:lang w:val="lv-LV"/>
        </w:rPr>
        <w:t xml:space="preserve">” nosūtīja informāciju par paredzēto darbību </w:t>
      </w:r>
      <w:r w:rsidR="000544FA">
        <w:rPr>
          <w:rFonts w:ascii="Times New Roman" w:eastAsia="Times New Roman" w:hAnsi="Times New Roman"/>
          <w:bCs/>
          <w:iCs/>
          <w:sz w:val="24"/>
          <w:szCs w:val="24"/>
          <w:lang w:val="lv-LV"/>
        </w:rPr>
        <w:t>Ādažu novada</w:t>
      </w:r>
      <w:r w:rsidRPr="005126C6">
        <w:rPr>
          <w:rFonts w:ascii="Times New Roman" w:eastAsia="Times New Roman" w:hAnsi="Times New Roman"/>
          <w:bCs/>
          <w:iCs/>
          <w:sz w:val="24"/>
          <w:szCs w:val="24"/>
          <w:lang w:val="lv-LV"/>
        </w:rPr>
        <w:t xml:space="preserve"> pašvaldībai un biedrībai „Vides aizsardzības klubs”, kā arī informatīvo paziņojumu par paredzēto darbību publicēja Valsts vides dienesta tīmekļa vietnē. </w:t>
      </w:r>
    </w:p>
    <w:p w14:paraId="6291889B" w14:textId="77777777" w:rsidR="00AE10A1" w:rsidRPr="005126C6" w:rsidRDefault="00AE10A1" w:rsidP="00EF460E">
      <w:pPr>
        <w:spacing w:after="0" w:line="240" w:lineRule="auto"/>
        <w:rPr>
          <w:rFonts w:ascii="Times New Roman" w:hAnsi="Times New Roman"/>
          <w:lang w:val="lv-LV"/>
        </w:rPr>
      </w:pPr>
    </w:p>
    <w:p w14:paraId="043293AE"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8. Administratīvā procesa dalībnieku viedokļi: </w:t>
      </w:r>
    </w:p>
    <w:p w14:paraId="1E1527DA" w14:textId="48188510" w:rsidR="00245881" w:rsidRDefault="00245881" w:rsidP="00245881">
      <w:pPr>
        <w:pStyle w:val="naisf"/>
        <w:spacing w:before="0" w:beforeAutospacing="0" w:after="0" w:afterAutospacing="0"/>
        <w:ind w:firstLine="426"/>
        <w:jc w:val="both"/>
        <w:rPr>
          <w:lang w:val="lv-LV"/>
        </w:rPr>
      </w:pPr>
      <w:r>
        <w:rPr>
          <w:lang w:val="lv-LV"/>
        </w:rPr>
        <w:t>DAP</w:t>
      </w:r>
      <w:r w:rsidRPr="0053275E">
        <w:rPr>
          <w:lang w:val="lv-LV"/>
        </w:rPr>
        <w:t xml:space="preserve"> </w:t>
      </w:r>
      <w:r>
        <w:rPr>
          <w:lang w:val="lv-LV"/>
        </w:rPr>
        <w:t xml:space="preserve">2022. gada 9. augusta atzinumā Nr. </w:t>
      </w:r>
      <w:r w:rsidRPr="00612435">
        <w:rPr>
          <w:lang w:val="lv-LV"/>
        </w:rPr>
        <w:t>3.27/4330/2022-N</w:t>
      </w:r>
      <w:r>
        <w:rPr>
          <w:lang w:val="lv-LV"/>
        </w:rPr>
        <w:t xml:space="preserve"> sniegtais viedoklis iekļauts ietekmes uz vidi sākotnējā </w:t>
      </w:r>
      <w:proofErr w:type="spellStart"/>
      <w:r>
        <w:rPr>
          <w:lang w:val="lv-LV"/>
        </w:rPr>
        <w:t>izvērtējuma</w:t>
      </w:r>
      <w:proofErr w:type="spellEnd"/>
      <w:r>
        <w:rPr>
          <w:lang w:val="lv-LV"/>
        </w:rPr>
        <w:t xml:space="preserve"> 5. sadaļā.</w:t>
      </w:r>
    </w:p>
    <w:p w14:paraId="6FB58064" w14:textId="1D516F13" w:rsidR="00245881" w:rsidRDefault="00245881" w:rsidP="00245881">
      <w:pPr>
        <w:pStyle w:val="naisf"/>
        <w:spacing w:before="0" w:beforeAutospacing="0" w:after="0" w:afterAutospacing="0"/>
        <w:ind w:firstLine="426"/>
        <w:jc w:val="both"/>
        <w:rPr>
          <w:lang w:val="lv-LV"/>
        </w:rPr>
      </w:pPr>
      <w:r>
        <w:rPr>
          <w:lang w:val="lv-LV"/>
        </w:rPr>
        <w:t>Ādažu novada pašvaldības 2022. gada 27. jūnija izziņā “</w:t>
      </w:r>
      <w:r w:rsidRPr="00714076">
        <w:rPr>
          <w:lang w:val="lv-LV"/>
        </w:rPr>
        <w:t>Par projekta atbilstību teritorijas plānojumam</w:t>
      </w:r>
      <w:r>
        <w:rPr>
          <w:lang w:val="lv-LV"/>
        </w:rPr>
        <w:t xml:space="preserve">” ietvertais viedoklis ir iekļauts ietekmes uz vidi sākotnējā </w:t>
      </w:r>
      <w:proofErr w:type="spellStart"/>
      <w:r>
        <w:rPr>
          <w:lang w:val="lv-LV"/>
        </w:rPr>
        <w:t>izvērtējuma</w:t>
      </w:r>
      <w:proofErr w:type="spellEnd"/>
      <w:r>
        <w:rPr>
          <w:lang w:val="lv-LV"/>
        </w:rPr>
        <w:t xml:space="preserve"> 5. sadaļā.</w:t>
      </w:r>
    </w:p>
    <w:p w14:paraId="7C667A72" w14:textId="445A5835" w:rsidR="00245881" w:rsidRDefault="00245881" w:rsidP="00245881">
      <w:pPr>
        <w:spacing w:after="0" w:line="240" w:lineRule="auto"/>
        <w:ind w:firstLine="426"/>
        <w:contextualSpacing/>
        <w:jc w:val="both"/>
        <w:rPr>
          <w:rFonts w:ascii="Times New Roman" w:hAnsi="Times New Roman"/>
          <w:sz w:val="24"/>
          <w:szCs w:val="24"/>
          <w:lang w:val="lv-LV"/>
        </w:rPr>
      </w:pPr>
      <w:r w:rsidRPr="00245881">
        <w:rPr>
          <w:rFonts w:ascii="Times New Roman" w:hAnsi="Times New Roman"/>
          <w:sz w:val="24"/>
          <w:szCs w:val="24"/>
          <w:lang w:val="lv-LV"/>
        </w:rPr>
        <w:t xml:space="preserve">Sugu un biotopu aizsardzības jomas ekspertes Egitas </w:t>
      </w:r>
      <w:proofErr w:type="spellStart"/>
      <w:r w:rsidRPr="00245881">
        <w:rPr>
          <w:rFonts w:ascii="Times New Roman" w:hAnsi="Times New Roman"/>
          <w:sz w:val="24"/>
          <w:szCs w:val="24"/>
          <w:lang w:val="lv-LV"/>
        </w:rPr>
        <w:t>Grolles</w:t>
      </w:r>
      <w:proofErr w:type="spellEnd"/>
      <w:r w:rsidRPr="00245881">
        <w:rPr>
          <w:rFonts w:ascii="Times New Roman" w:hAnsi="Times New Roman"/>
          <w:sz w:val="24"/>
          <w:szCs w:val="24"/>
          <w:lang w:val="lv-LV"/>
        </w:rPr>
        <w:t xml:space="preserve"> 2022.gada 8. jūnija atzinumā Nr. 41/22 sniegtais viedoklis iekļauts ietekmes uz vidi sākotnējā </w:t>
      </w:r>
      <w:proofErr w:type="spellStart"/>
      <w:r w:rsidRPr="00245881">
        <w:rPr>
          <w:rFonts w:ascii="Times New Roman" w:hAnsi="Times New Roman"/>
          <w:sz w:val="24"/>
          <w:szCs w:val="24"/>
          <w:lang w:val="lv-LV"/>
        </w:rPr>
        <w:t>izvērtējuma</w:t>
      </w:r>
      <w:proofErr w:type="spellEnd"/>
      <w:r w:rsidRPr="00245881">
        <w:rPr>
          <w:rFonts w:ascii="Times New Roman" w:hAnsi="Times New Roman"/>
          <w:sz w:val="24"/>
          <w:szCs w:val="24"/>
          <w:lang w:val="lv-LV"/>
        </w:rPr>
        <w:t xml:space="preserve"> 5. sadaļā.</w:t>
      </w:r>
    </w:p>
    <w:p w14:paraId="408C3455" w14:textId="612A1E0D" w:rsidR="00B07E0E" w:rsidRDefault="00B07E0E" w:rsidP="00B07E0E">
      <w:pPr>
        <w:spacing w:after="0" w:line="240" w:lineRule="auto"/>
        <w:ind w:firstLine="426"/>
        <w:contextualSpacing/>
        <w:jc w:val="both"/>
        <w:rPr>
          <w:rFonts w:ascii="Times New Roman" w:hAnsi="Times New Roman"/>
          <w:sz w:val="24"/>
          <w:szCs w:val="24"/>
          <w:lang w:val="lv-LV"/>
        </w:rPr>
      </w:pPr>
      <w:r>
        <w:rPr>
          <w:rFonts w:ascii="Times New Roman" w:hAnsi="Times New Roman"/>
          <w:sz w:val="24"/>
          <w:szCs w:val="24"/>
          <w:lang w:val="lv-LV"/>
        </w:rPr>
        <w:t xml:space="preserve">Valsts meža dienesta Rīgas reģionālās virsmežniecības 2022. gada 12. augusta vēstulē Nr. </w:t>
      </w:r>
      <w:r w:rsidRPr="00612435">
        <w:rPr>
          <w:rFonts w:ascii="Times New Roman" w:hAnsi="Times New Roman"/>
          <w:sz w:val="24"/>
          <w:szCs w:val="24"/>
          <w:lang w:val="lv-LV"/>
        </w:rPr>
        <w:t>VM5.7-1/753</w:t>
      </w:r>
      <w:r>
        <w:rPr>
          <w:rFonts w:ascii="Times New Roman" w:hAnsi="Times New Roman"/>
          <w:sz w:val="24"/>
          <w:szCs w:val="24"/>
          <w:lang w:val="lv-LV"/>
        </w:rPr>
        <w:t xml:space="preserve"> sniegtais viedoklis iekļauts </w:t>
      </w:r>
      <w:r w:rsidRPr="00245881">
        <w:rPr>
          <w:rFonts w:ascii="Times New Roman" w:hAnsi="Times New Roman"/>
          <w:sz w:val="24"/>
          <w:szCs w:val="24"/>
          <w:lang w:val="lv-LV"/>
        </w:rPr>
        <w:t xml:space="preserve">ietekmes uz vidi sākotnējā </w:t>
      </w:r>
      <w:proofErr w:type="spellStart"/>
      <w:r w:rsidRPr="00245881">
        <w:rPr>
          <w:rFonts w:ascii="Times New Roman" w:hAnsi="Times New Roman"/>
          <w:sz w:val="24"/>
          <w:szCs w:val="24"/>
          <w:lang w:val="lv-LV"/>
        </w:rPr>
        <w:t>izvērtējuma</w:t>
      </w:r>
      <w:proofErr w:type="spellEnd"/>
      <w:r w:rsidRPr="00245881">
        <w:rPr>
          <w:rFonts w:ascii="Times New Roman" w:hAnsi="Times New Roman"/>
          <w:sz w:val="24"/>
          <w:szCs w:val="24"/>
          <w:lang w:val="lv-LV"/>
        </w:rPr>
        <w:t xml:space="preserve"> 5. sadaļā.</w:t>
      </w:r>
    </w:p>
    <w:p w14:paraId="6DA17114" w14:textId="77777777" w:rsidR="0007143A" w:rsidRPr="00915EDC" w:rsidRDefault="0007143A" w:rsidP="0007143A">
      <w:pPr>
        <w:pStyle w:val="naisf"/>
        <w:spacing w:before="0" w:beforeAutospacing="0" w:after="0" w:afterAutospacing="0"/>
        <w:ind w:firstLine="426"/>
        <w:jc w:val="both"/>
        <w:rPr>
          <w:rFonts w:eastAsiaTheme="minorHAnsi"/>
          <w:lang w:val="lv-LV"/>
        </w:rPr>
      </w:pPr>
      <w:r w:rsidRPr="00915EDC">
        <w:rPr>
          <w:lang w:val="lv-LV"/>
        </w:rPr>
        <w:t xml:space="preserve">Iesniedzēja viedoklis iekļauts iesniegumā ietekmes uz vidi sākotnējam </w:t>
      </w:r>
      <w:proofErr w:type="spellStart"/>
      <w:r w:rsidRPr="00915EDC">
        <w:rPr>
          <w:lang w:val="lv-LV"/>
        </w:rPr>
        <w:t>izvērtējumam</w:t>
      </w:r>
      <w:proofErr w:type="spellEnd"/>
      <w:r w:rsidRPr="00915EDC">
        <w:rPr>
          <w:rFonts w:eastAsiaTheme="minorHAnsi"/>
          <w:lang w:val="lv-LV" w:eastAsia="en-US"/>
        </w:rPr>
        <w:t>.</w:t>
      </w:r>
    </w:p>
    <w:p w14:paraId="657C0F3D" w14:textId="77777777" w:rsidR="0007143A" w:rsidRPr="00915EDC" w:rsidRDefault="0007143A" w:rsidP="0007143A">
      <w:pPr>
        <w:pStyle w:val="naisf"/>
        <w:spacing w:before="0" w:beforeAutospacing="0" w:after="0" w:afterAutospacing="0"/>
        <w:ind w:firstLine="426"/>
        <w:jc w:val="both"/>
        <w:rPr>
          <w:rFonts w:eastAsiaTheme="minorHAnsi"/>
          <w:lang w:val="lv-LV"/>
        </w:rPr>
      </w:pPr>
      <w:r w:rsidRPr="00915EDC">
        <w:rPr>
          <w:lang w:val="lv-LV"/>
        </w:rPr>
        <w:t>Citu procesa dalībnieku viedokļi nav saņemti.</w:t>
      </w:r>
    </w:p>
    <w:p w14:paraId="07D7F662" w14:textId="77777777" w:rsidR="00AE10A1" w:rsidRPr="005126C6" w:rsidRDefault="00AE10A1" w:rsidP="00EF460E">
      <w:pPr>
        <w:spacing w:after="0" w:line="240" w:lineRule="auto"/>
        <w:rPr>
          <w:rFonts w:ascii="Times New Roman" w:hAnsi="Times New Roman"/>
          <w:lang w:val="lv-LV"/>
        </w:rPr>
      </w:pPr>
    </w:p>
    <w:p w14:paraId="0313B804" w14:textId="77777777" w:rsidR="00AE10A1" w:rsidRPr="005126C6" w:rsidRDefault="00AE10A1" w:rsidP="00EF460E">
      <w:pPr>
        <w:keepNext/>
        <w:keepLines/>
        <w:widowControl/>
        <w:shd w:val="clear" w:color="auto" w:fill="FFFFFF"/>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
          <w:bCs/>
          <w:iCs/>
          <w:sz w:val="24"/>
          <w:szCs w:val="24"/>
          <w:lang w:val="lv-LV"/>
        </w:rPr>
        <w:t>9. Piemērotās tiesību normas:</w:t>
      </w:r>
    </w:p>
    <w:p w14:paraId="26871D96" w14:textId="77777777" w:rsidR="00AE10A1" w:rsidRPr="005126C6" w:rsidRDefault="00AE10A1" w:rsidP="00EF460E">
      <w:pPr>
        <w:pStyle w:val="ListParagraph"/>
        <w:keepNext/>
        <w:keepLines/>
        <w:widowControl/>
        <w:numPr>
          <w:ilvl w:val="0"/>
          <w:numId w:val="17"/>
        </w:numPr>
        <w:shd w:val="clear" w:color="auto" w:fill="FFFFFF"/>
        <w:spacing w:after="0" w:line="240" w:lineRule="auto"/>
        <w:ind w:right="28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Administratīvā procesa likums.</w:t>
      </w:r>
    </w:p>
    <w:p w14:paraId="2886DCD0" w14:textId="77777777"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Aizsargjoslu likuma 36. pants.</w:t>
      </w:r>
    </w:p>
    <w:p w14:paraId="58D1CF75" w14:textId="737E9F0B"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Likuma „Par ietekmes uz vidi novērtējumu”</w:t>
      </w:r>
      <w:r w:rsidRPr="005126C6">
        <w:rPr>
          <w:rFonts w:ascii="Times New Roman" w:hAnsi="Times New Roman"/>
          <w:b/>
          <w:i/>
          <w:sz w:val="24"/>
          <w:szCs w:val="24"/>
          <w:lang w:val="lv-LV"/>
        </w:rPr>
        <w:t xml:space="preserve"> </w:t>
      </w:r>
      <w:r w:rsidRPr="005126C6">
        <w:rPr>
          <w:rFonts w:ascii="Times New Roman" w:eastAsia="Times New Roman" w:hAnsi="Times New Roman"/>
          <w:bCs/>
          <w:iCs/>
          <w:sz w:val="24"/>
          <w:szCs w:val="24"/>
          <w:lang w:val="lv-LV"/>
        </w:rPr>
        <w:t>3., 3</w:t>
      </w:r>
      <w:r w:rsidRPr="005126C6">
        <w:rPr>
          <w:rFonts w:ascii="Times New Roman" w:eastAsia="Times New Roman" w:hAnsi="Times New Roman"/>
          <w:bCs/>
          <w:iCs/>
          <w:sz w:val="24"/>
          <w:szCs w:val="24"/>
          <w:vertAlign w:val="superscript"/>
          <w:lang w:val="lv-LV"/>
        </w:rPr>
        <w:t>2</w:t>
      </w:r>
      <w:r w:rsidRPr="005126C6">
        <w:rPr>
          <w:rFonts w:ascii="Times New Roman" w:eastAsia="Times New Roman" w:hAnsi="Times New Roman"/>
          <w:bCs/>
          <w:iCs/>
          <w:sz w:val="24"/>
          <w:szCs w:val="24"/>
          <w:lang w:val="lv-LV"/>
        </w:rPr>
        <w:t>., 11.pants un 2.pielikuma 11. punkta 12.apakšpunkts.</w:t>
      </w:r>
    </w:p>
    <w:p w14:paraId="3682BACA" w14:textId="54023AE0" w:rsidR="00EB4162" w:rsidRDefault="0045181C" w:rsidP="00EF460E">
      <w:pPr>
        <w:pStyle w:val="ListParagraph"/>
        <w:numPr>
          <w:ilvl w:val="0"/>
          <w:numId w:val="17"/>
        </w:numPr>
        <w:tabs>
          <w:tab w:val="left" w:pos="462"/>
        </w:tabs>
        <w:autoSpaceDE w:val="0"/>
        <w:autoSpaceDN w:val="0"/>
        <w:spacing w:after="0" w:line="240" w:lineRule="auto"/>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Atkritumu apsaimniekošanas</w:t>
      </w:r>
      <w:r w:rsidRPr="005126C6">
        <w:rPr>
          <w:rFonts w:ascii="Times New Roman" w:eastAsia="Times New Roman" w:hAnsi="Times New Roman"/>
          <w:spacing w:val="-2"/>
          <w:sz w:val="24"/>
          <w:szCs w:val="24"/>
          <w:lang w:val="lv-LV"/>
        </w:rPr>
        <w:t xml:space="preserve"> </w:t>
      </w:r>
      <w:r w:rsidRPr="005126C6">
        <w:rPr>
          <w:rFonts w:ascii="Times New Roman" w:eastAsia="Times New Roman" w:hAnsi="Times New Roman"/>
          <w:sz w:val="24"/>
          <w:szCs w:val="24"/>
          <w:lang w:val="lv-LV"/>
        </w:rPr>
        <w:t>likums.</w:t>
      </w:r>
    </w:p>
    <w:p w14:paraId="74997C2A" w14:textId="5B045C0B" w:rsidR="00B34270" w:rsidRDefault="00B34270" w:rsidP="00B34270">
      <w:pPr>
        <w:pStyle w:val="ListParagraph"/>
        <w:keepNext/>
        <w:keepLines/>
        <w:widowControl/>
        <w:numPr>
          <w:ilvl w:val="0"/>
          <w:numId w:val="17"/>
        </w:numPr>
        <w:spacing w:after="0" w:line="240" w:lineRule="auto"/>
        <w:jc w:val="both"/>
        <w:outlineLvl w:val="4"/>
        <w:rPr>
          <w:rFonts w:ascii="Times New Roman" w:eastAsia="Times New Roman" w:hAnsi="Times New Roman"/>
          <w:bCs/>
          <w:iCs/>
          <w:sz w:val="24"/>
          <w:szCs w:val="24"/>
          <w:lang w:val="lv-LV"/>
        </w:rPr>
      </w:pPr>
      <w:r w:rsidRPr="0045181C">
        <w:rPr>
          <w:rFonts w:ascii="Times New Roman" w:eastAsia="Times New Roman" w:hAnsi="Times New Roman"/>
          <w:bCs/>
          <w:iCs/>
          <w:sz w:val="24"/>
          <w:szCs w:val="24"/>
          <w:lang w:val="lv-LV"/>
        </w:rPr>
        <w:lastRenderedPageBreak/>
        <w:t>Ministru kabineta 2015. gada 13. janvāra noteikumu Nr. 18 „Kārtība, kādā novērtē paredzētās darbības ietekmi uz vidi un akceptē paredzēto darbību” 13. un 14.punkts.</w:t>
      </w:r>
    </w:p>
    <w:p w14:paraId="514BE9E3" w14:textId="4C14F34A" w:rsidR="0007143A" w:rsidRDefault="008F2087" w:rsidP="00B34270">
      <w:pPr>
        <w:pStyle w:val="ListParagraph"/>
        <w:keepNext/>
        <w:keepLines/>
        <w:widowControl/>
        <w:numPr>
          <w:ilvl w:val="0"/>
          <w:numId w:val="17"/>
        </w:numPr>
        <w:spacing w:after="0" w:line="240" w:lineRule="auto"/>
        <w:jc w:val="both"/>
        <w:outlineLvl w:val="4"/>
        <w:rPr>
          <w:rFonts w:ascii="Times New Roman" w:eastAsia="Times New Roman" w:hAnsi="Times New Roman"/>
          <w:bCs/>
          <w:iCs/>
          <w:sz w:val="24"/>
          <w:szCs w:val="24"/>
          <w:lang w:val="lv-LV"/>
        </w:rPr>
      </w:pPr>
      <w:r>
        <w:rPr>
          <w:rFonts w:ascii="Times New Roman" w:eastAsia="Times New Roman" w:hAnsi="Times New Roman"/>
          <w:bCs/>
          <w:iCs/>
          <w:sz w:val="24"/>
          <w:szCs w:val="24"/>
          <w:lang w:val="lv-LV"/>
        </w:rPr>
        <w:t>Meža likums.</w:t>
      </w:r>
    </w:p>
    <w:p w14:paraId="5AC62DE8" w14:textId="1934E05F" w:rsidR="008F2087" w:rsidRDefault="00291F7D" w:rsidP="00B34270">
      <w:pPr>
        <w:pStyle w:val="ListParagraph"/>
        <w:keepNext/>
        <w:keepLines/>
        <w:widowControl/>
        <w:numPr>
          <w:ilvl w:val="0"/>
          <w:numId w:val="17"/>
        </w:numPr>
        <w:spacing w:after="0" w:line="240" w:lineRule="auto"/>
        <w:jc w:val="both"/>
        <w:outlineLvl w:val="4"/>
        <w:rPr>
          <w:rFonts w:ascii="Times New Roman" w:eastAsia="Times New Roman" w:hAnsi="Times New Roman"/>
          <w:bCs/>
          <w:iCs/>
          <w:sz w:val="24"/>
          <w:szCs w:val="24"/>
          <w:lang w:val="lv-LV"/>
        </w:rPr>
      </w:pPr>
      <w:r w:rsidRPr="00291F7D">
        <w:rPr>
          <w:rFonts w:ascii="Times New Roman" w:eastAsia="Times New Roman" w:hAnsi="Times New Roman"/>
          <w:bCs/>
          <w:iCs/>
          <w:sz w:val="24"/>
          <w:szCs w:val="24"/>
          <w:lang w:val="lv-LV"/>
        </w:rPr>
        <w:t xml:space="preserve">Ministru kabineta </w:t>
      </w:r>
      <w:r>
        <w:rPr>
          <w:rFonts w:ascii="Times New Roman" w:eastAsia="Times New Roman" w:hAnsi="Times New Roman"/>
          <w:bCs/>
          <w:iCs/>
          <w:sz w:val="24"/>
          <w:szCs w:val="24"/>
          <w:lang w:val="lv-LV"/>
        </w:rPr>
        <w:t xml:space="preserve">2012. gada 18. decembra </w:t>
      </w:r>
      <w:r w:rsidRPr="00291F7D">
        <w:rPr>
          <w:rFonts w:ascii="Times New Roman" w:eastAsia="Times New Roman" w:hAnsi="Times New Roman"/>
          <w:bCs/>
          <w:iCs/>
          <w:sz w:val="24"/>
          <w:szCs w:val="24"/>
          <w:lang w:val="lv-LV"/>
        </w:rPr>
        <w:t>noteikumi Nr. 889 „Noteikumi par atmežošanas kompensācijas noteikšanas kritērijiem, aprēķināšanas un atlīdzināšanas kārtību</w:t>
      </w:r>
      <w:r>
        <w:rPr>
          <w:rFonts w:ascii="Times New Roman" w:eastAsia="Times New Roman" w:hAnsi="Times New Roman"/>
          <w:bCs/>
          <w:iCs/>
          <w:sz w:val="24"/>
          <w:szCs w:val="24"/>
          <w:lang w:val="lv-LV"/>
        </w:rPr>
        <w:t>.</w:t>
      </w:r>
    </w:p>
    <w:p w14:paraId="1C9063D9" w14:textId="1E57991E" w:rsidR="00291F7D" w:rsidRPr="00B34270" w:rsidRDefault="00E73C31" w:rsidP="00B34270">
      <w:pPr>
        <w:pStyle w:val="ListParagraph"/>
        <w:keepNext/>
        <w:keepLines/>
        <w:widowControl/>
        <w:numPr>
          <w:ilvl w:val="0"/>
          <w:numId w:val="17"/>
        </w:numPr>
        <w:spacing w:after="0" w:line="240" w:lineRule="auto"/>
        <w:jc w:val="both"/>
        <w:outlineLvl w:val="4"/>
        <w:rPr>
          <w:rFonts w:ascii="Times New Roman" w:eastAsia="Times New Roman" w:hAnsi="Times New Roman"/>
          <w:bCs/>
          <w:iCs/>
          <w:sz w:val="24"/>
          <w:szCs w:val="24"/>
          <w:lang w:val="lv-LV"/>
        </w:rPr>
      </w:pPr>
      <w:r>
        <w:rPr>
          <w:rFonts w:ascii="Times New Roman" w:eastAsia="Times New Roman" w:hAnsi="Times New Roman"/>
          <w:bCs/>
          <w:iCs/>
          <w:sz w:val="24"/>
          <w:szCs w:val="24"/>
          <w:lang w:val="lv-LV"/>
        </w:rPr>
        <w:t>Ministru kabineta 2021. gada 9.. novembra noteikumi Nr. 740 “</w:t>
      </w:r>
      <w:r w:rsidRPr="00E73C31">
        <w:rPr>
          <w:rFonts w:ascii="Times New Roman" w:eastAsia="Times New Roman" w:hAnsi="Times New Roman"/>
          <w:bCs/>
          <w:iCs/>
          <w:sz w:val="24"/>
          <w:szCs w:val="24"/>
          <w:lang w:val="lv-LV"/>
        </w:rPr>
        <w:t xml:space="preserve">Dabas parka </w:t>
      </w:r>
      <w:r>
        <w:rPr>
          <w:rFonts w:ascii="Times New Roman" w:eastAsia="Times New Roman" w:hAnsi="Times New Roman"/>
          <w:bCs/>
          <w:iCs/>
          <w:sz w:val="24"/>
          <w:szCs w:val="24"/>
          <w:lang w:val="lv-LV"/>
        </w:rPr>
        <w:t>“</w:t>
      </w:r>
      <w:r w:rsidRPr="00E73C31">
        <w:rPr>
          <w:rFonts w:ascii="Times New Roman" w:eastAsia="Times New Roman" w:hAnsi="Times New Roman"/>
          <w:bCs/>
          <w:iCs/>
          <w:sz w:val="24"/>
          <w:szCs w:val="24"/>
          <w:lang w:val="lv-LV"/>
        </w:rPr>
        <w:t>Piejūra</w:t>
      </w:r>
      <w:r>
        <w:rPr>
          <w:rFonts w:ascii="Times New Roman" w:eastAsia="Times New Roman" w:hAnsi="Times New Roman"/>
          <w:bCs/>
          <w:iCs/>
          <w:sz w:val="24"/>
          <w:szCs w:val="24"/>
          <w:lang w:val="lv-LV"/>
        </w:rPr>
        <w:t>”</w:t>
      </w:r>
      <w:r w:rsidRPr="00E73C31">
        <w:rPr>
          <w:rFonts w:ascii="Times New Roman" w:eastAsia="Times New Roman" w:hAnsi="Times New Roman"/>
          <w:bCs/>
          <w:iCs/>
          <w:sz w:val="24"/>
          <w:szCs w:val="24"/>
          <w:lang w:val="lv-LV"/>
        </w:rPr>
        <w:t xml:space="preserve"> individuālie aizsardzības un izmantošanas noteikumi</w:t>
      </w:r>
      <w:r>
        <w:rPr>
          <w:rFonts w:ascii="Times New Roman" w:eastAsia="Times New Roman" w:hAnsi="Times New Roman"/>
          <w:bCs/>
          <w:iCs/>
          <w:sz w:val="24"/>
          <w:szCs w:val="24"/>
          <w:lang w:val="lv-LV"/>
        </w:rPr>
        <w:t>”.</w:t>
      </w:r>
    </w:p>
    <w:p w14:paraId="0CBA7EC3" w14:textId="2FB94A71" w:rsidR="00AE10A1" w:rsidRPr="0007143A" w:rsidRDefault="0007143A" w:rsidP="0007143A">
      <w:pPr>
        <w:pStyle w:val="ListParagraph"/>
        <w:numPr>
          <w:ilvl w:val="0"/>
          <w:numId w:val="17"/>
        </w:numPr>
        <w:spacing w:after="0" w:line="240" w:lineRule="auto"/>
        <w:jc w:val="both"/>
        <w:rPr>
          <w:rFonts w:ascii="Times New Roman" w:hAnsi="Times New Roman"/>
          <w:b/>
          <w:bCs/>
          <w:sz w:val="24"/>
          <w:szCs w:val="24"/>
          <w:lang w:val="lv-LV"/>
        </w:rPr>
      </w:pPr>
      <w:r w:rsidRPr="0007143A">
        <w:rPr>
          <w:rFonts w:ascii="Times New Roman" w:hAnsi="Times New Roman"/>
          <w:sz w:val="24"/>
          <w:szCs w:val="24"/>
          <w:lang w:val="lv-LV"/>
        </w:rPr>
        <w:t>Carnikavas novada teritorijas plānojums, kas apstiprināts ar Carnikavas novada domes 2019. gada 20. februāra saistošajiem noteikumiem Nr. SN/2019/8 “Carnikavas novada teritorijas plānojums 2018.-2028. gadam Teritorijas izmantošanas un apbūves noteikumi”.</w:t>
      </w:r>
    </w:p>
    <w:p w14:paraId="09E012DC" w14:textId="77777777" w:rsidR="007E633B" w:rsidRPr="00D963E3" w:rsidRDefault="007E633B" w:rsidP="00D963E3">
      <w:pPr>
        <w:spacing w:after="0" w:line="240" w:lineRule="auto"/>
        <w:jc w:val="both"/>
        <w:rPr>
          <w:rFonts w:ascii="Times New Roman" w:hAnsi="Times New Roman"/>
          <w:b/>
          <w:bCs/>
          <w:sz w:val="24"/>
          <w:szCs w:val="24"/>
          <w:lang w:val="lv-LV"/>
        </w:rPr>
      </w:pPr>
    </w:p>
    <w:p w14:paraId="699DBAA1" w14:textId="77777777" w:rsidR="00AE10A1" w:rsidRPr="005126C6" w:rsidRDefault="00AE10A1" w:rsidP="00EF460E">
      <w:pPr>
        <w:spacing w:after="0" w:line="240" w:lineRule="auto"/>
        <w:jc w:val="both"/>
        <w:rPr>
          <w:rFonts w:ascii="Times New Roman" w:hAnsi="Times New Roman"/>
          <w:b/>
          <w:bCs/>
          <w:sz w:val="24"/>
          <w:szCs w:val="24"/>
          <w:lang w:val="lv-LV"/>
        </w:rPr>
      </w:pPr>
      <w:r w:rsidRPr="005126C6">
        <w:rPr>
          <w:rFonts w:ascii="Times New Roman" w:hAnsi="Times New Roman"/>
          <w:b/>
          <w:bCs/>
          <w:sz w:val="24"/>
          <w:szCs w:val="24"/>
          <w:lang w:val="lv-LV"/>
        </w:rPr>
        <w:t xml:space="preserve">Lēmums: </w:t>
      </w:r>
    </w:p>
    <w:p w14:paraId="630DB0BE" w14:textId="390A19F9"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Nepiemērot ietekmes uz vidi novērtējuma procedūru Ierosinātāja</w:t>
      </w:r>
      <w:r w:rsidR="00E73C31">
        <w:rPr>
          <w:rFonts w:ascii="Times New Roman" w:hAnsi="Times New Roman"/>
          <w:sz w:val="24"/>
          <w:szCs w:val="24"/>
          <w:lang w:val="lv-LV"/>
        </w:rPr>
        <w:t>s</w:t>
      </w:r>
      <w:r w:rsidRPr="005126C6">
        <w:rPr>
          <w:rFonts w:ascii="Times New Roman" w:hAnsi="Times New Roman"/>
          <w:sz w:val="24"/>
          <w:szCs w:val="24"/>
          <w:lang w:val="lv-LV"/>
        </w:rPr>
        <w:t xml:space="preserve"> </w:t>
      </w:r>
      <w:r w:rsidR="0045181C" w:rsidRPr="005126C6">
        <w:rPr>
          <w:rFonts w:ascii="Times New Roman" w:hAnsi="Times New Roman"/>
          <w:sz w:val="24"/>
          <w:szCs w:val="24"/>
          <w:lang w:val="lv-LV"/>
        </w:rPr>
        <w:t>Paredzētajai</w:t>
      </w:r>
      <w:r w:rsidRPr="005126C6">
        <w:rPr>
          <w:rFonts w:ascii="Times New Roman" w:hAnsi="Times New Roman"/>
          <w:sz w:val="24"/>
          <w:szCs w:val="24"/>
          <w:lang w:val="lv-LV"/>
        </w:rPr>
        <w:t xml:space="preserve"> darbībai – </w:t>
      </w:r>
      <w:r w:rsidR="00EF2120" w:rsidRPr="005126C6">
        <w:rPr>
          <w:rFonts w:ascii="Times New Roman" w:hAnsi="Times New Roman"/>
          <w:sz w:val="24"/>
          <w:szCs w:val="24"/>
          <w:lang w:val="lv-LV"/>
        </w:rPr>
        <w:t xml:space="preserve"> </w:t>
      </w:r>
      <w:r w:rsidR="00E73C31">
        <w:rPr>
          <w:rFonts w:ascii="Times New Roman" w:hAnsi="Times New Roman"/>
          <w:bCs/>
          <w:i/>
          <w:iCs/>
          <w:sz w:val="24"/>
          <w:szCs w:val="24"/>
          <w:lang w:val="lv-LV"/>
        </w:rPr>
        <w:t>a</w:t>
      </w:r>
      <w:r w:rsidR="00E73C31" w:rsidRPr="00E73C31">
        <w:rPr>
          <w:rFonts w:ascii="Times New Roman" w:hAnsi="Times New Roman"/>
          <w:bCs/>
          <w:i/>
          <w:iCs/>
          <w:sz w:val="24"/>
          <w:szCs w:val="24"/>
          <w:lang w:val="lv-LV"/>
        </w:rPr>
        <w:t>uto stāvlaukuma un atpūtas vietas labiekārtojuma būvniecība</w:t>
      </w:r>
      <w:r w:rsidR="00E73C31">
        <w:rPr>
          <w:rFonts w:ascii="Times New Roman" w:hAnsi="Times New Roman"/>
          <w:bCs/>
          <w:i/>
          <w:iCs/>
          <w:sz w:val="24"/>
          <w:szCs w:val="24"/>
          <w:lang w:val="lv-LV"/>
        </w:rPr>
        <w:t>i</w:t>
      </w:r>
      <w:r w:rsidR="00E73C31" w:rsidRPr="00E73C31">
        <w:rPr>
          <w:rFonts w:ascii="Times New Roman" w:hAnsi="Times New Roman"/>
          <w:bCs/>
          <w:i/>
          <w:iCs/>
          <w:sz w:val="24"/>
          <w:szCs w:val="24"/>
          <w:lang w:val="lv-LV"/>
        </w:rPr>
        <w:t xml:space="preserve"> </w:t>
      </w:r>
      <w:r w:rsidR="00C77668">
        <w:rPr>
          <w:rFonts w:ascii="Times New Roman" w:hAnsi="Times New Roman"/>
          <w:bCs/>
          <w:i/>
          <w:iCs/>
          <w:sz w:val="24"/>
          <w:szCs w:val="24"/>
          <w:lang w:val="lv-LV"/>
        </w:rPr>
        <w:t xml:space="preserve">Ziemeļu ielā 28 </w:t>
      </w:r>
      <w:r w:rsidR="00EB4162" w:rsidRPr="005126C6">
        <w:rPr>
          <w:rFonts w:ascii="Times New Roman" w:hAnsi="Times New Roman"/>
          <w:bCs/>
          <w:i/>
          <w:iCs/>
          <w:sz w:val="24"/>
          <w:szCs w:val="24"/>
          <w:lang w:val="lv-LV"/>
        </w:rPr>
        <w:t>(zemes vienības kadastra apzīmējum</w:t>
      </w:r>
      <w:r w:rsidR="00B34270">
        <w:rPr>
          <w:rFonts w:ascii="Times New Roman" w:hAnsi="Times New Roman"/>
          <w:bCs/>
          <w:i/>
          <w:iCs/>
          <w:sz w:val="24"/>
          <w:szCs w:val="24"/>
          <w:lang w:val="lv-LV"/>
        </w:rPr>
        <w:t>i</w:t>
      </w:r>
      <w:r w:rsidR="00C77668">
        <w:rPr>
          <w:rFonts w:ascii="Times New Roman" w:hAnsi="Times New Roman"/>
          <w:bCs/>
          <w:i/>
          <w:iCs/>
          <w:sz w:val="24"/>
          <w:szCs w:val="24"/>
          <w:lang w:val="lv-LV"/>
        </w:rPr>
        <w:t xml:space="preserve"> </w:t>
      </w:r>
      <w:r w:rsidR="00C77668" w:rsidRPr="00C77668">
        <w:rPr>
          <w:rFonts w:ascii="Times New Roman" w:hAnsi="Times New Roman"/>
          <w:bCs/>
          <w:i/>
          <w:iCs/>
          <w:sz w:val="24"/>
          <w:szCs w:val="24"/>
          <w:lang w:val="lv-LV"/>
        </w:rPr>
        <w:t>80520010042</w:t>
      </w:r>
      <w:r w:rsidR="00C77668">
        <w:rPr>
          <w:rFonts w:ascii="Times New Roman" w:hAnsi="Times New Roman"/>
          <w:bCs/>
          <w:i/>
          <w:iCs/>
          <w:sz w:val="24"/>
          <w:szCs w:val="24"/>
          <w:lang w:val="lv-LV"/>
        </w:rPr>
        <w:t xml:space="preserve">; </w:t>
      </w:r>
      <w:r w:rsidR="00C77668" w:rsidRPr="00C77668">
        <w:rPr>
          <w:rFonts w:ascii="Times New Roman" w:hAnsi="Times New Roman"/>
          <w:bCs/>
          <w:i/>
          <w:iCs/>
          <w:sz w:val="24"/>
          <w:szCs w:val="24"/>
          <w:lang w:val="lv-LV"/>
        </w:rPr>
        <w:t>80520010055</w:t>
      </w:r>
      <w:r w:rsidR="00C77668">
        <w:rPr>
          <w:rFonts w:ascii="Times New Roman" w:hAnsi="Times New Roman"/>
          <w:bCs/>
          <w:i/>
          <w:iCs/>
          <w:sz w:val="24"/>
          <w:szCs w:val="24"/>
          <w:lang w:val="lv-LV"/>
        </w:rPr>
        <w:t xml:space="preserve">; </w:t>
      </w:r>
      <w:r w:rsidR="00C77668" w:rsidRPr="00C77668">
        <w:rPr>
          <w:rFonts w:ascii="Times New Roman" w:hAnsi="Times New Roman"/>
          <w:bCs/>
          <w:i/>
          <w:iCs/>
          <w:sz w:val="24"/>
          <w:szCs w:val="24"/>
          <w:lang w:val="lv-LV"/>
        </w:rPr>
        <w:t>80520010022</w:t>
      </w:r>
      <w:r w:rsidR="00EB4162" w:rsidRPr="005126C6">
        <w:rPr>
          <w:rFonts w:ascii="Times New Roman" w:hAnsi="Times New Roman"/>
          <w:bCs/>
          <w:i/>
          <w:iCs/>
          <w:sz w:val="24"/>
          <w:szCs w:val="24"/>
          <w:lang w:val="lv-LV"/>
        </w:rPr>
        <w:t xml:space="preserve">), </w:t>
      </w:r>
      <w:r w:rsidR="00C77668">
        <w:rPr>
          <w:rFonts w:ascii="Times New Roman" w:hAnsi="Times New Roman"/>
          <w:bCs/>
          <w:i/>
          <w:iCs/>
          <w:sz w:val="24"/>
          <w:szCs w:val="24"/>
          <w:lang w:val="lv-LV"/>
        </w:rPr>
        <w:t xml:space="preserve">Lilastē, </w:t>
      </w:r>
      <w:r w:rsidR="007E148B">
        <w:rPr>
          <w:rFonts w:ascii="Times New Roman" w:hAnsi="Times New Roman"/>
          <w:bCs/>
          <w:i/>
          <w:iCs/>
          <w:sz w:val="24"/>
          <w:szCs w:val="24"/>
          <w:lang w:val="lv-LV"/>
        </w:rPr>
        <w:t>Carnikavas pagastā, Ādažu novadā.</w:t>
      </w:r>
    </w:p>
    <w:p w14:paraId="1F424556" w14:textId="77777777"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p>
    <w:p w14:paraId="4C6AC5B0" w14:textId="77777777" w:rsidR="00AE10A1" w:rsidRPr="005126C6" w:rsidRDefault="00AE10A1" w:rsidP="00EF460E">
      <w:pPr>
        <w:spacing w:after="0" w:line="240" w:lineRule="auto"/>
        <w:ind w:left="-567" w:right="283"/>
        <w:rPr>
          <w:rFonts w:ascii="Times New Roman" w:hAnsi="Times New Roman"/>
          <w:sz w:val="24"/>
          <w:szCs w:val="24"/>
          <w:lang w:val="lv-LV"/>
        </w:rPr>
      </w:pPr>
    </w:p>
    <w:p w14:paraId="194CBDF8"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lang w:val="lv-LV"/>
        </w:rPr>
      </w:pPr>
      <w:r w:rsidRPr="005126C6">
        <w:rPr>
          <w:rFonts w:ascii="Times New Roman" w:eastAsia="Times New Roman" w:hAnsi="Times New Roman"/>
          <w:i/>
          <w:lang w:val="lv-LV"/>
        </w:rPr>
        <w:t xml:space="preserve">Šis </w:t>
      </w:r>
      <w:proofErr w:type="spellStart"/>
      <w:r w:rsidRPr="005126C6">
        <w:rPr>
          <w:rFonts w:ascii="Times New Roman" w:eastAsia="Times New Roman" w:hAnsi="Times New Roman"/>
          <w:i/>
          <w:lang w:val="lv-LV"/>
        </w:rPr>
        <w:t>starplēmums</w:t>
      </w:r>
      <w:proofErr w:type="spellEnd"/>
      <w:r w:rsidRPr="005126C6">
        <w:rPr>
          <w:rFonts w:ascii="Times New Roman" w:eastAsia="Times New Roman" w:hAnsi="Times New Roman"/>
          <w:i/>
          <w:lang w:val="lv-LV"/>
        </w:rPr>
        <w:t>, ar kuru tiek atzīts, ka ietekmes uz vidi novērtējums nav nepieciešams, nav atsevišķi pārsūdzams.</w:t>
      </w:r>
    </w:p>
    <w:p w14:paraId="30209555"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sz w:val="24"/>
          <w:szCs w:val="24"/>
          <w:lang w:val="lv-LV"/>
        </w:rPr>
      </w:pPr>
    </w:p>
    <w:p w14:paraId="6D0DA73B" w14:textId="77777777" w:rsidR="0045181C" w:rsidRPr="005126C6" w:rsidRDefault="0045181C" w:rsidP="00EF460E">
      <w:pPr>
        <w:tabs>
          <w:tab w:val="right" w:pos="9072"/>
        </w:tabs>
        <w:autoSpaceDE w:val="0"/>
        <w:autoSpaceDN w:val="0"/>
        <w:spacing w:after="0" w:line="240" w:lineRule="auto"/>
        <w:rPr>
          <w:rFonts w:ascii="Times New Roman" w:eastAsia="Times New Roman" w:hAnsi="Times New Roman"/>
          <w:sz w:val="16"/>
          <w:szCs w:val="16"/>
          <w:lang w:val="lv-LV"/>
        </w:rPr>
      </w:pPr>
    </w:p>
    <w:p w14:paraId="7C01A48B" w14:textId="1768B3DD" w:rsidR="0045181C" w:rsidRPr="005126C6" w:rsidRDefault="00EF08C3" w:rsidP="007E148B">
      <w:pPr>
        <w:widowControl/>
        <w:tabs>
          <w:tab w:val="right" w:pos="9356"/>
        </w:tabs>
        <w:spacing w:after="0" w:line="240" w:lineRule="auto"/>
        <w:rPr>
          <w:rFonts w:ascii="Times New Roman" w:eastAsia="Times New Roman" w:hAnsi="Times New Roman"/>
          <w:sz w:val="24"/>
          <w:szCs w:val="24"/>
          <w:lang w:val="lv-LV" w:eastAsia="lv-LV"/>
        </w:rPr>
      </w:pPr>
      <w:bookmarkStart w:id="2" w:name="_Hlk100065479"/>
      <w:bookmarkStart w:id="3" w:name="_Hlk106699617"/>
      <w:r>
        <w:rPr>
          <w:rFonts w:ascii="Times New Roman" w:eastAsia="Times New Roman" w:hAnsi="Times New Roman"/>
          <w:sz w:val="24"/>
          <w:szCs w:val="24"/>
          <w:lang w:val="lv-LV" w:eastAsia="lv-LV"/>
        </w:rPr>
        <w:t>D</w:t>
      </w:r>
      <w:r w:rsidR="007E148B" w:rsidRPr="007E148B">
        <w:rPr>
          <w:rFonts w:ascii="Times New Roman" w:eastAsia="Times New Roman" w:hAnsi="Times New Roman"/>
          <w:sz w:val="24"/>
          <w:szCs w:val="24"/>
          <w:lang w:val="lv-LV" w:eastAsia="lv-LV"/>
        </w:rPr>
        <w:t>irektore</w:t>
      </w:r>
      <w:r w:rsidR="00EB0F48">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r w:rsidR="007E148B" w:rsidRPr="007E148B">
        <w:rPr>
          <w:rFonts w:ascii="Times New Roman" w:eastAsia="Times New Roman" w:hAnsi="Times New Roman"/>
          <w:sz w:val="24"/>
          <w:szCs w:val="24"/>
          <w:lang w:val="lv-LV" w:eastAsia="lv-LV"/>
        </w:rPr>
        <w:t xml:space="preserve">D. </w:t>
      </w:r>
      <w:r>
        <w:rPr>
          <w:rFonts w:ascii="Times New Roman" w:eastAsia="Times New Roman" w:hAnsi="Times New Roman"/>
          <w:sz w:val="24"/>
          <w:szCs w:val="24"/>
          <w:lang w:val="lv-LV" w:eastAsia="lv-LV"/>
        </w:rPr>
        <w:t>Kalēja</w:t>
      </w:r>
      <w:r w:rsidR="0045181C" w:rsidRPr="005126C6">
        <w:rPr>
          <w:rFonts w:ascii="Times New Roman" w:eastAsia="Times New Roman" w:hAnsi="Times New Roman"/>
          <w:sz w:val="24"/>
          <w:szCs w:val="24"/>
          <w:lang w:val="lv-LV" w:eastAsia="lv-LV"/>
        </w:rPr>
        <w:tab/>
      </w:r>
    </w:p>
    <w:bookmarkEnd w:id="2"/>
    <w:p w14:paraId="6AC612AB"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6425CB15" w14:textId="77777777" w:rsidR="007E633B" w:rsidRDefault="007E633B" w:rsidP="00EF460E">
      <w:pPr>
        <w:autoSpaceDE w:val="0"/>
        <w:autoSpaceDN w:val="0"/>
        <w:spacing w:after="0" w:line="240" w:lineRule="auto"/>
        <w:ind w:left="266" w:right="317"/>
        <w:jc w:val="center"/>
        <w:rPr>
          <w:rFonts w:ascii="Times New Roman" w:eastAsia="Times New Roman" w:hAnsi="Times New Roman"/>
          <w:sz w:val="24"/>
          <w:szCs w:val="24"/>
          <w:lang w:val="lv-LV"/>
        </w:rPr>
      </w:pPr>
    </w:p>
    <w:p w14:paraId="4BC70B14" w14:textId="12DDDAF6" w:rsidR="0045181C" w:rsidRPr="005126C6" w:rsidRDefault="0045181C" w:rsidP="00EF460E">
      <w:pPr>
        <w:autoSpaceDE w:val="0"/>
        <w:autoSpaceDN w:val="0"/>
        <w:spacing w:after="0" w:line="240" w:lineRule="auto"/>
        <w:ind w:left="266" w:right="317"/>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ŠIS DOKUMENTS IR ELEKTRONISKI PARAKSTĪTS AR DROŠU ELEKTRONISKO PARAKSTU UN SATUR LAIKA ZĪMOGU</w:t>
      </w:r>
    </w:p>
    <w:p w14:paraId="2E00D9E8"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01FFA4B7" w14:textId="77777777" w:rsidR="00EF08C3" w:rsidRDefault="00EF08C3"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noProof/>
          <w:sz w:val="20"/>
          <w:szCs w:val="24"/>
          <w:lang w:val="lv-LV"/>
        </w:rPr>
      </w:pPr>
      <w:bookmarkStart w:id="4" w:name="_Hlk92902797"/>
      <w:bookmarkEnd w:id="3"/>
    </w:p>
    <w:p w14:paraId="16197BF8" w14:textId="77777777" w:rsidR="00EF08C3" w:rsidRDefault="00EF08C3"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noProof/>
          <w:sz w:val="20"/>
          <w:szCs w:val="24"/>
          <w:lang w:val="lv-LV"/>
        </w:rPr>
      </w:pPr>
    </w:p>
    <w:p w14:paraId="28CE1EA3" w14:textId="475EACD7" w:rsidR="00B34270" w:rsidRPr="003E5808" w:rsidRDefault="00B34270"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r>
        <w:rPr>
          <w:rFonts w:ascii="Times New Roman" w:eastAsia="Times New Roman" w:hAnsi="Times New Roman"/>
          <w:noProof/>
          <w:sz w:val="20"/>
          <w:szCs w:val="24"/>
          <w:lang w:val="lv-LV"/>
        </w:rPr>
        <w:t>O.Kalniņš 28603662</w:t>
      </w:r>
    </w:p>
    <w:p w14:paraId="067A1FA6" w14:textId="77777777" w:rsidR="00B34270" w:rsidRPr="00D02B51" w:rsidRDefault="00B34270"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r>
        <w:rPr>
          <w:rFonts w:ascii="Times New Roman" w:eastAsia="Times New Roman" w:hAnsi="Times New Roman"/>
          <w:noProof/>
          <w:sz w:val="20"/>
          <w:szCs w:val="24"/>
          <w:lang w:val="lv-LV"/>
        </w:rPr>
        <w:t>olafs.kalnins</w:t>
      </w:r>
      <w:r w:rsidRPr="003E5808">
        <w:rPr>
          <w:rFonts w:ascii="Times New Roman" w:eastAsia="Times New Roman" w:hAnsi="Times New Roman"/>
          <w:noProof/>
          <w:sz w:val="20"/>
          <w:szCs w:val="24"/>
          <w:lang w:val="lv-LV"/>
        </w:rPr>
        <w:t>@vvd.gov.lv</w:t>
      </w:r>
      <w:bookmarkEnd w:id="4"/>
    </w:p>
    <w:p w14:paraId="2DC91673" w14:textId="088AA0DE" w:rsidR="0045181C" w:rsidRPr="005126C6" w:rsidRDefault="0045181C" w:rsidP="00EF460E">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p>
    <w:sectPr w:rsidR="0045181C" w:rsidRPr="005126C6" w:rsidSect="00AE10A1">
      <w:footerReference w:type="default" r:id="rId8"/>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3F73" w14:textId="77777777" w:rsidR="000E654E" w:rsidRDefault="000E654E">
      <w:pPr>
        <w:spacing w:after="0" w:line="240" w:lineRule="auto"/>
      </w:pPr>
      <w:r>
        <w:separator/>
      </w:r>
    </w:p>
  </w:endnote>
  <w:endnote w:type="continuationSeparator" w:id="0">
    <w:p w14:paraId="4205C9F0" w14:textId="77777777" w:rsidR="000E654E" w:rsidRDefault="000E6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572167"/>
      <w:docPartObj>
        <w:docPartGallery w:val="Page Numbers (Bottom of Page)"/>
        <w:docPartUnique/>
      </w:docPartObj>
    </w:sdtPr>
    <w:sdtEndPr>
      <w:rPr>
        <w:noProof/>
      </w:rPr>
    </w:sdtEndPr>
    <w:sdtContent>
      <w:p w14:paraId="11646F12" w14:textId="77777777" w:rsidR="00AE10A1" w:rsidRDefault="00AE1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5B44B" w14:textId="77777777" w:rsidR="005655AA" w:rsidRDefault="0056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A4A6E" w14:textId="77777777" w:rsidR="000E654E" w:rsidRDefault="000E654E">
      <w:pPr>
        <w:spacing w:after="0" w:line="240" w:lineRule="auto"/>
      </w:pPr>
      <w:r>
        <w:separator/>
      </w:r>
    </w:p>
  </w:footnote>
  <w:footnote w:type="continuationSeparator" w:id="0">
    <w:p w14:paraId="45896C42" w14:textId="77777777" w:rsidR="000E654E" w:rsidRDefault="000E6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B5E7" w14:textId="77777777" w:rsidR="00B53573" w:rsidRDefault="00B53573" w:rsidP="00B53573">
    <w:pPr>
      <w:pStyle w:val="Header"/>
      <w:rPr>
        <w:rFonts w:ascii="Times New Roman" w:hAnsi="Times New Roman"/>
      </w:rPr>
    </w:pPr>
  </w:p>
  <w:p w14:paraId="56593BE7" w14:textId="77777777" w:rsidR="00B53573" w:rsidRDefault="00AE10A1" w:rsidP="00B53573">
    <w:pPr>
      <w:pStyle w:val="Header"/>
      <w:rPr>
        <w:rFonts w:ascii="Times New Roman" w:hAnsi="Times New Roman"/>
      </w:rPr>
    </w:pPr>
    <w:r>
      <w:rPr>
        <w:noProof/>
      </w:rPr>
      <w:drawing>
        <wp:anchor distT="0" distB="0" distL="114300" distR="114300" simplePos="0" relativeHeight="251662336" behindDoc="1" locked="0" layoutInCell="1" allowOverlap="1" wp14:anchorId="12221ADB" wp14:editId="757EC733">
          <wp:simplePos x="0" y="0"/>
          <wp:positionH relativeFrom="margi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BF6B8" w14:textId="77777777" w:rsidR="00B53573" w:rsidRDefault="00B53573" w:rsidP="00B53573">
    <w:pPr>
      <w:pStyle w:val="Header"/>
      <w:rPr>
        <w:rFonts w:ascii="Times New Roman" w:hAnsi="Times New Roman"/>
      </w:rPr>
    </w:pPr>
  </w:p>
  <w:p w14:paraId="3B14B69A" w14:textId="77777777" w:rsidR="00B53573" w:rsidRDefault="00B53573" w:rsidP="00B53573">
    <w:pPr>
      <w:pStyle w:val="Header"/>
      <w:rPr>
        <w:rFonts w:ascii="Times New Roman" w:hAnsi="Times New Roman"/>
      </w:rPr>
    </w:pPr>
  </w:p>
  <w:p w14:paraId="24AE0FE8" w14:textId="77777777" w:rsidR="00B53573" w:rsidRDefault="00B53573" w:rsidP="00B53573">
    <w:pPr>
      <w:pStyle w:val="Header"/>
      <w:rPr>
        <w:rFonts w:ascii="Times New Roman" w:hAnsi="Times New Roman"/>
      </w:rPr>
    </w:pPr>
  </w:p>
  <w:p w14:paraId="44A50894" w14:textId="28A479C5" w:rsidR="00B53573" w:rsidRDefault="00EF2120" w:rsidP="00EF2120">
    <w:pPr>
      <w:pStyle w:val="Header"/>
      <w:tabs>
        <w:tab w:val="clear" w:pos="4320"/>
        <w:tab w:val="clear" w:pos="8640"/>
        <w:tab w:val="left" w:pos="7409"/>
      </w:tabs>
      <w:rPr>
        <w:rFonts w:ascii="Times New Roman" w:hAnsi="Times New Roman"/>
      </w:rPr>
    </w:pPr>
    <w:r>
      <w:rPr>
        <w:rFonts w:ascii="Times New Roman" w:hAnsi="Times New Roman"/>
      </w:rPr>
      <w:tab/>
    </w:r>
  </w:p>
  <w:p w14:paraId="0A46F2AE" w14:textId="77777777" w:rsidR="00B53573" w:rsidRDefault="00B53573" w:rsidP="00B53573">
    <w:pPr>
      <w:pStyle w:val="Header"/>
      <w:rPr>
        <w:rFonts w:ascii="Times New Roman" w:hAnsi="Times New Roman"/>
      </w:rPr>
    </w:pPr>
  </w:p>
  <w:p w14:paraId="5ED8B9AD" w14:textId="77777777" w:rsidR="00B53573" w:rsidRPr="001C06F5" w:rsidRDefault="00B53573" w:rsidP="00B53573">
    <w:pPr>
      <w:pStyle w:val="Header"/>
      <w:rPr>
        <w:rFonts w:ascii="Times New Roman" w:hAnsi="Times New Roman"/>
      </w:rPr>
    </w:pPr>
  </w:p>
  <w:p w14:paraId="3B581217" w14:textId="77777777" w:rsidR="00B53573" w:rsidRDefault="00B53573" w:rsidP="00B53573">
    <w:pPr>
      <w:pStyle w:val="Header"/>
      <w:rPr>
        <w:rFonts w:ascii="Times New Roman" w:hAnsi="Times New Roman"/>
      </w:rPr>
    </w:pPr>
  </w:p>
  <w:p w14:paraId="3CBAD9F1" w14:textId="6E2DFA8D" w:rsidR="00B53573" w:rsidRDefault="00DF593E" w:rsidP="00B53573">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0BCC8BC4" wp14:editId="232E14DE">
              <wp:simplePos x="0" y="0"/>
              <wp:positionH relativeFrom="page">
                <wp:posOffset>1050966</wp:posOffset>
              </wp:positionH>
              <wp:positionV relativeFrom="page">
                <wp:posOffset>2072244</wp:posOffset>
              </wp:positionV>
              <wp:extent cx="5971540" cy="273133"/>
              <wp:effectExtent l="0" t="0" r="10160" b="1270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7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C8BC4" id="_x0000_t202" coordsize="21600,21600" o:spt="202" path="m,l,21600r21600,l21600,xe">
              <v:stroke joinstyle="miter"/>
              <v:path gradientshapeok="t" o:connecttype="rect"/>
            </v:shapetype>
            <v:shape id="Text Box 13" o:spid="_x0000_s1026" type="#_x0000_t202" style="position:absolute;margin-left:82.75pt;margin-top:163.15pt;width:470.2pt;height: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" filled="f" stroked="f">
              <v:textbox inset="0,0,0,0">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v:textbox>
              <w10:wrap anchorx="page" anchory="page"/>
            </v:shape>
          </w:pict>
        </mc:Fallback>
      </mc:AlternateContent>
    </w:r>
  </w:p>
  <w:p w14:paraId="6747C75E" w14:textId="0CB3F0EA" w:rsidR="00B53573" w:rsidRDefault="00B53573" w:rsidP="00B53573">
    <w:pPr>
      <w:pStyle w:val="Header"/>
      <w:rPr>
        <w:rFonts w:ascii="Times New Roman" w:hAnsi="Times New Roman"/>
      </w:rPr>
    </w:pPr>
  </w:p>
  <w:p w14:paraId="47B852AA" w14:textId="77777777" w:rsidR="00B53573" w:rsidRPr="00815277" w:rsidRDefault="00AE10A1" w:rsidP="00B53573">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24DFDA7" wp14:editId="7508C070">
              <wp:simplePos x="0" y="0"/>
              <wp:positionH relativeFrom="page">
                <wp:posOffset>1850390</wp:posOffset>
              </wp:positionH>
              <wp:positionV relativeFrom="page">
                <wp:posOffset>1945640</wp:posOffset>
              </wp:positionV>
              <wp:extent cx="4397375" cy="1270"/>
              <wp:effectExtent l="0" t="0" r="0" b="0"/>
              <wp:wrapNone/>
              <wp:docPr id="1"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0" style="width:346.25pt;height:0.1pt;margin-top:153.2pt;margin-left:145.7pt;mso-position-horizontal-relative:page;mso-position-vertical-relative:page;position:absolute;z-index:-251657216" coordorigin="2915,2998" coordsize="6926,2">
              <v:shape id="Freeform 1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4326E"/>
    <w:multiLevelType w:val="hybridMultilevel"/>
    <w:tmpl w:val="CBF041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214B44"/>
    <w:multiLevelType w:val="hybridMultilevel"/>
    <w:tmpl w:val="77B6235A"/>
    <w:lvl w:ilvl="0" w:tplc="04260017">
      <w:start w:val="1"/>
      <w:numFmt w:val="lowerLetter"/>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228D3AB5"/>
    <w:multiLevelType w:val="hybridMultilevel"/>
    <w:tmpl w:val="7632C280"/>
    <w:lvl w:ilvl="0" w:tplc="19A4FAA6">
      <w:start w:val="1"/>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15:restartNumberingAfterBreak="0">
    <w:nsid w:val="22D04163"/>
    <w:multiLevelType w:val="hybridMultilevel"/>
    <w:tmpl w:val="DC72C07E"/>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0DB5D5D"/>
    <w:multiLevelType w:val="hybridMultilevel"/>
    <w:tmpl w:val="14F674C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4F6229C7"/>
    <w:multiLevelType w:val="hybridMultilevel"/>
    <w:tmpl w:val="5D502652"/>
    <w:lvl w:ilvl="0" w:tplc="67EA121E">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510917CA"/>
    <w:multiLevelType w:val="hybridMultilevel"/>
    <w:tmpl w:val="CE2873C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8"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9" w15:restartNumberingAfterBreak="0">
    <w:nsid w:val="59AF685E"/>
    <w:multiLevelType w:val="hybridMultilevel"/>
    <w:tmpl w:val="F9DE772C"/>
    <w:lvl w:ilvl="0" w:tplc="04260001">
      <w:start w:val="1"/>
      <w:numFmt w:val="bullet"/>
      <w:lvlText w:val=""/>
      <w:lvlJc w:val="left"/>
      <w:pPr>
        <w:ind w:left="1287" w:hanging="360"/>
      </w:pPr>
      <w:rPr>
        <w:rFonts w:ascii="Symbol" w:hAnsi="Symbol" w:hint="default"/>
      </w:rPr>
    </w:lvl>
    <w:lvl w:ilvl="1" w:tplc="5B2E7528">
      <w:start w:val="3"/>
      <w:numFmt w:val="bullet"/>
      <w:lvlText w:val="•"/>
      <w:lvlJc w:val="left"/>
      <w:pPr>
        <w:ind w:left="2007" w:hanging="360"/>
      </w:pPr>
      <w:rPr>
        <w:rFonts w:ascii="Times New Roman" w:eastAsia="Calibri"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A8745E7"/>
    <w:multiLevelType w:val="hybridMultilevel"/>
    <w:tmpl w:val="D74AA9B6"/>
    <w:lvl w:ilvl="0" w:tplc="5CF20E5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64CE0C25"/>
    <w:multiLevelType w:val="hybridMultilevel"/>
    <w:tmpl w:val="30B619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661F0790"/>
    <w:multiLevelType w:val="multilevel"/>
    <w:tmpl w:val="C44624FA"/>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792" w:hanging="432"/>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4" w:hanging="504"/>
      </w:pPr>
      <w:rPr>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7EEE5318"/>
    <w:multiLevelType w:val="hybridMultilevel"/>
    <w:tmpl w:val="9BDE1570"/>
    <w:lvl w:ilvl="0" w:tplc="036C8CD4">
      <w:start w:val="1"/>
      <w:numFmt w:val="decimal"/>
      <w:lvlText w:val="%1)"/>
      <w:lvlJc w:val="left"/>
      <w:pPr>
        <w:ind w:left="1134" w:hanging="360"/>
      </w:pPr>
      <w:rPr>
        <w:rFonts w:hint="default"/>
      </w:rPr>
    </w:lvl>
    <w:lvl w:ilvl="1" w:tplc="185CCFFE" w:tentative="1">
      <w:start w:val="1"/>
      <w:numFmt w:val="lowerLetter"/>
      <w:lvlText w:val="%2."/>
      <w:lvlJc w:val="left"/>
      <w:pPr>
        <w:ind w:left="1854" w:hanging="360"/>
      </w:pPr>
    </w:lvl>
    <w:lvl w:ilvl="2" w:tplc="FEE0A090" w:tentative="1">
      <w:start w:val="1"/>
      <w:numFmt w:val="lowerRoman"/>
      <w:lvlText w:val="%3."/>
      <w:lvlJc w:val="right"/>
      <w:pPr>
        <w:ind w:left="2574" w:hanging="180"/>
      </w:pPr>
    </w:lvl>
    <w:lvl w:ilvl="3" w:tplc="23A6116A" w:tentative="1">
      <w:start w:val="1"/>
      <w:numFmt w:val="decimal"/>
      <w:lvlText w:val="%4."/>
      <w:lvlJc w:val="left"/>
      <w:pPr>
        <w:ind w:left="3294" w:hanging="360"/>
      </w:pPr>
    </w:lvl>
    <w:lvl w:ilvl="4" w:tplc="677684AC" w:tentative="1">
      <w:start w:val="1"/>
      <w:numFmt w:val="lowerLetter"/>
      <w:lvlText w:val="%5."/>
      <w:lvlJc w:val="left"/>
      <w:pPr>
        <w:ind w:left="4014" w:hanging="360"/>
      </w:pPr>
    </w:lvl>
    <w:lvl w:ilvl="5" w:tplc="5F049A9A" w:tentative="1">
      <w:start w:val="1"/>
      <w:numFmt w:val="lowerRoman"/>
      <w:lvlText w:val="%6."/>
      <w:lvlJc w:val="right"/>
      <w:pPr>
        <w:ind w:left="4734" w:hanging="180"/>
      </w:pPr>
    </w:lvl>
    <w:lvl w:ilvl="6" w:tplc="B2D2A048" w:tentative="1">
      <w:start w:val="1"/>
      <w:numFmt w:val="decimal"/>
      <w:lvlText w:val="%7."/>
      <w:lvlJc w:val="left"/>
      <w:pPr>
        <w:ind w:left="5454" w:hanging="360"/>
      </w:pPr>
    </w:lvl>
    <w:lvl w:ilvl="7" w:tplc="6846DC1A" w:tentative="1">
      <w:start w:val="1"/>
      <w:numFmt w:val="lowerLetter"/>
      <w:lvlText w:val="%8."/>
      <w:lvlJc w:val="left"/>
      <w:pPr>
        <w:ind w:left="6174" w:hanging="360"/>
      </w:pPr>
    </w:lvl>
    <w:lvl w:ilvl="8" w:tplc="64CC7184" w:tentative="1">
      <w:start w:val="1"/>
      <w:numFmt w:val="lowerRoman"/>
      <w:lvlText w:val="%9."/>
      <w:lvlJc w:val="right"/>
      <w:pPr>
        <w:ind w:left="6894" w:hanging="180"/>
      </w:pPr>
    </w:lvl>
  </w:abstractNum>
  <w:num w:numId="1" w16cid:durableId="2024160782">
    <w:abstractNumId w:val="10"/>
  </w:num>
  <w:num w:numId="2" w16cid:durableId="541793935">
    <w:abstractNumId w:val="8"/>
  </w:num>
  <w:num w:numId="3" w16cid:durableId="672951092">
    <w:abstractNumId w:val="7"/>
  </w:num>
  <w:num w:numId="4" w16cid:durableId="535196036">
    <w:abstractNumId w:val="6"/>
  </w:num>
  <w:num w:numId="5" w16cid:durableId="1420759937">
    <w:abstractNumId w:val="5"/>
  </w:num>
  <w:num w:numId="6" w16cid:durableId="1483541744">
    <w:abstractNumId w:val="9"/>
  </w:num>
  <w:num w:numId="7" w16cid:durableId="2038963651">
    <w:abstractNumId w:val="4"/>
  </w:num>
  <w:num w:numId="8" w16cid:durableId="1437946109">
    <w:abstractNumId w:val="3"/>
  </w:num>
  <w:num w:numId="9" w16cid:durableId="500631934">
    <w:abstractNumId w:val="2"/>
  </w:num>
  <w:num w:numId="10" w16cid:durableId="1677227858">
    <w:abstractNumId w:val="1"/>
  </w:num>
  <w:num w:numId="11" w16cid:durableId="1520242113">
    <w:abstractNumId w:val="0"/>
  </w:num>
  <w:num w:numId="12" w16cid:durableId="1838300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2366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4853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79092">
    <w:abstractNumId w:val="14"/>
  </w:num>
  <w:num w:numId="16" w16cid:durableId="1329942562">
    <w:abstractNumId w:val="13"/>
  </w:num>
  <w:num w:numId="17" w16cid:durableId="565263357">
    <w:abstractNumId w:val="11"/>
  </w:num>
  <w:num w:numId="18" w16cid:durableId="747272331">
    <w:abstractNumId w:val="17"/>
  </w:num>
  <w:num w:numId="19" w16cid:durableId="1802723652">
    <w:abstractNumId w:val="15"/>
  </w:num>
  <w:num w:numId="20" w16cid:durableId="1455753997">
    <w:abstractNumId w:val="12"/>
  </w:num>
  <w:num w:numId="21" w16cid:durableId="466049764">
    <w:abstractNumId w:val="16"/>
  </w:num>
  <w:num w:numId="22" w16cid:durableId="17314722">
    <w:abstractNumId w:val="22"/>
  </w:num>
  <w:num w:numId="23" w16cid:durableId="2042247149">
    <w:abstractNumId w:val="20"/>
  </w:num>
  <w:num w:numId="24" w16cid:durableId="263268126">
    <w:abstractNumId w:val="21"/>
  </w:num>
  <w:num w:numId="25" w16cid:durableId="697849321">
    <w:abstractNumId w:val="24"/>
  </w:num>
  <w:num w:numId="26" w16cid:durableId="10771725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A38"/>
    <w:rsid w:val="000042DE"/>
    <w:rsid w:val="0001223B"/>
    <w:rsid w:val="000304C9"/>
    <w:rsid w:val="00035408"/>
    <w:rsid w:val="000400A7"/>
    <w:rsid w:val="00043749"/>
    <w:rsid w:val="00047C75"/>
    <w:rsid w:val="00052FAE"/>
    <w:rsid w:val="00053B82"/>
    <w:rsid w:val="000544FA"/>
    <w:rsid w:val="0006211B"/>
    <w:rsid w:val="0007143A"/>
    <w:rsid w:val="000770BE"/>
    <w:rsid w:val="0008084A"/>
    <w:rsid w:val="00083BC1"/>
    <w:rsid w:val="00096BEB"/>
    <w:rsid w:val="000C08A0"/>
    <w:rsid w:val="000D08C7"/>
    <w:rsid w:val="000E654E"/>
    <w:rsid w:val="000F4D52"/>
    <w:rsid w:val="001014BE"/>
    <w:rsid w:val="0010714D"/>
    <w:rsid w:val="00117E34"/>
    <w:rsid w:val="00143F6E"/>
    <w:rsid w:val="00162814"/>
    <w:rsid w:val="00182308"/>
    <w:rsid w:val="00183648"/>
    <w:rsid w:val="00195AD3"/>
    <w:rsid w:val="001C06F5"/>
    <w:rsid w:val="001C3163"/>
    <w:rsid w:val="001E6CC2"/>
    <w:rsid w:val="00200568"/>
    <w:rsid w:val="00205032"/>
    <w:rsid w:val="002061A6"/>
    <w:rsid w:val="002132EF"/>
    <w:rsid w:val="002255BD"/>
    <w:rsid w:val="00226220"/>
    <w:rsid w:val="00242DAF"/>
    <w:rsid w:val="00245881"/>
    <w:rsid w:val="00252830"/>
    <w:rsid w:val="0027366B"/>
    <w:rsid w:val="0027565C"/>
    <w:rsid w:val="0028258B"/>
    <w:rsid w:val="00290F51"/>
    <w:rsid w:val="00291F7D"/>
    <w:rsid w:val="002A3830"/>
    <w:rsid w:val="002A6E3B"/>
    <w:rsid w:val="002B4052"/>
    <w:rsid w:val="002C7E85"/>
    <w:rsid w:val="002E1474"/>
    <w:rsid w:val="002F0407"/>
    <w:rsid w:val="00302061"/>
    <w:rsid w:val="00312095"/>
    <w:rsid w:val="00314410"/>
    <w:rsid w:val="00324323"/>
    <w:rsid w:val="003319E0"/>
    <w:rsid w:val="003367B1"/>
    <w:rsid w:val="003560C4"/>
    <w:rsid w:val="00357694"/>
    <w:rsid w:val="003659C4"/>
    <w:rsid w:val="00366B89"/>
    <w:rsid w:val="00370171"/>
    <w:rsid w:val="00373E86"/>
    <w:rsid w:val="00381B30"/>
    <w:rsid w:val="00397C87"/>
    <w:rsid w:val="00397D34"/>
    <w:rsid w:val="00397DD6"/>
    <w:rsid w:val="003A3C09"/>
    <w:rsid w:val="003B0392"/>
    <w:rsid w:val="003C2B80"/>
    <w:rsid w:val="003C5A0A"/>
    <w:rsid w:val="003D028A"/>
    <w:rsid w:val="003D0632"/>
    <w:rsid w:val="004133DA"/>
    <w:rsid w:val="004450CE"/>
    <w:rsid w:val="00450FCE"/>
    <w:rsid w:val="0045181C"/>
    <w:rsid w:val="004823CF"/>
    <w:rsid w:val="00485DF4"/>
    <w:rsid w:val="00495198"/>
    <w:rsid w:val="004A7DC7"/>
    <w:rsid w:val="004B079A"/>
    <w:rsid w:val="004D1A83"/>
    <w:rsid w:val="004E1405"/>
    <w:rsid w:val="004E2854"/>
    <w:rsid w:val="004F3162"/>
    <w:rsid w:val="004F4935"/>
    <w:rsid w:val="00502D19"/>
    <w:rsid w:val="00506DEC"/>
    <w:rsid w:val="00510203"/>
    <w:rsid w:val="005126C6"/>
    <w:rsid w:val="00516276"/>
    <w:rsid w:val="00522F3C"/>
    <w:rsid w:val="00527C70"/>
    <w:rsid w:val="00535DA7"/>
    <w:rsid w:val="0053689D"/>
    <w:rsid w:val="00536A31"/>
    <w:rsid w:val="00542736"/>
    <w:rsid w:val="005467CF"/>
    <w:rsid w:val="005471B5"/>
    <w:rsid w:val="00552CBA"/>
    <w:rsid w:val="005567A4"/>
    <w:rsid w:val="00557992"/>
    <w:rsid w:val="00562B66"/>
    <w:rsid w:val="005655AA"/>
    <w:rsid w:val="005747DB"/>
    <w:rsid w:val="00581447"/>
    <w:rsid w:val="00590414"/>
    <w:rsid w:val="00591DB7"/>
    <w:rsid w:val="00595613"/>
    <w:rsid w:val="00595E30"/>
    <w:rsid w:val="005A528F"/>
    <w:rsid w:val="005C0D45"/>
    <w:rsid w:val="005C1EFA"/>
    <w:rsid w:val="005C417E"/>
    <w:rsid w:val="005D1C59"/>
    <w:rsid w:val="005D47CC"/>
    <w:rsid w:val="005D647D"/>
    <w:rsid w:val="00612435"/>
    <w:rsid w:val="00614C35"/>
    <w:rsid w:val="0063154E"/>
    <w:rsid w:val="0063189E"/>
    <w:rsid w:val="0063198E"/>
    <w:rsid w:val="006347EF"/>
    <w:rsid w:val="00667CA5"/>
    <w:rsid w:val="006A1A3E"/>
    <w:rsid w:val="006D51A9"/>
    <w:rsid w:val="006D7D2A"/>
    <w:rsid w:val="006E2D43"/>
    <w:rsid w:val="0070449D"/>
    <w:rsid w:val="00714076"/>
    <w:rsid w:val="00767894"/>
    <w:rsid w:val="0077096F"/>
    <w:rsid w:val="00780659"/>
    <w:rsid w:val="007A7B14"/>
    <w:rsid w:val="007E148B"/>
    <w:rsid w:val="007E633B"/>
    <w:rsid w:val="00803A8B"/>
    <w:rsid w:val="00805EC0"/>
    <w:rsid w:val="00815277"/>
    <w:rsid w:val="0081588B"/>
    <w:rsid w:val="00817240"/>
    <w:rsid w:val="00836373"/>
    <w:rsid w:val="008366D3"/>
    <w:rsid w:val="00851DC9"/>
    <w:rsid w:val="008623DD"/>
    <w:rsid w:val="00867226"/>
    <w:rsid w:val="00876DA2"/>
    <w:rsid w:val="008816F6"/>
    <w:rsid w:val="00883161"/>
    <w:rsid w:val="00887EF3"/>
    <w:rsid w:val="008A2903"/>
    <w:rsid w:val="008B52A8"/>
    <w:rsid w:val="008B5D14"/>
    <w:rsid w:val="008B6476"/>
    <w:rsid w:val="008D3D5F"/>
    <w:rsid w:val="008D6EE0"/>
    <w:rsid w:val="008E2E7E"/>
    <w:rsid w:val="008F2087"/>
    <w:rsid w:val="008F2AD6"/>
    <w:rsid w:val="008F5B55"/>
    <w:rsid w:val="008F6F26"/>
    <w:rsid w:val="00921085"/>
    <w:rsid w:val="009311D8"/>
    <w:rsid w:val="00932FC8"/>
    <w:rsid w:val="00950FE5"/>
    <w:rsid w:val="00952DD2"/>
    <w:rsid w:val="009603A9"/>
    <w:rsid w:val="00960452"/>
    <w:rsid w:val="00985AB0"/>
    <w:rsid w:val="00990525"/>
    <w:rsid w:val="009A11DB"/>
    <w:rsid w:val="009B6936"/>
    <w:rsid w:val="009C5CE2"/>
    <w:rsid w:val="009C7FB2"/>
    <w:rsid w:val="009D02BD"/>
    <w:rsid w:val="009D1BE0"/>
    <w:rsid w:val="009F0F6E"/>
    <w:rsid w:val="009F2D59"/>
    <w:rsid w:val="009F4C20"/>
    <w:rsid w:val="00A02679"/>
    <w:rsid w:val="00A049E1"/>
    <w:rsid w:val="00A060D5"/>
    <w:rsid w:val="00A1119E"/>
    <w:rsid w:val="00A42051"/>
    <w:rsid w:val="00A569B6"/>
    <w:rsid w:val="00A605FB"/>
    <w:rsid w:val="00A6260B"/>
    <w:rsid w:val="00A6789C"/>
    <w:rsid w:val="00A7011E"/>
    <w:rsid w:val="00A76695"/>
    <w:rsid w:val="00A95926"/>
    <w:rsid w:val="00AA71A9"/>
    <w:rsid w:val="00AB0D7B"/>
    <w:rsid w:val="00AC4CCE"/>
    <w:rsid w:val="00AC51FA"/>
    <w:rsid w:val="00AC761F"/>
    <w:rsid w:val="00AD713F"/>
    <w:rsid w:val="00AD7A78"/>
    <w:rsid w:val="00AE10A1"/>
    <w:rsid w:val="00AF0B5F"/>
    <w:rsid w:val="00AF1A19"/>
    <w:rsid w:val="00B07E0E"/>
    <w:rsid w:val="00B34270"/>
    <w:rsid w:val="00B358A4"/>
    <w:rsid w:val="00B35B7F"/>
    <w:rsid w:val="00B36782"/>
    <w:rsid w:val="00B409D0"/>
    <w:rsid w:val="00B45D88"/>
    <w:rsid w:val="00B5153A"/>
    <w:rsid w:val="00B53573"/>
    <w:rsid w:val="00B63422"/>
    <w:rsid w:val="00B82386"/>
    <w:rsid w:val="00B946E4"/>
    <w:rsid w:val="00BA2532"/>
    <w:rsid w:val="00BB08B3"/>
    <w:rsid w:val="00BB3C28"/>
    <w:rsid w:val="00BC5625"/>
    <w:rsid w:val="00BE09B8"/>
    <w:rsid w:val="00BE0FC0"/>
    <w:rsid w:val="00BE5DC9"/>
    <w:rsid w:val="00BF6C5B"/>
    <w:rsid w:val="00C27C80"/>
    <w:rsid w:val="00C541BA"/>
    <w:rsid w:val="00C62097"/>
    <w:rsid w:val="00C63ABD"/>
    <w:rsid w:val="00C77484"/>
    <w:rsid w:val="00C77668"/>
    <w:rsid w:val="00CA599C"/>
    <w:rsid w:val="00CC0A17"/>
    <w:rsid w:val="00CC357F"/>
    <w:rsid w:val="00CC3E98"/>
    <w:rsid w:val="00CE0D74"/>
    <w:rsid w:val="00CE72EE"/>
    <w:rsid w:val="00CF5B82"/>
    <w:rsid w:val="00D02E73"/>
    <w:rsid w:val="00D1720B"/>
    <w:rsid w:val="00D2097C"/>
    <w:rsid w:val="00D2155B"/>
    <w:rsid w:val="00D21CF3"/>
    <w:rsid w:val="00D37C88"/>
    <w:rsid w:val="00D45278"/>
    <w:rsid w:val="00D5487A"/>
    <w:rsid w:val="00D60909"/>
    <w:rsid w:val="00D619E4"/>
    <w:rsid w:val="00D80466"/>
    <w:rsid w:val="00D93109"/>
    <w:rsid w:val="00D963E3"/>
    <w:rsid w:val="00DC1EAC"/>
    <w:rsid w:val="00DD0A13"/>
    <w:rsid w:val="00DD14E3"/>
    <w:rsid w:val="00DD4A1E"/>
    <w:rsid w:val="00DE55FC"/>
    <w:rsid w:val="00DF282B"/>
    <w:rsid w:val="00DF593E"/>
    <w:rsid w:val="00E03BEC"/>
    <w:rsid w:val="00E07EC0"/>
    <w:rsid w:val="00E11B97"/>
    <w:rsid w:val="00E25E84"/>
    <w:rsid w:val="00E30F6E"/>
    <w:rsid w:val="00E475BF"/>
    <w:rsid w:val="00E56EB7"/>
    <w:rsid w:val="00E60731"/>
    <w:rsid w:val="00E73C31"/>
    <w:rsid w:val="00E76595"/>
    <w:rsid w:val="00E83E9C"/>
    <w:rsid w:val="00E93E27"/>
    <w:rsid w:val="00EA09C1"/>
    <w:rsid w:val="00EB0F48"/>
    <w:rsid w:val="00EB3125"/>
    <w:rsid w:val="00EB4162"/>
    <w:rsid w:val="00EC62C2"/>
    <w:rsid w:val="00ED542A"/>
    <w:rsid w:val="00EE30FB"/>
    <w:rsid w:val="00EF08C3"/>
    <w:rsid w:val="00EF2120"/>
    <w:rsid w:val="00EF460E"/>
    <w:rsid w:val="00F11D88"/>
    <w:rsid w:val="00F13FC9"/>
    <w:rsid w:val="00F170C0"/>
    <w:rsid w:val="00F21023"/>
    <w:rsid w:val="00F27253"/>
    <w:rsid w:val="00F34478"/>
    <w:rsid w:val="00F3490F"/>
    <w:rsid w:val="00F4178F"/>
    <w:rsid w:val="00F43271"/>
    <w:rsid w:val="00F47003"/>
    <w:rsid w:val="00F542CF"/>
    <w:rsid w:val="00F554DB"/>
    <w:rsid w:val="00F55FF6"/>
    <w:rsid w:val="00F77B5C"/>
    <w:rsid w:val="00F80397"/>
    <w:rsid w:val="00F80776"/>
    <w:rsid w:val="00F918CE"/>
    <w:rsid w:val="00F95F1F"/>
    <w:rsid w:val="00F97520"/>
    <w:rsid w:val="00FA18C7"/>
    <w:rsid w:val="00FA2366"/>
    <w:rsid w:val="00FB1819"/>
    <w:rsid w:val="00FB429F"/>
    <w:rsid w:val="00FB49E5"/>
    <w:rsid w:val="00FC0003"/>
    <w:rsid w:val="00FC09A7"/>
    <w:rsid w:val="00FC4309"/>
    <w:rsid w:val="00FC505D"/>
    <w:rsid w:val="00FD58D8"/>
    <w:rsid w:val="00FE6A01"/>
    <w:rsid w:val="00FF43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281DB"/>
  <w15:chartTrackingRefBased/>
  <w15:docId w15:val="{C00A8374-00B4-4ABF-B9C2-BAA91CEA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paragraph" w:customStyle="1" w:styleId="Default">
    <w:name w:val="Default"/>
    <w:rsid w:val="008D6EE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45181C"/>
    <w:pPr>
      <w:ind w:left="720"/>
      <w:contextualSpacing/>
    </w:pPr>
  </w:style>
  <w:style w:type="character" w:styleId="CommentReference">
    <w:name w:val="annotation reference"/>
    <w:basedOn w:val="DefaultParagraphFont"/>
    <w:uiPriority w:val="99"/>
    <w:semiHidden/>
    <w:unhideWhenUsed/>
    <w:rsid w:val="0053689D"/>
    <w:rPr>
      <w:sz w:val="16"/>
      <w:szCs w:val="16"/>
    </w:rPr>
  </w:style>
  <w:style w:type="paragraph" w:styleId="CommentText">
    <w:name w:val="annotation text"/>
    <w:basedOn w:val="Normal"/>
    <w:link w:val="CommentTextChar"/>
    <w:uiPriority w:val="99"/>
    <w:unhideWhenUsed/>
    <w:rsid w:val="0053689D"/>
    <w:pPr>
      <w:spacing w:line="240" w:lineRule="auto"/>
    </w:pPr>
    <w:rPr>
      <w:sz w:val="20"/>
      <w:szCs w:val="20"/>
    </w:rPr>
  </w:style>
  <w:style w:type="character" w:customStyle="1" w:styleId="CommentTextChar">
    <w:name w:val="Comment Text Char"/>
    <w:basedOn w:val="DefaultParagraphFont"/>
    <w:link w:val="CommentText"/>
    <w:uiPriority w:val="99"/>
    <w:rsid w:val="0053689D"/>
    <w:rPr>
      <w:lang w:val="en-US" w:eastAsia="en-US"/>
    </w:rPr>
  </w:style>
  <w:style w:type="paragraph" w:styleId="CommentSubject">
    <w:name w:val="annotation subject"/>
    <w:basedOn w:val="CommentText"/>
    <w:next w:val="CommentText"/>
    <w:link w:val="CommentSubjectChar"/>
    <w:uiPriority w:val="99"/>
    <w:semiHidden/>
    <w:unhideWhenUsed/>
    <w:rsid w:val="0053689D"/>
    <w:rPr>
      <w:b/>
      <w:bCs/>
    </w:rPr>
  </w:style>
  <w:style w:type="character" w:customStyle="1" w:styleId="CommentSubjectChar">
    <w:name w:val="Comment Subject Char"/>
    <w:basedOn w:val="CommentTextChar"/>
    <w:link w:val="CommentSubject"/>
    <w:uiPriority w:val="99"/>
    <w:semiHidden/>
    <w:rsid w:val="0053689D"/>
    <w:rPr>
      <w:b/>
      <w:bCs/>
      <w:lang w:val="en-US" w:eastAsia="en-US"/>
    </w:rPr>
  </w:style>
  <w:style w:type="character" w:styleId="IntenseEmphasis">
    <w:name w:val="Intense Emphasis"/>
    <w:uiPriority w:val="21"/>
    <w:qFormat/>
    <w:rsid w:val="008366D3"/>
    <w:rPr>
      <w:i/>
      <w:iCs/>
      <w:color w:val="5B9BD5"/>
    </w:rPr>
  </w:style>
  <w:style w:type="character" w:styleId="Hyperlink">
    <w:name w:val="Hyperlink"/>
    <w:basedOn w:val="DefaultParagraphFont"/>
    <w:uiPriority w:val="99"/>
    <w:unhideWhenUsed/>
    <w:rsid w:val="00242DAF"/>
    <w:rPr>
      <w:color w:val="0563C1" w:themeColor="hyperlink"/>
      <w:u w:val="single"/>
    </w:rPr>
  </w:style>
  <w:style w:type="paragraph" w:styleId="FootnoteText">
    <w:name w:val="footnote text"/>
    <w:basedOn w:val="Normal"/>
    <w:link w:val="FootnoteTextChar"/>
    <w:uiPriority w:val="99"/>
    <w:semiHidden/>
    <w:unhideWhenUsed/>
    <w:rsid w:val="00242DAF"/>
    <w:pPr>
      <w:widowControl/>
      <w:spacing w:after="0" w:line="240" w:lineRule="auto"/>
    </w:pPr>
    <w:rPr>
      <w:rFonts w:ascii="Times New Roman" w:eastAsia="Times New Roman" w:hAnsi="Times New Roman"/>
      <w:sz w:val="20"/>
      <w:szCs w:val="20"/>
      <w:lang w:val="lv-LV"/>
    </w:rPr>
  </w:style>
  <w:style w:type="character" w:customStyle="1" w:styleId="FootnoteTextChar">
    <w:name w:val="Footnote Text Char"/>
    <w:basedOn w:val="DefaultParagraphFont"/>
    <w:link w:val="FootnoteText"/>
    <w:uiPriority w:val="99"/>
    <w:semiHidden/>
    <w:rsid w:val="00242DAF"/>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242DAF"/>
    <w:rPr>
      <w:vertAlign w:val="superscript"/>
    </w:rPr>
  </w:style>
  <w:style w:type="character" w:styleId="UnresolvedMention">
    <w:name w:val="Unresolved Mention"/>
    <w:basedOn w:val="DefaultParagraphFont"/>
    <w:uiPriority w:val="99"/>
    <w:rsid w:val="00A7011E"/>
    <w:rPr>
      <w:color w:val="605E5C"/>
      <w:shd w:val="clear" w:color="auto" w:fill="E1DFDD"/>
    </w:rPr>
  </w:style>
  <w:style w:type="paragraph" w:styleId="BodyText2">
    <w:name w:val="Body Text 2"/>
    <w:basedOn w:val="Normal"/>
    <w:link w:val="BodyText2Char"/>
    <w:uiPriority w:val="99"/>
    <w:semiHidden/>
    <w:unhideWhenUsed/>
    <w:rsid w:val="006A1A3E"/>
    <w:pPr>
      <w:spacing w:after="120" w:line="480" w:lineRule="auto"/>
    </w:pPr>
  </w:style>
  <w:style w:type="character" w:customStyle="1" w:styleId="BodyText2Char">
    <w:name w:val="Body Text 2 Char"/>
    <w:basedOn w:val="DefaultParagraphFont"/>
    <w:link w:val="BodyText2"/>
    <w:uiPriority w:val="99"/>
    <w:semiHidden/>
    <w:rsid w:val="006A1A3E"/>
    <w:rPr>
      <w:sz w:val="22"/>
      <w:szCs w:val="22"/>
      <w:lang w:val="en-US" w:eastAsia="en-US"/>
    </w:rPr>
  </w:style>
  <w:style w:type="paragraph" w:customStyle="1" w:styleId="naisf">
    <w:name w:val="naisf"/>
    <w:basedOn w:val="Normal"/>
    <w:rsid w:val="00245881"/>
    <w:pPr>
      <w:widowControl/>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1067</TotalTime>
  <Pages>10</Pages>
  <Words>21786</Words>
  <Characters>12419</Characters>
  <Application>Microsoft Office Word</Application>
  <DocSecurity>0</DocSecurity>
  <Lines>103</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Olafs Kalniņš</cp:lastModifiedBy>
  <cp:revision>159</cp:revision>
  <cp:lastPrinted>2015-01-05T09:36:00Z</cp:lastPrinted>
  <dcterms:created xsi:type="dcterms:W3CDTF">2022-04-19T13:37:00Z</dcterms:created>
  <dcterms:modified xsi:type="dcterms:W3CDTF">2022-09-08T15:45:00Z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