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25.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Revīzijas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palīdzību dzīvokļa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dotācijas piešķiršanu Eiropas Savienības ārējās robežas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Talsu ielā 19, Ventspilī,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daļu nodošanu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"Košovka" Līksnas pagastā, Augšdaugavas novadā, daļas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"Jāņupe" Nīcgales pagastā, Augšdaugavas novadā, daļas pirkšanu valsts galvenā autoceļa A6 "Rīga–Daugavpils–Krāslava–Baltkrievijas robeža (Patarnieki)"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"Vecbrenguļi" Raiskuma pagastā, Cēsu novadā, daļas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"Vecais krogs" Vecumnieku pagastā, Bauskas novadā, daļas pirkšanu valsts reģionālā autoceļa P88 "Bauska–Linde" un vietējā autoceļa V1011 "Pārslas–Misa–Šarlotes"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"Jakari" Vecumnieku pagastā, Bauskas novadā, daļas pirkšanu valsts reģionālā autoceļa P88 "Bauska–Linde" posma 25,33.–28,26. km un valsts vietējā autoceļa V1011 "Pārslas–Misa–Šarlotes" posma 7,84.–9,74. km un posma 11,24.–12,82.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"Ušķēni" Jumpravas pagastā, Ogres novadā, daļas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"V100" Ropažu pagastā, Ropažu novadā, nodošanu Ropažu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"Klāņu Meži" Tārgales pagastā, Ventspils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"V76" Ropažu pagastā, Ropažu novadā, nodošanu Ropažu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28. februāra rīkojumā Nr. 118 "Par 2.1.2.1.i. investīcijas projekta "Līdzdalības budžeta pārvaldību nodrošinošas koplietošanas platformas attīstība un ieviešana"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"Lauksaimniecības dzīvnieku un akvakultūras dzīvnieku, to ganāmpulku un novietņu reģistrēšanas kārtība, kā arī lauksaimniecības dzīvnieku apzīmēšanas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 novembra noteikumos Nr. 841 "Kārtība, kādā tiek vākta un apkopota informācija par lauksaimniecības produktu cenām un tirdzniecības apjomiem noteiktā pārskata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13. septembra noteikumos Nr. 572 "Valsts un Eiropas Savienības atbalsta piešķiršanas kārtība pasākumā "Investīcijas zvejas un akvakultūras produktu apstrādē"""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aprīļa noteikumos Nr. 166 "Valsts atbalsta piešķiršanas kārtība vaislas lauksaimniecības dzīvnieku ierakstīšanai ciltsgrāmatā un ciltsreģistrā un vietējo apdraudēto šķirņu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16. jūlija noteikumos Nr. 357 "Kooperatīvo sabiedrību atbilstības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Feldmanis (Latvijas Lauksaimniecības kooperatīvu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2024. gada 5. novembra rīkojumā Nr. 929 "Par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piešķir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Inesi Muhku"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Muhka (Tieslietu ministrija)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Ināru 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"Ugunsdrošības, ugunsdzēsības un glābšanas darbu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Baltmanis (VUGD)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"Biobanku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Jēkabs Šalms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Kitija Kravale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Dimiņa (VSIA Bērnu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Vita Rovīte (Latvijas Biomedicīnas pētījumu un studiju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"Noteikumi par trešo valstu valstspiederīgo vīzu pieteikumu pieņemšanas un ieceļošanas ierobežojumiem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Kristīna Viļkovska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2021. gada 7. decembra noteikumos Nr. 793 "Kārtība, kādā Iekšlietu ministrijas sistēmas iestāžu amatpersonas ar speciālajām dienesta pakāpēm tiek nosūtītas dalībai starptautiskajās misijās un operācijās, un dalības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Sandris Kundzāns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Altberga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Batare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Publiskas personas finanšu līdzekļu un mantas izšķērdēšanas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Misiņa (RIX)</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Ķauķīte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2024. gada valsts pamatbudžeta ieņēmumiem un valsts pamatbudžeta izpildi, ilgtermiņa stabilizācijas rezerves ienākumiem, finanšu darījumiem un ar tiem saistītajiem maksājumiem un no ilgtermiņa stabilizācijas rezerves finansētajiem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aktuālo situāciju un turpmāko rīcību ar nekustamo īpašumu Krišjāņa Valdemāra ielā 26,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Grinberga-Ķesele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Zavadska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budžeta saistību uzņemšanos Eiropas Savienības programmas Erasmus+ 2. pamatdarbības projekta "Speciāla profesionālās izglītības programma labbūtības interjera dizainā, lai palīdzētu sociālās atstumtības riskam pakļautiem cilvēkiem veidot dziedinošu mājokļa vidi sociālajās dzīvojamajās mājās" īstenošanai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Ministru prezidentes Evikas Siliņas ikgadējais ziņojums Saeimai par Ministru kabineta paveikto un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"Ceļu satiksmes drošības plāna 2021.-2027. 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Aksenoks (VAS "Ceļu satiksmes drošības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Lazdovskis (VSIA "Latvijas Valsts ceļi")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Eiropas Padomes Konvenciju par advokāta profesijas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telekomunikāciju ministru (kiberdrošības jomā) neformālajā 2025. gada 4.-5.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24-TA-2989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"Saprašanās memorands starp Eiropas Savienību un Latvijas Republikas Satiksmes ministriju par kvalitātes un drošības prasībām attiecībā uz savienojumu ar TESTA EuroDomain tīklu, kas izveidots programmā "Digitālā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Valdmanis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par pieteikuma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2025-MK-DK-0225.docx</dc:title>
</cp:coreProperties>
</file>

<file path=docProps/custom.xml><?xml version="1.0" encoding="utf-8"?>
<Properties xmlns="http://schemas.openxmlformats.org/officeDocument/2006/custom-properties" xmlns:vt="http://schemas.openxmlformats.org/officeDocument/2006/docPropsVTypes"/>
</file>