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6. septembrī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2024. gada 10. septembrī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10:00-11:00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24-TA-24k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Konfidenciāli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2024. gada 23. aprīļa noteikumos Nr. 258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 (A.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23-TA-2700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Stratēģiskas nozīmes preču aprites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2013. gada 29. janvāra noteikumos Nr. 61 "Noteikumi par parāda atgūšanas izdevumu pieļaujamo apmēru un izdevumiem, kuri nav atlīdzināmi""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14. jūnija noteikumos Nr. 342 "Noteikumi par Eiropas Savienības kohēzijas politikas programmas  2021.–2027. gadam tehniskās palīdzības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Latvijas Republikas iemaksu Starptautiskās Attīstības asociācijas resursu 21. papildināšanā"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"Latvijas Goda ģimenes apliecības programmas īstenošanas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23-TA-1840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"Valsts atbalsta programmas "Latvijas Goda ģimenes apliecības programma"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valsts budžeta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"Jaunmelderi P" Taurenes pagastā, Cēsu novadā, nodošanu Cēsu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"Ziedoņi" ("Ziedoņu kalte") Brunavas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2013. gada 3. septembra noteikumos Nr. 761 "Noteikumi par civilstāvokļa aktu reģistriem""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dividendēs izmaksājamo sabiedrības ar ierobežotu atbildību "Tiesu namu aģentūra" peļņas daļu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likumā "Par reglamentētajām profesijām un profesionālās kvalifikācijas atzīšanu""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Valsts policijas amatpersonu ar speciālajām dienesta pakāpēm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divām nedēļām atlikta) (iekļauts papildus)</w:t>
            </w:r>
            <w:r w:rsidR="00000000" w:rsidRPr="00000000" w:rsidDel="00000000">
              <w:rPr>
                <w:rtl w:val="0"/>
              </w:rPr>
              <w:t xml:space="preserve"> Noteikumu projekts "Grozījumi Ministru kabineta 2018. gada 11. septembra noteikumos Nr. 569 "Noteikumi par pedagogiem nepieciešamo izglītību un profesionālo kvalifikāciju un pedagogu profesionālās kompetences pilnveides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12.00.00 ''Finansējums veselības jomas pasākumiem Covid-19 infekcijas izplatības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"Eiropas Savienības kohēzijas politikas programmas 2021.–2027. gadam 2.2.2. specifiskā atbalsta mērķa "Pārejas uz aprites ekonomiku veicināšana" 2.2.2.2. pasākuma "Atkritumu dalītā vākšana" projektu iesniegumu otrās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Rudīte Vesere (KEM)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Austra Auziņa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Svetlana Sergejeva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Lauksaimniecības datu centra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2001. gada 28. augusta noteikumos Nr. 382 "Interešu izglītības programmu un valsts nozīmes interešu izglītības iestāžu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Edīte Kanaviņa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Rihards Blese (LDDK)</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"Grozījums Ministru kabineta 2024. gada 12. marta rīkojumā Nr. 184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2021. gada 2. novembra noteikumos Nr. 729 "Noteikumi par reģionālās attīstības atbalstu Latvijas Republikā līdz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Marnauza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Olita Zālīte-Vīlipa (VARAM)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Ministra kabineta 2021. gada 27. aprīļa sēdes protokollēmuma (prot. Nr. 36 28. §) "Informatīvais ziņojums "Par siltumnīcefekta gāzu emisiju samazināšanas un oglekļa dioksīda piesaistes saistību izpildi"" 2. punktā dotā uzdevuma atzīšanu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24-TA-684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valsts budžeta līdzfinansējuma nodrošināšanu Eiropas Komisijas programmas "ES-veselībai" 2021. gada un 2022. gada Darba plāna ietvaros līdzfinansēto projektu (EUROHELICAN un TOGAS)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Vaikulis (Latvijas Universitāte)</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akciju sabiedrības "Pasažieru vilciens" fiskālo ietekmi uz vispārējās valdības budžeta bilanci 2025.-2028.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Inguna Strautmane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Raitis Nešpors (AS “Pasažieru vilciens”)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izglītības ministru un Eiropas Savienības pētniecības ministru 2024. gada 16.-17. septembra neformālajā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Diāna Laipniece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Lauma Sīka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Aleksandrs Mārtiņš Blūms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Irēna Komarova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Paiders (IZM)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valsts budžeta likumprojektu saistītie jautājumi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atbalstāmo valsts galvojumu projektu sarakstu iekļaušanai likumprojektā "Par valsts budžetu 2025. gadam un budžeta ietvaru 2025., 2026. un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Sandis Putniņš (KASE)</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apgabaltiesai lietā Nr. A420242123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Bite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Bērziņa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Zavadska (VNI)</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24-TA-1993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programmas rādītāju novērtējumu programmai "Finanšu instrumenti komersantu digitālās transformācijas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finansējuma piešķiršanu Aizsardzības ministrijas organizētā projektu konkursa "Atbalsts Latgales informatīvās telpas stiprināšanai"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24-TA-2057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Eiropas Komisijas 2024. gada 25. jūlija pārkāpuma procedūras lietu INFR(2024)2092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Artūrs Kokars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24-TA-2187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Euro grupas 2024. gada 13. septembra un neformālās Eiropas Savienības Ekonomisko un finanšu jautājumu padomes 2024. gada 13.-14. septembra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2024-MK-DK-0910.docx</dc:title>
</cp:coreProperties>
</file>

<file path=docProps/custom.xml><?xml version="1.0" encoding="utf-8"?>
<Properties xmlns="http://schemas.openxmlformats.org/officeDocument/2006/custom-properties" xmlns:vt="http://schemas.openxmlformats.org/officeDocument/2006/docPropsVTypes"/>
</file>