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Ārlietu ministrs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15. martā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21. martā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12:00-16:25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3. augusta noteikumos Nr. 725 "Noteikumi par Latvijas Republikas diplomātisko un konsulāro pārstāvniecību teritoriālo kompetenci vīzu pieprasīšanai""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Dzīvojamo māju pārvaldīšanas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Auders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proporciju, kādā īpašuma kompensācijas sertifikātu vietā par maksāšanas līdzekli var izmantot privatizācijas sertifikātus laikposmā no 2023. gada 1. aprīļa līdz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6. novembra noteikumos Nr. 745 "Centrālās finanšu un līgumu aģentūras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Kauguru ielā 19, Ludzā, Ludzas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5. jūlija noteikumos Nr. 398 "Noteikumi par centralizēto eksāmenu saturu un norises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2005. gada 18. oktobra noteikumos Nr. 772 "Noteikumi par biodegvielas kvalitātes prasībām, atbilstības novērtēšanu, tirgus uzraudzību un patērētāju informēšanas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2000. gada 26. septembra noteikumos Nr. 332 "Noteikumi par benzīna un dīzeļdegvielas atbilstības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piederošā nekustamā īpašuma "V1136" Bēnes pagastā, Dobeles novadā, nodošanu Dobeles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piederošo nekustamo īpašumu "V892" Praulienas pagastā, Madonas novadā, un "V903" Mētrienas pagastā, Madonas novadā, nodošanu Madonas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piederošo nekustamo īpašumu "V850", "V882", "V883", "V890" un "V891" Madonas novadā nodošanu Madonas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piederošā nekustamā īpašuma "Veckūlu iela" Ādažos, Ādažu novadā, nodošanu Ādažu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Ministru kabineta 2019. gada 1. oktobra sēdes protokollēmuma (prot. Nr. 44 16. §) "Likumprojekts "Par Latvijas Republikas valdības un Kosovas Republikas valdības nolīgumu par starptautiskajiem pārvadājumiem ar autotransportu""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2012. gada 26. jūnija noteikumos Nr. 451 "Noteikumi par zvērinātu tiesu izpildītāju amata atlīdzības taksēm""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"Radiofrekvences piešķīruma lietošanas atļauju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Saldus novada pašvaldības nekustamā īpašuma "Mazcaunītes"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Aizkraukles novada pašvaldības nekustamā īpašuma "Galdupes 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18. maija noteikumos Nr. 316 "Noteikumi par asistenta, pavadoņa un aprūpes pakalpojumu personām ar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Mārtiņu Baltmani"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Baltmanis (VUGD)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Kaspara Rožkalna atbrīvošanu no Ventspils brīvostas valdes locekļa amata un  Anda Zariņa iecelšanu Ventspils brīvostas valdes locekļa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Zariņš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Zaharāne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Andim Zariņam savienot amatus"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Zaharāne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Zariņš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fondu projektu pārbaužu veikšanas kārtība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"Grozījumi Ministru kabineta 2001. gada 28. augusta noteikumos Nr. 382 "Interešu izglītības programmu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Kanaviņa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Vanaga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"Kritēriji un kārtība, kādā tiek piešķirts un anulēts valsts nozīmes interešu izglītības iestādes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Kanaviņa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Vanaga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Alkoholisko dzērienu aprites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Dāvis Vītols (LANA)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Vērzemnieks (LSBA)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Birzniece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Gobiņa (Rīgas Stradiņa universitātes, Sabiedrības veselības un epidemioloģijas katedras vadošā docētāja un vadošā pētniece)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Henriks Danusēvičs (Latvijas Tirgotāju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Dzintars Mozgis (Slimību profilakses un kontroles centrs)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Astrīda Stirna (Veselības ministrijas galvenais speciālists narkoloģijas jautājumos, Latvijas narkologu asociācijas vadītāja, Rīgas Psihiatrijas un narkoloģijas centra narkologs)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Pudule (Latvijas Sabiedrības veselības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Sīle (Rīgas Stradiņa universitātes Psihiatrijas un narkoloģijas katedras docētāja,  Rīgas Psihiatrijas un narkoloģijas centra psihiatre)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Gija Grasis (Konkurences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Daugaviete (Konkurences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Pēteris Liniņš (Latvijas Alus Darītāju Savienība)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Liepiņa (Latvijas Reklāmas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Elektronisko plašsaziņas līdzekļu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Birzniece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Kalderauska (NEPLP)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Astrīda Stirna (Veselības ministrijas galvenais speciālists narkoloģijas jautājumos, Latvijas narkologu asociācijas vadītāja, Rīgas Psihiatrijas un narkoloģijas centra narkologs)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Liepiņa (Latvijas Reklāmas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Daugaviete (Konkurences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Sīle (Rīgas Stradiņa universitātes Psihiatrijas un narkoloģijas katedras docētāja,  Rīgas Psihiatrijas un narkoloģijas centra psihiatre)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Pudule (Latvijas Sabiedrības veselības asociācijas valdes locekle)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Gobiņa (Rīgas Stradiņa universitātes, Sabiedrības veselības un epidemioloģijas katedras vadošā docētāja un vadošā pētniece)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Ingemārs Vekteris (Latvijas Raidorganizāciju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Dzintars Mozgis (Slimību profilakses un kontroles centrs)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Feldberga (Latvijas Raidorganizāciju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Gija Grasis (Konkurences padome)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Rīkojuma projekts "Par 2.1.3.1.i. investīcijas projekta "Ārstniecības procesa datu pārvaldības pilnveidošana"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Rīkojuma projekts "Par 2.1.3.1.i. investīcijas projekta "Klīnisko universitāšu slimnīcu onkoloģijas pacienta datu apmaiņas platformas izveide"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Vispārējās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Vanaga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Kanaviņa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Voroņenko (VISC)</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atklāta konkursa izsludināšanu uz Finanšu izlūkošanas dienesta priekšnieka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"Bērnu noziedzības novēršanas un bērnu aizsardzības pret noziedzīgu nodarījumu plāns 2023.-2024. 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Bekmanis (IEM)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fondu un Atveseļošanas fonda plāna ieviešanas statusu (ikmēneša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Krūmiņa (CFLA)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Rancāne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Kuldīgas Tehnoloģiju un tūrisma tehnikuma tehnoloģiju centra pilnas pabeigtības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 Arāja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Publisko izdevumu un revīzijas komisijai (par kartelī iesaistīto uzņēmumu iepirkumu līgumu izbeigšanas tiesiskajām sekām, riskiem un zaudējumu atlīdzināšanas iespējām valsts interesēs)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Artis Lapiņš (IUB)</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Eglons (Konkurences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Kristians Godiņš (VSIA "Autotransporta direkcija")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Gaiķis (Konkurences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Vizma Bahareva (VSIA "Autotransporta direkcija")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Gints Burks (Biedrība "Latvijas Pasažieru pārvadātāju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Ivo Ošenieks (Biedrība "Latvijas Pasažieru pārvadātāju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Ilsteris (Konkurences padome)</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23-TA-689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2023. gada 26. janvāra Argumentēto atzinumu pārkāpuma procedūras lietā Nr. INFR(2021)2103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2023. gada 23.-24. marta Eiropadomē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Šneiders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23-TA-658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2023. gada 26. janvāra formālo paziņojumu pārkāpuma procedūras lietā Nr. INFR(2022)2076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23-TA-690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2023. gada 26. janvāra formālo paziņojumu pārkāpuma procedūras lietā Nr. INFR(2023)0028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23-TA-613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2023. gada 26. janvāra formālo paziņojumu pārkāpuma procedūras lietā Nr. 2023/0027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"Programmas "Īstermiņa eksporta kredīta garantiju programma, kas tiek īstenota saskaņā ar Ministru kabineta 2016. gada 20. decembra noteikumiem Nr. 866 "Īstermiņa eksporta kredīta garantiju izsniegšanas noteikumi komersantiem un atbilstošām lauksaimniecības pakalpojumu kooperatīvajām sabiedrībām" rādītāju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Sniedziņš ("Attīstības finanšu institūcija Altum"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Kapusta ("Attīstības finanšu institūcija Altum" 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23-TA-631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Ministru prezidenta rezolūcijas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 Jēkabsone (AS "Augstsprieguma tīkls")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Ivars Kronenbergs (AS "Augstsprieguma tīkls")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Junghāns (AS "Augstsprieguma tīkls")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23-TA-629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apgabaltiesai lietā Nr. A420271521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23-TA-518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raksta projekts Satversmes tiesai lietā Nr. 2023-01-03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Arvīds Ozols (ZM)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2023-MK-DK-0321.docx</dc:title>
</cp:coreProperties>
</file>

<file path=docProps/custom.xml><?xml version="1.0" encoding="utf-8"?>
<Properties xmlns="http://schemas.openxmlformats.org/officeDocument/2006/custom-properties" xmlns:vt="http://schemas.openxmlformats.org/officeDocument/2006/docPropsVTypes"/>
</file>