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2026. gada 27. februārī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KRĪZES VADĪBAS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10. martā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13:00-15:00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 (slēgtā daļa Drošo sarunu zālē)
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26-TA-519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progresu patvertņu izveidē un pielāgošanā"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Kaspars Āboliņš (IEM)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Mārtiņš Baltmanis (VUGD)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26-TA-187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"Situācija Latvijas kibertelpā 2025. gadā"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Sprūds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Varis Teivāns (CERT.lv)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26-TA-576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"Plūdu riska pārvaldība 2026. gada palu periodā"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V. Valainis (KEM)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Mārtiņš Baltmanis (VUGD)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Mareks Ozoliņš (NBS ZS)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2026-MK-DK-0310.docx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