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7. februārī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2025. gada 11. februārī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12:00-15:00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Sila ielā 21, Zilupē, Ludzas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"Radiostacijas mežs" Stopiņu pagastā, Ropažu novadā, pārņemšanu valsts īpašumā Finanšu ministrijas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nodošanu bezatlīdzības lietošanā biedrībai "Latvijas Neredzīgo 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sākuma termiņu reflektantu reģistrācijai un uzņemšanai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B sadaļā)</w:t>
            </w:r>
            <w:r w:rsidR="00000000" w:rsidRPr="00000000" w:rsidDel="00000000">
              <w:rPr>
                <w:rtl w:val="0"/>
              </w:rPr>
              <w:t xml:space="preserve"> Noteikumu projekts "Grozījums Ministru kabineta 2012. gada 16. oktobra noteikumos Nr. 709 "Noteikumi par pedagoģiski medicīniskajām komisijām""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Dzintra Mergupe-Kutraite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Falka (VIAA)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18. decembra noteikumos Nr. 876 "Nodarbinātības valsts aģentūras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2013. gada 24. septembra noteikumos Nr. 1000 "Valsts akciju sabiedrības "Ceļu satiksmes drošības direkcija"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24-TA-1672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21. novembra noteikumos Nr. 948 "Noteikumi par gripas pretepidēmijas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24-TA-2286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Ministru kabineta 2020. gada 22. decembra sēdes protokollēmuma (prot. Nr. 86 4. §) "Informatīvais ziņojums "Par priekšlikumiem gaisa kvalitātes uzlabošanai izglītības iestādēs ar mērķi mazināt Covid-19 inficēšanas risku"" 6.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(VM)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24-TA-2091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2015. gada 1. septembra noteikumos Nr. 506 "Mēslošanas līdzekļu un substrātu identifikācijas, kvalitātes atbilstības novērtēšanas un tirdzniecības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24-TA-2392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3. novembra noteikumos Nr. 683 "Listeriozes uzraudzības, kontroles un apkarošanas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 no budžeta resora "74. Gadskārtējā valsts budžeta izpildes procesā pārdalāmais finansējums" programmas 22.00.00 "Valsts ārējās robežas drošības pasākumu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"E-valdības ieviešana, Vienotā tiesību aktu projektu izstrādes un saskaņošanas portāla 2. kārta"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Rudzīte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Viktors Sidorenkovs (VK)</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24-TA-3285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"Kārtība, kādā lieliem, nozīmīgiem publiskiem pasākumiem un ārvalstu filmu uzņemšanai Latvijā tiek piešķirts valsts budžeta līdzfinansējums"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Lore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Rīkojuma projekts "Par Jolantas Plūmes iecelšanu Liepājas speciālās ekonomiskās zonas valdes locekļa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Civilās aizsardzības un katastrofas pārvaldīšanas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24-TA-2837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Laucis (LM)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Lasmane (LM)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24-TA-3096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Lauris Lenerts (VSAA)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 (iekļauts papildus)</w:t>
            </w:r>
            <w:r w:rsidR="00000000" w:rsidRPr="00000000" w:rsidDel="00000000">
              <w:rPr>
                <w:rtl w:val="0"/>
              </w:rPr>
              <w:t xml:space="preserve"> Rīkojuma projekts "Par Ģirta Valda Kristovska atbrīvošanu no Ventspils ostas valdes locekļa amata un Kaspara Āboliņa iecelšanu Ventspils brīvostas valdes locekļa amatā"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 (iekļauts papildus)</w:t>
            </w:r>
            <w:r w:rsidR="00000000" w:rsidRPr="00000000" w:rsidDel="00000000">
              <w:rPr>
                <w:rtl w:val="0"/>
              </w:rPr>
              <w:t xml:space="preserve"> Rīkojuma projekts "Par atļauju Kasparam Āboliņam savienot amatus"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24-TA-2995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tiesībsargam (par reglamentētajām profesijām un darba un privātās dzīves balansu)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Stūre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Ar dalību Eiropas Savienībā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Eiropas lietu ministru 2025. gada 17.-18. februāra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Beļauniece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Reinis Brusbārdis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Rožkalne (ĀM)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25-TA-224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Eiropas Komisijas 2024. gada 16. decembra formālo paziņojumu pārkāpuma procedūras lietā Nr. 2024/2113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Sture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25-TA-85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"Latvijas un Gruzijas sadarbība"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Ruņģe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valdības komentāriem par Eiropas Komitejas spīdzināšanas un necilvēcīgas vai pazemojošas rīcības vai soda novēršanai ziņojumu par Latviju, kā arī ziņojuma un komentāru publiskošanu"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 Braže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25-TA-331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Paskaidrojums civillietā Nr. C771730624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Kovoļenko (Valsts ieņēmumu dienests)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iepirkuma piemērošanas izņēmumu stratēģiski svarīgiem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Vēsma Upīte (Latvijas dzelzceļš VAS)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Vasīlijs Gigels (Latvijas dzelzceļš VAS)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"Programmas "Lauksaimniecības, lauku un zivsaimniecības saimnieciskās darbības veicēju aizdevumi" rādītāju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24-TA-3346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"Programmas "Apgrozāmo līdzekļu iegāde lauksaimniecības, mežsaimniecības, zvejniecības un akvakultūras  produkcijas ražošanai" rādītāju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(ZM)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24-TA-2414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starptautisko autopārvadājumu atļauju apmaiņu"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Indra Gromule (VSIA "Autotransporta direkcija")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25-TA-291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atļauju iegūt izšķirošo ietekmi nacionālajai drošībai nozīmīgajās komercsabiedrībās"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25-TA-248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Rail Baltica projekta Latvijas prioritārajām aktivitātēm Baltijas valstu pieteikumā Eiropas infrastruktūras savienošanas instrumenta - Digitalizācija projektu uzsaukumam (CEF-Digital)"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Malnača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Hildebrante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Rail Baltica projekta īstenošanai nepieciešamo nacionālo finansējumu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Malnača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Hildebrante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Kitija Gruškevica (RB Rail AS Latvija)</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2025-MK-DK-0211.docx</dc:title>
</cp:coreProperties>
</file>

<file path=docProps/custom.xml><?xml version="1.0" encoding="utf-8"?>
<Properties xmlns="http://schemas.openxmlformats.org/officeDocument/2006/custom-properties" xmlns:vt="http://schemas.openxmlformats.org/officeDocument/2006/docPropsVTypes"/>
</file>