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jc w:val="right"/>
        <w:spacing w:after="280" w:afterAutospacing="0"/>
        <w:spacing w:lineRule="auto" w:line="240"/>
        <w:pBdr/>
      </w:pPr>
      <w:r w:rsidR="00000000" w:rsidRPr="00000000" w:rsidDel="00000000">
        <w:rPr>
          <w:rtl w:val="0"/>
        </w:rPr>
        <w:t xml:space="preserve"/>
      </w:r>
      <w:r w:rsidR="00000000" w:rsidRPr="00000000" w:rsidDel="00000000">
        <w:rPr>
          <w:rtl w:val="0"/>
        </w:rPr>
        <w:t xml:space="preserve">APSTIPRINU</w:t>
      </w:r>
    </w:p>
    <w:p w:rsidP="00000000" w:rsidRDefault="00000000" w:rsidR="00000000" w:rsidRPr="00000000" w:rsidDel="00000000">
      <w:pPr>
        <w:contextualSpacing w:val="0"/>
        <w:jc w:val="right"/>
        <w:spacing w:after="480" w:afterAutospacing="0"/>
        <w:spacing w:lineRule="auto" w:line="240"/>
        <w:pBdr/>
      </w:pPr>
      <w:r w:rsidR="00000000" w:rsidRPr="00000000" w:rsidDel="00000000">
        <w:rPr>
          <w:rtl w:val="0"/>
        </w:rPr>
        <w:t xml:space="preserve"/>
      </w:r>
      <w:r w:rsidR="00000000" w:rsidRPr="00000000" w:rsidDel="00000000">
        <w:rPr>
          <w:rtl w:val="0"/>
        </w:rPr>
        <w:t xml:space="preserve">Iekšlietu ministre</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M. Golubeva</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18. februārī</w:t>
      </w:r>
    </w:p>
    <w:p w:rsidP="00000000" w:rsidRDefault="00000000" w:rsidR="00000000" w:rsidRPr="00000000" w:rsidDel="00000000">
      <w:pPr>
        <w:contextualSpacing w:val="0"/>
        <w:jc w:val="center"/>
        <w:spacing w:before="560" w:beforeAutospacing="0"/>
        <w:spacing w:after="56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LATVIJAS REPUBLIKAS MINISTRU KABINETA</w:t>
      </w:r>
    </w:p>
    <w:p w:rsidP="00000000" w:rsidRDefault="00000000" w:rsidR="00000000" w:rsidRPr="00000000" w:rsidDel="00000000">
      <w:pPr>
        <w:contextualSpacing w:val="0"/>
        <w:jc w:val="center"/>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SĒDES</w:t>
      </w:r>
    </w:p>
    <w:p w:rsidP="00000000" w:rsidRDefault="00000000" w:rsidR="00000000" w:rsidRPr="00000000" w:rsidDel="00000000">
      <w:pPr>
        <w:contextualSpacing w:val="0"/>
        <w:jc w:val="center"/>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DARBA KĀRTĪBA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2022. gada 22. februārī</w:t>
      </w:r>
    </w:p>
    <w:p w:rsidP="00000000" w:rsidRDefault="00000000" w:rsidR="00000000" w:rsidRPr="00000000" w:rsidDel="00000000">
      <w:pPr>
        <w:contextualSpacing w:val="0"/>
        <w:jc w:val="center"/>
        <w:spacing w:after="280" w:afterAutospacing="0"/>
        <w:spacing w:lineRule="auto" w:line="240"/>
        <w:pBdr/>
      </w:pPr>
      <w:r w:rsidR="00000000" w:rsidRPr="00000000" w:rsidDel="00000000">
        <w:rPr>
          <w:rtl w:val="0"/>
        </w:rPr>
        <w:t xml:space="preserve"/>
      </w:r>
      <w:r w:rsidR="00000000" w:rsidRPr="00000000" w:rsidDel="00000000">
        <w:rPr>
          <w:rtl w:val="0"/>
        </w:rPr>
        <w:t xml:space="preserve">plkst. 10:00-15:15</w:t>
      </w:r>
    </w:p>
    <w:tbl>
      <w:tblPr>
        <w:tblStyle w:val="DefaultTable"/>
        <w:bidiVisual w:val="0"/>
        <w:tblW w:w="113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TA Lieta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Jautājums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Ziņo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Uzaicināti</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0. Ministru kabineta lieta (slēgtā daļa Drošo sarunu zālē)
</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Slepeni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Golubeva (AM)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Jānis Garisons (AM)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Māris Simsons (Nacionālo bruņoto spēku Apvienotais štābs)</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Andris Pelšs (ĀM)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1. Saskaņotie tiesību aktu projekti (A)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21-TA-1329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2014. gada 20. maija noteikumos Nr.254 "Noteikumi par līgumu, kas noslēgts ārpus pastāvīgās tirdzniecības vai pakalpojumu sniegšanas vietas""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Vitenbergs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Didzis Brūklītis (EM)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21-TA-1327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2014.gada 20.maija noteikumos Nr.255 "Noteikumi par distances līgumu""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Vitenbergs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Didzis Brūklītis (EM)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21-TA-1275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"Grozījums Ministru kabineta 2016. gada 21. jūnija noteikumos Nr. 399 "Noteikumi par sabiedrību sagatavoto finanšu pārskatu vai konsolidēto finanšu pārskatu elektroniskā noraksta formu""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T. Plešs (FM)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21-TA-1322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2015. gada 22. decembra noteikumos Nr. 775 "Gada pārskatu un konsolidēto gada pārskatu likuma piemērošanas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T. Plešs (FM)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21-TA-763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"Noteikumi par valsts pārbaudes darbu norises laiku 2022./2023. mācību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Muižniece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Muižniece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22-TA-302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Muižniece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21-TA-1662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apropriācijas palielināšanu"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Muižniece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21-TA-1827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"Kārtība, kādā aprēķina un piešķir valsts budžeta finansējumu programmas "Latvijas skolas soma" īstenošanai no 2022.gada 1.janvāra līdz 2022.gada 31.decembrim"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N. Puntulis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21-TA-1225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2001. gada 10. aprīļa noteikumos Nr. 162 "Autoceļu aizsargjoslu noteikšanas metodika""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Muižniece (SAM)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21-TA-1417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2009. gada 22. decembra noteikumos Nr. 1494 "Mopēdu, mehānisko transportlīdzekļu, to piekabju un sastāvdaļu atbilstības novērtēšanas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Muižniece (SAM)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21-TA-958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"Autoceļu lietošanas nodevas elektroniskās iekasēšanas sistēmas pakalpojumu sniedzēju reģistrācijas, uzraudzības un izslēgšanas no reģistra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Muižniece (SAM)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21-TA-1776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valsts nekustamo īpašumu Siguldā, Siguldas novadā, daļu nodošanu Satiksmes ministrijas valdījumā"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Muižniece (SAM)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21-TA-591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2008. gada 1. aprīļa noteikumos Nr. 224 "Patentu un patentu pieteikumu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Bordāns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"Grozījums Ministru kabineta 2005. gada 27. decembra noteikumos Nr. 1037 "Noteikumi par cilvēka asiņu un asins komponentu savākšanas, testēšanas, apstrādes, uzglabāšanas un izplatīšanas kvalitātes un drošības standartiem un kompensāciju par izdevumiem zaudētā asins apjoma atjaunošanai""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22-TA-380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21-TA-567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2013. gada 26. marta noteikumos Nr. 159 "Noteikumi par meža reproduktīvo materiālu""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Gerhards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22-TA-450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N. Puntulis (ĀM)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21-TA-971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valsts nekustamā īpašuma Akadēmijas laukumā 1, Rīgā nodošanu bez atlīdzības Latvijas Zinātņu akadēmijas īpašumā"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T. Plešs (FM)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22-TA-580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N. Puntulis (ĀM)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2. Saskaņotie tiesību aktu projekti (B)</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Rīkojuma projekts "Par atļauju Gintam Sīviņam savienot amatus"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Vitenbergs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3. Attīstības plānošanas dokumentu projekti</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Plāna projekts "Pasākumu plāns noziedzīgi iegūtu līdzekļu legalizācijas, terorisma un proliferācijas finansēšanas novēršanai laikposmam no 2020. līdz 2022.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Golubeva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Jānis Bekmanis (IEM)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4. Informatīvie ziņojumi</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21-TA-1670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Informatīvais ziņojums "Par atļauju pagarināt īstenošanas termiņu darbības programmas "Izaugsme un nodarbinātība" 1.2.1. specifiskā atbalsta mērķa "Palielināt privātā sektora investīcijas P&amp;A" 1.2.1.1. pasākuma "Atbalsts jaunu produktu un tehnoloģiju izstrādei kompetences centru ietvaros" ceturtās kārtas projektam Nr. 1.2.1.1/18/A/005 "Farmācijas, biomedicīnas un medicīnas tehnoloģiju Kompetences centrs""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Vitenbergs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Raimonds Lapiņš (EM)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Ilze Lore (EM)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Informatīvais ziņojums "Par valsts ārējās robežas apsardzībai nepieciešamās infrastruktūras izbūves gaitu"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Golubeva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Informatīvais ziņojums "HIV infekcijas, seksuālās transmisijas infekciju, B un C hepatīta izplatības ierobežošanas rīcības plāna 2018.-2020. gadam izpilde"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Jana Feldmane (VM)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21-TA-1597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Informatīvais ziņojums "Par siltumnīcefekta gāzu emisiju samazināšanas un oglekļa dioksīda piesaistes saistību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T. Plešs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Raimonds Kašs (VARAM)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22-TA-599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Eiropas Savienības Konkurētspējas ministru padomes 2022. gada 24. februāra sanāksmē izskatāmajiem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Vitenbergs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Zaiga Liepiņa (EM)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Elīna Cielava (EM)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5. Ministru kabineta lieta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22-TA-609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Informācija par aktuālo epidemioloģiskās drošības situāciju un veselības aprūpes sistēmas kapacitāti un noslodzi, testēšanu, kā arī situāciju ģimenes ārstu praksēs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Liene Cipule (NMPD)</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Dita Heiberga (NMPD)</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Jurijs Perevoščikovs (SPKC)</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Ieva Jaunzeme (VID)</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Egīls Baldzēns (LBAS)</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Inga Vanaga (LIZDA)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Sergejs Ņikišins (VSIA "Rīgas Austrumu klīniskā universitātes slimnīca")</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22-TA-606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Aktuālā informācija par vakcināciju pret Covid-19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Ieva Jaunzeme (VID)</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Egīls Baldzēns (LBAS)</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Inga Vanaga (LIZDA)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Eva Juhņēviča (NVD)</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Āris Kasparāns (NVD)</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Inga Milaševiča (NVD)</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Zane Stade (ZVA)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Jānis Salmiņš (EM)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Dace Zīle (EM)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22-TA-387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Rīkojuma projekts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Golubeva (AM)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21-TA-1446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Noteikumu projekts "Grozījumi Ministru kabineta 2020. gada 14. jūlija noteikumos Nr. 458 "Noteikumi par kapitāla ieguldījumiem komersantos, kuru darbību ietekmējusi Covid-19 izplatība""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Vitenbergs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Ilze Lore (EM)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Raimonds Lapiņš (EM)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22-TA-428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Rīkojuma projekts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Golubeva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Rīkojuma projekts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Gerhards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Rīkojuma projekts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Boriss Kņigins (VM)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Ieva Melišus (VM)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22-TA-519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Noteikumu projekts "Grozījums Ministru kabineta 2000. gada 26. septembra noteikumos Nr. 330 "Vakcinācijas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Jana Feldmane (VM)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21-TA-972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"Noteikumi par kritērijiem un kārtību, kādā 2022. gadā tiek izvērtēti un izsniegti valsts aizdevumi pašvaldībām Covid-19 izraisītās krīzes seku mazināšanai un novēršanai"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T. Plešs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Ilze Oša (VARAM)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Lāsma Ūbele (LPS)</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22-TA-598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Likumprojekts "Grozījumi Covid-19 infekcijas izplatības pārvaldības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Bordāns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Inga Vanaga (LIZDA)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Kristīne Kļaviņa (VM)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Jana Feldmane (VM)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22-TA-595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Noteikumu projekts "Grozījums Ministru kabineta 2021. gada 28. septembra noteikumos Nr. 662 "Epidemioloģiskās drošības pasākumi Covid-19 infekcijas izplatības ierobežošanai""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6. Ar dalību Eiropas Savienībā saistītie jautājumi (slēgtā daļa)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22-TA-601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Eiropas Savienības Kohēzijas politikas ministru   neformālajā 2022. gada 28. februāra un 1. marta sanāksmē izskatāmajiem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T. Plešs (FM)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Edgars Šadris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Armands Eberhards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22-TA-603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Latvijas Republikas nacionālā pozīcija "Priekšlikums Eiropas Parlamenta un Padomes regulai par mašīnbūves izstrādājumiem"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Vitenbergs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Zaiga Liepiņa (EM)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Normunds Freibergs (EM)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22-TA-605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2022. gada 25.februāra Euro grupas un 2022. gada 25.-26. februāra neformālās Eiropas Savienības Ekonomisko un finanšu jautājumu padomes sanāksmes izskatāmajiem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T. Plešs (FM)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Līga Kļaviņa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Nils Sakss (FM)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7. Ministru kabineta lieta (slēgtā daļa)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22-TA-319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Rīkojuma projekts "Par atteikumu atļaut saglabāt Latvijas pilsonību"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Golubeva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22-TA-410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Paskaidrojuma projekts Administratīvajai rajona tiesai lietā Nr. A420137122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Golubeva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21-TA-1709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Informatīvais ziņojums "Par Latvijas kā Eiropas Savienības dalībvalsts saistību izpildi līdz 2022. gada 30. aprīlim un par ierosinātajām (turpinātajām) pārkāpuma procedūru lietām pret Latviju laika periodā līdz 2021. gada 31. oktobrim"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Bordāns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22-TA-374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Paskaidrojuma projekts Administratīvajai rajona tiesai lietā Nr. A420135522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Bordāns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22-TA-512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Paskaidrojuma projekts Administratīvajai rajona tiesai lietā Nr. A420138122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Bordāns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22-TA-508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Paskaidrojuma projekts Administratīvajai rajona tiesai lietā Nr. A420138422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Bordāns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22-TA-511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Paskaidrojuma projekts Administratīvajai rajona tiesai lietā Nr. A420138322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Bordāns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22-TA-516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Paskaidrojuma projekts Administratīvajai rajona tiesai lietā Nr. A420139222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Bordāns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22-TA-592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Paskaidrojuma projekts Administratīvajai rajona tiesai lietā Nr. A420144622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22-TA-426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"Stratēģiskie vēja enerģijas ražošanas attīstības projekti valsts meža zemēs"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Vitenbergs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Larijs Martinsons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Inga Bērziņa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Gundega Apinīte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Einārs Cilinskis (EM)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Dmitrijs Skoruks (EM)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Edijs Šaicāns (EM)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Arvīds Ozols (ZM)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Ivars Golsts (AS "Latvenergo")</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Mārtiņš Čakste (AS "Latvenergo")</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Kaspars Cikmačs (AS "Latvenergo")</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22-TA-565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prioritāri izbūvējamajiem valsts robežas joslas posmiem uz valsts sauszemes robežas gar Latvijas Republikas – Baltkrievijas Republikas valsts robežu nepieciešamo finansējumu"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Golubeva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Jānis Ivanovskis-Pigits (VNI)</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Dace Plotniece (VNI)</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Ramona Innusa (IeM NVA)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Ingūna Aire (IEM)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Larisa Tumaņana (IEM)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Inga Bērziņa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Liene Jaunroze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Larijs Martinsons (FM)</w:t>
            </w:r>
          </w:p>
        </w:tc>
      </w:tr>
    </w:tbl>
    <w:sectPr>
      <w:headerReference r:id="rId7" w:type="default"/>
      <w:headerReference r:id="rId8" w:type="first"/>
      <w:footerReference r:id="rId2" w:type="default"/>
      <w:footerReference r:id="rId3" w:type="first"/>
      <w:titlePg w:val="true"/>
      <w:pgSz w:w="11908" w:h="16833" w:orient="portrait"/>
      <w:pgMar w:top="1133" w:bottom="1133" w:left="425" w:right="14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2022-MK-DK-0222.docx</dc:title>
</cp:coreProperties>
</file>

<file path=docProps/custom.xml><?xml version="1.0" encoding="utf-8"?>
<Properties xmlns="http://schemas.openxmlformats.org/officeDocument/2006/custom-properties" xmlns:vt="http://schemas.openxmlformats.org/officeDocument/2006/docPropsVTypes"/>
</file>