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15.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21.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10:00-18:00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21-TA-631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jūtīgajiem jautājumiem attiecībās ar Ķīnas Tautas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TA-17k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Cilvēktiesību tiesas spriedumu lietā "Bērziņš un citi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Līce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21-TA-1590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Aizsardzības ministrijas sadarbību ar ārvalstu domnīcām 2022.gadā"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14. jūlija noteikumos Nr. 389 "Darbības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3.4.2.1. pasākuma "Valsts pārvaldes profesionālā pilnveide labāka tiesiskā regulējuma izstrādē mazo un vidējo komersantu atbalsta, korupcijas novēršanas un ēnu ekonomikas mazināšanas jomās"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vienošanās projektu par grozījumu 2018. gada 10. decembra deleģēšanas līgumā starp Latvijas Republikas Nacionālajiem bruņotajiem spēkiem un valsts akciju sabiedrību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2017. gada 7. jūnija rīkojumā Nr. 281 "Par Stratēģiskas nozīmes preču kontroles komiteju""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812 "Oficiālās statistikas veidlapu paraugu apstiprināšanas un veidlapu aizpildīšanas un iesniegšanas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20. 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Gita Oškāja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2015. gada 3. septembra rīkojumā Nr. 484 "Par nekustamo īpašumu nostiprināšanu zemesgrāmatā uz valsts vārda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"Jaundurbe" Smārdes pagastā, Engures novadā, nodošanu Finanšu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Elektroenerģijas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Balabkina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Miķelsons (SPRK)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19. jūnija noteikumos Nr. 344 "Gada pārskata sagatavošanas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31. jūlija noteikumos Nr. 525 "Kārtība, kādā atsevišķiem naftas produktiem piemēro samazinātu akcīzes nodokļa likmi vai atbrīvojumu no akcīzes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2010. gada 31. maija rīkojumā Nr. 297 "Par zemes vienību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"Lielbliešķi" Lēdurgas pagastā, Siguldas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Daugavpilī nodošanu Daugavpils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Vidzemes ielā 20, Daugavpilī, valstij piederošo 3/8 domājamo daļu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nacionālās sporta bāzes statusa piešķiršanu sporta bāzei "Arēna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"Latviešu vēsturisko zemju attīstības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"Saliedētas un pilsoniski aktīvas sabiedrības attīstības pamatnostādņu īstenošanas uzraudzības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26. jūnija noteikumos Nr. 355 "Ārpusģimenes aprūpes atbalsta centra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4. februāra noteikumos Nr. 70 "Dzelzceļa kravas pārvadājumu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sabiedrības ar ierobežotu atbildību "Latvijas Jūras administrācija"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1. augusta noteikumos Nr. 635 "Noteikumi par civilās aviācijas lidlauku izveidošanu, sertifikāciju un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Limbažu novada pašvaldības nekustamā īpašuma "Matīšu ceļš" Ainažu pagastā, Limbažu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28. maija noteikumos Nr. 230 "Noteikumi par zvērinātu notāru amata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"Eiropas Savienības Kohēzijas politikas mērķa "Eiropas teritoriālā sadarbība" (Interreg) 2021.–2027. gadam programmu vadības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Leona Paegles ielā  19A-38, Cēsīs, Cēsu novadā nodošanu Cēsu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30. novembra noteikumos Nr. 1375 "Noteikumi par rūpnieciskās zvejas limitiem un to izmantošanas kārtību piekrastes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23. decembra noteikumos Nr. 796 "Noteikumi par rūpnieciskās zvejas limitiem un to izmantošanas kārtību iekšējos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10. septembra noteikumos Nr. 768 "Prasības veterinārmedicīniskās prakses iestādēm un veterinārmedicīniskā pakalpojuma sniedzējiem, to reģistrācijas un reģistrācijas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26. februāra noteikumos Nr. 94 "Liellopu, cūku, aitu, kazu un zirgu šķirņu ciltsgrāmatas un krustojuma cūku ciltsreģistra kārtošanas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Jelgavas novada pašvaldības nekustamā īpašuma "Ķirši-Mežvidi"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5. aprīļa noteikumos Nr. 205 "Darbības programmas "Izaugsme un nodarbinātība" 3.2.1. specifiskā atbalsta mērķa "Palielināt augstas pievienotās vērtības produktu un pakalpojumu eksporta proporciju" 3.2.1.1. pasākuma "Klasteru programma"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Republikas valdības un Amerikas Savienoto Valstu valdības līgums par drošības palīdzību un vienībām, kas nav tiesīgas saņemt atbalstu saskaņā ar Līhija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ministrijas un citas centrālās valsts iestādes iekļauj gadskārtējā valsts budžeta likumprojektā valsts aizdevumu pieprasījumus, un valsts aizdevumu izsniegšanas un apkalpošanas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"Grāmatvedības kārtošanas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Brīvības pieminekļa un Rīgas Brāļu kapu apsaimniekotāja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kāda piešķir un izmaksā ģimenes valsts pabalstu un piemaksu pie ģimenes valsts pabalsta par bērnu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"Tehnisko palīglīdzekļu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valsts atbalstu pašvaldībām atlīdzības palielināšanai aprūpētājiem ilgstošas  sociālās aprūpes un sociālās rehabilitācijas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2020. gada 13. augusta rīkojumā Nr. 442 "Par Satiksmes ministrijas ilgtermiņa saistībām valsts galvenā autoceļa "E67/A7 Ķekavas apvedceļš" publiskās un privātās partnerības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aģentūras "Civilās aviācijas aģentūra"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aģentūras "Civilās aviācijas aģentūra"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19. novembra noteikumos Nr. 543 "Mantojuma inventāra saraksta sastādīšanas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zvērināts tiesu izpildītājs veic faktu fiksēšanu"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10. decembra noteikumos Nr. 641 "Zāļu valsts aģentūras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2006. gada 17. janvāra noteikumos Nr. 57 "Noteikumi par zāļu marķēšanas kārtību un zāļu lietošanas instrukcijai izvirzāmajām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Interreg Baltijas jūras reģiona transnacionālās sadarbības programmas 2021.–2027. gadam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"Atvieglojumu vienotās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Ministru kabineta 2016. gada 21. jūnija noteikumu Nr. 393 "Valsts meža dienesta maksas pakalpojumu cenrādis"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Ukrainas nevalstiskajai 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2021. gada 6. jūlija noteikumos Nr. 503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12. augusta noteikumos Nr. 471 "Parakstu vākšanas tiešsaistes sistēmu drošības un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2006. gada 20. jūnija noteikumos Nr. 496 "Nekustamā īpašuma lietošanas mērķu klasifikācija un nekustamā īpašuma lietošanas mērķu noteikšanas un maiņas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2012. gada 10. janvāra noteikumos Nr. 48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 februāra noteikumos Nr. 88 "Sociālās korekcijas izglītības iestādes iekšējās kārtības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Kārkliņš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Treimane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Daugavpils Tirdzniecības profesionālās vidusskolas un Daugavpils tehnikuma reorganizāciju un Daugavpils Tehnoloģiju un tūrisma tehnikuma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18. decembra noteikumos Nr. 851 "Noteikumi par zemāko mēnešalgu un speciālo piemaksu veselības aprūpes jomā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2012. gada 18. decembra noteikumos Nr. 931 "Latvijas Nacionālā kultūras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2022. gada 1. janvāra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"Emisijas kvotu izsolīšanas instrumenta finansēto projektu atklāta konkursa "Siltumnīcefekta gāzu emisijas samazināšana transporta sektorā – atbalsts bezemisiju un mazemisiju transportlīdzekļu iegādei"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valsts finansē profesionālās ievirzes sporta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Apīnis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Raivi Kronbergu"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Mihailu Papsujeviču"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2003. gada 29. aprīļa noteikumos Nr. 242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valstij dividendēs izmaksājamo valsts sabiedrības ar ierobežotu atbildību "Latvijas Radio" peļņu par 2020.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Rudzīte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Skrodele-Dubrovska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21. janvāra noteikumos Nr. 50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Konceptuāls ziņojums "Par priekšlikumiem pedagogu darba samaksas finansēšanas modeļa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Modra Jansone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Kalsone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Ozols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(LBAS)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bērnu stāvokli valstī 2019.un 2020.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"Atvērts pēc noklusējuma" principa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Kalnciema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vienošanos par kopīgiem pārziņiem personas datu apstrādei saistībā ar sadarbības mehānismu saskaņā ar Eiropas Parlamenta un Eiropas Padomes regulu (ES) 2019/452 (2019. gada 19. marts), ar ko izveido regulējumu ārvalstu tiešo ieguldījumu Savienībā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Parlamenta un Padomes regulas 2021/887, ar ko izveido Eiropas Industriālo, tehnoloģisko un pētniecisko kiberdrošības centru un Nacionālo koordinācijas centru tīklu,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Ministru kabineta 2019. gada 12. marta sēdes protokollēmuma (prot. Nr. 13 1. §) "Noteikumu projekts "Par grozījumiem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 2. punktā dotā uzdevuma atzīšanu par spēku zaudējušu un par pilnvarojumu parakstīt grozījumus Lietuvas Republikas Nacionālās aizsardzības ministrijas, Igaunijas Republikas Ārlietu ministrijas, Vācijas Federālās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Ārlietu ministrijai piešķirtā papildu finansējuma pārcelšanu un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SIA "Vidzemes slimnīca" augstas gatavības projekta "Vidzemes slimnīcas A, B un C korpusa energoefektivitātes paaugstināšana" un Nacionālā veselības dienesta augstas gatavības projekta "E-Veselība jaunā kodola izveide"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pašvaldību augstas gatavības investīciju projektu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FIA Pasaules rallija čempionāta (WRC) posma organizēšanu Latvijā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akciju sabiedrības "Latvijas valsts meži" dāvināšanai (ziedošanai) paredzēto finanšu apmēru un dāvināšanas (ziedošanas) kārtību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Ozols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valsts simtgades programmas iniciatīvu pēctecības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2021. gada 13. aprīļa noteikumos Nr. 242 "Augstas gatavības pašvaldību investīciju projektu pieteikšanas, izskatīšanas un finansējuma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(Latvijas Tirgotāju asociācija (LTA))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(Latvijas Tirgotāju aspciācija (LTA))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Zavadska (Rīgas Stradiņa universitāte)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COVID-19 pandēmijas ietekmi uz nekustamā īpašuma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Vita Narnicka (VZD)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Briņķe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13. maija noteikumos Nr. 308 "Noteikumi par prioritāro institūciju un vajadzību sarakstā iekļautajām institūcijām nepieciešamajiem epidemioloģiskās drošības nodrošināšanas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2021. gada 12. novembra formālo paziņojumu pārkāpuma procedūras lietā Nr. 2021/2155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A420283721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lietās Nr. A420253321, A420262721, A420265721, A420256421, A420253221, A420253821, A420256821, A420253721, A420251021, A420254921, A420258421, A420257421, A420251921, A420255021, A420265521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A420285721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Rīgas pilsētas Vidzemes priekšpilsētas tiesai civillietā Nr.C73650521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A420287521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A420288421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A420288921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enerģijas cenu pieauguma ietekmes mazinošiem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apgabaltiesai lietās Nr. A420255321 un A420254521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2021-MK-DK-1221.docx</dc:title>
</cp:coreProperties>
</file>

<file path=docProps/custom.xml><?xml version="1.0" encoding="utf-8"?>
<Properties xmlns="http://schemas.openxmlformats.org/officeDocument/2006/custom-properties" xmlns:vt="http://schemas.openxmlformats.org/officeDocument/2006/docPropsVTypes"/>
</file>