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7.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23-TA-353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sadarbības principiem ar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Andžejs Viļumsons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Katarina Plātere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23-TA-321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Ilonda Stepanova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28. jūlija noteikumos Nr. 442 "Kārtība, kādā tiek nodrošināta informācijas un komunikācijas tehnoloģiju sistēmu atbilstība minimālajām 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Mūrniece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Segto obligāciju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12. februāra noteikumos Nr. 72 "Noteikumi par akcīzes nodokļa nodrošinājumiem""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automātisko informācijas apmaiņu par pārdevējiem, kuri gūst ienākumus, izmantojot digitālās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"Pilsonības iegūšanas un zaudēšanas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XXVII Vispārējo latviešu dziesmu un XVII Deju svētku norises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"Epidemioloģiskās drošības pasākumi cilvēka imūndeficīta vīrusa infekcijas (HIV) un AIDS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19. septembra noteikumos Nr. 774 "Kontaktpersonu noteikšanas, primārās medicīniskās pārbaudes, laboratoriskās pārbaudes un medicīniskās novērošanas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5. novembra noteikumos Nr. 1268 "Ārstniecības riska fonda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"Zvejas produktu ražotāju organizāciju, akvakultūras produktu ražotāju organizāciju un starpnozaru organizāciju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5. jūlija noteikumos Nr. 420 "Valsts atbalsta piešķiršanas kārtība negatīvo ekonomisko seku mazināšanai lauksaimniecības produktu pārstrādes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10. marta noteikumos Nr. 125 "Valsts un Eiropas Savienības atbalsta piešķiršanas kārtība sabiedrības virzītas vietējās attīstības stratēģiju sagatavošanai un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7. februāra noteikumos Nr. 76 "Augļu koku un ogulāju pavairošanas materiāla atbilstības kritēriju un aprites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20. janvāra noteikumos Nr. 54 "Dekoratīvo augu pavairojamā materiāla atbilstības kritēriji un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17. decembra noteikumos Nr. 1524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30. maija noteikumos Nr. 295 "Noteikumi par transportlīdzekļu valsts tehnisko apskati un tehnisko kontroli uz ceļa""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2009. gada 15. septembra noteikumos Nr. 1065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16. jūnija noteikumos Nr. 383 "Noteikumi par garantijām saimnieciskās darbības veicējiem konkurētspējas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likumprojekta "Par valsts budžetu 2024. gadam un budžeta ietvaru 2024., 2025. un 2026. gadam" sagatavošanas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(VISC)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21. novembra noteikumos Nr. 716 "Noteikumi par valsts pirmsskolas izglītības vadlīnijām un pirmsskolas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(VISC)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2.1.1.1.i. projekta "Mediju satura integrācija Latvijas digitālā kultūras mantojuma platformā"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Karīna Bandere (Latvijas Nacionālā bibliotēka)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Zeile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Vita Narnicka (VZD)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administrēšanas un uzraudzības vispārējā kārtība lauku un zivsaimniecības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"Grozījums Ministru kabineta 2021. gada 12. oktobra noteikumos Nr. 680 "Valsts izglītības satura centra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(VISC)</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valstspilsētas sabiedriskā transporta sistēmā, attīstot bezemisiju dzelzceļa infrastruktūru ar bezemisiju ritekļiem" 1.1.1.1.i.1. pasākuma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Austrupe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Strods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Nodarbinātības, sociālās politikas, veselības un patērētāju lietu ministru padomes 2023. gada 13.-14. marta sanāksmē izskatāmajiem Labklājības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Nodarbinātības, sociālās politikas, veselības un patērētāju lietu Ministru padomes 2023. gada 14. marta sanāksmē izskatāmajiem Veselības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situāciju piensaimniecības nozarē saistībā ar svaigpiena iepirkuma cenu pazemināšanos un nepieciešamām rīcībām situācijas stabilizēšanai"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atvieglojumiem pilsētas sabiedriskajā transportā bāreņiem un bez vecāku gādības palikušiem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2023. gada 26. janvāra argumentēto atzinumu pārkāpuma procedūras lietā Nr. 2022/0127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2023. gada 9.-10. marta sanāksmē izskatāmajiem Iekšlietu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Tieslietu un iekšlietu ministru padomes 2023. gada 9.–10. marta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Jenča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attīstības sadarbības ministru 2023. gada 8.-9. marta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Nortone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Kopējās tirdzniecības politikas jautājumos neformālajā 2023. gada 9.-10.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23-TA-563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A420253021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A420174922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noslēgto līgumu starp Eiropas Komisiju un vakcīnu ražotājiem par vakcīnu pret Covid-19 iepirkumiem izvērtējumu un EK priekšlikumiem par turpmāko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 Meņģelsone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Zinta Rugāja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2023-MK-DK-0307.docx</dc:title>
</cp:coreProperties>
</file>

<file path=docProps/custom.xml><?xml version="1.0" encoding="utf-8"?>
<Properties xmlns="http://schemas.openxmlformats.org/officeDocument/2006/custom-properties" xmlns:vt="http://schemas.openxmlformats.org/officeDocument/2006/docPropsVTypes"/>
</file>