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15.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12:00-12:50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"Sabiedrības līdzdalības kārtība attīstības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finansējumu līguma par sabiedriski svarīgu funkciju veikšanas atbalsta saistību uzlikšanu sabiedrībai ar ierobežotu atbildību "Ventspils lidosta" izpildes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ministrijas valdījumā esošo valsts nekustamo īpašumu nodošanu sabiedrības ar ierobežotu atbildību "Publisko aktīvu pārvaldītājs Possessor"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Pievienotās vērtības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Imigrācijas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Maksājumu pakalpojumu un elektroniskās naudas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2020. gada 30. aprīļa rīkojumā Nr. 231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kustamās mantas nodošanu bez atlīdzības Starptautiskajam Migrācijas politikas attīstības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26. maija noteikumos Nr. 259 "Atbalsta piešķiršanas kārtība dalībai starptautiskās sadarbības programmās pētniecības un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16. augusta noteikumos Nr. 480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Latvijas Republikas valdības un Seišelu Republikas valdības nolīgumu par gaisa satiksmi"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"Enkuri"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2010. gada 31. maija rīkojumā Nr. 297 "Par zemes vienību piederību vai piekritību valstij un nostiprināšanu zemesgrāmatā uz valsts vārda attiecīgās ministrijas vai valsts akciju sabiedrības "Privatizācijas aģentūra"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"Emīlijas"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"Rudzāti"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2021. gada 25. februāra noteikumos Nr. 129 "Profesora vai asociētā profesora amata pretendenta un amatā esoša profesora vai asociētā profesora zinātniskās un pedagoģiskās kvalifikācijas vai mākslinieciskās jaunrades darba rezultātu novērtēšanas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2019. gada 28. maija noteikumos Nr. 230 "Noteikumi par zvērinātu notāru amata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Segliņa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10. janvāra noteikumos Nr. 3 "Nacionālais radiofrekvenču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12. oktobra noteikumos Nr. 960 "Kārtība, kādā novērtējama mājputnu gaļas un olu atbilstība klasifikācijas un kvalitātes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komisiju konkursa rīkošanai par tiesībām izmantot divus laukumus Baltijas jūras Rīgas līcī akvakultūras darbībai nepieciešamo iekārtu ierīkošanai un ekspluatācijai"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Ārlietu ministrijas un Finanšu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delegāciju dalībai Starptautiskā Valūtas fonda un Pasaules Bankas grupas pilnvarnieku gada sanāksmēs 2024. gada 21.–26.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24-TA-2508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2019. gada 15. janvāra noteikumos Nr. 46 "Valsts vienotā jurista profesionālās kvalifikācijas eksāmena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neatliekamu un nozīmīgu pasākumu īstenošanai labklājības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6. septembra noteikumos Nr. 553 "Augstākā līmeņa domēna ".lv" reģistra un elektroniskās numurēšanas sistēmas uzturētājam izvirzāmās prasības un tā atzīšanas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Vispārējās tiesas tiesneša kandidatūras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Vispārējās tiesas tiesneša kandidatūras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6. 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īstenošanas progresu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Toms Andersons (VAS "Valsts nekustamie īpašumi")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Nacionālā kino centra projekta "Baltijas jūras dokumentālo filmu forums"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2023. gada 28. novembra sēdes protokollēmuma (prot. Nr. 59 11. §) "Likumprojekts "Par Latvijas Republikas valdības un Dominikānas Republikas valdības nolīgumu par gaisa satiksmi"" 2. punktā dotā uzdevuma atzīšanu par aktualitāti zaudējušu un par pilnvarojumu parakstīt Latvijas Republikas valdības un Dominikānas Republikas valdības nolīgumu par gaisa satiksmi"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Kokars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Vilkaste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Muižnieks (Latvijas Meža īpašnieku biedrība)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dalībvalsts nacionālo pozīciju attiecībā uz Eiropas Revīzijas palātas likumdošanas revīzijas (atsauces Nr. ARCL-9895) konstatējumu Eiropas Komisijas veikto pēcpārbaudi saistībā ar 2019. gada ticamības deklarāciju"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Strods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Lazdovskis (VSIA "Latvijas Valsts ceļi")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24-TA-2570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C-480/24 Čiekuri-Shishki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un Līča sadarbības padomes valstu samitu, kas notiks 2024. gada 16. oktobrī, Briselē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Cildermane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2024. gada 17.-18. oktobra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Zariņa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Kopējās tirdzniecības politikas jautājumos neformālajā 2024. gada 17. un 18.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Lauksaimniecības un zivsaimniecības ministru padomes 2024. gada 21.–22.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"Priekšlikums Eiropas Parlamenta un Padomes regulai, ar ko Regulu (ES) 2023/1115 groza attiecībā uz noteikumiem par piemērošanas sākuma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Baļčūne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24-TA-2601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priekšlikumu Eiropas Parlamenta un Padomes regulai Par Ukrainas Aizdevumu sadarbības mehānisma izveidi un ārkārtas makro finansiālās palīdzības piešķiršanu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Esenberga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Bronka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nekustamo īpašumu daļu Bauskā, Bauskas novadā, pirkšanu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Latvijas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24-TA-2388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Jurdža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Bērziņa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Igors Belovs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Armīns Kalniņš (Slimību profilakses un kontroles centrs)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2024-MK-DK-1015.docx</dc:title>
</cp:coreProperties>
</file>

<file path=docProps/custom.xml><?xml version="1.0" encoding="utf-8"?>
<Properties xmlns="http://schemas.openxmlformats.org/officeDocument/2006/custom-properties" xmlns:vt="http://schemas.openxmlformats.org/officeDocument/2006/docPropsVTypes"/>
</file>