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21.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termiņa pagarināšanu Latvijas Nacionālo bruņoto spēku karavīru dalībai Ziemeļatlantijas līguma organizācijas vadītajā starptautiskajā operācijā Kosovā (KFOR)"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Ādažu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Lestenes muzeja pārbūves pabeigšanai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15. augusta noteikumos Nr. 463 "Programmas "Iespējkapitāla ieguldījumi"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26. maija noteikumos Nr. 327 "Noteikumi par kredītinformācijas biroja datubāzē iekļaujamām ziņām par maksājuma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11. marta noteikumos Nr. 155 "Atbalsta programmas noteikumi uzņēmējdarbības zaļināšanai, atjaunīgo energoresursu izmantošanai un energoefektivitātes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7. augusta noteikumos Nr. 548 "Noteikumi par sakaru virsnieka norīkošanu pārstāvībai Eiropas Policijas birojā""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30. oktobra noteikumos Nr. 662 "Noteikumi par iedzīvotāju ienākuma nodokļa deklarācijām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Mehanizatoru ielā 24A, Viļānos, Rēzeknes novadā, pārņemšanu valsts īpašumā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5. decembra noteikumos Nr. 716 "Minimālās prasības obligātā civilās aizsardzības kursa saturam un nodarbināto civilās aizsardzības apmācības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11. februāra noteikumos Nr. 92 "Starptautiskās kravu loģistikas un ostu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"Vilbergi"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Laivu ielā 12, Saulkalnē,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"Vabolītes" Ceraukstes pagastā, Bauskas novadā, pirkšanu valsts galvenā autoceļa A7 "Rīga–Bauska–Lietuvas robeža (Grenctāle)" posma Ķekavas apvedceļš–Bauska, ieskaitot Iecavas un Bauskas apvedceļu,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"Pelnīši" Taurupes pagastā, Ogres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"Jaunbitāliņi 3"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12. jūlija noteikumos Nr. 550 "Noteikumi par institūciju sadarbību Līguma par Eiropas Savienības darbību pārkāpuma procedūras ietvaros un pirms pārkāpuma procedūras ierosināšanas""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25. jūnija noteikumos Nr. 403 "Prasības mājas (istabas) dzīvnieku specializētajām tirdzniecības vietām un to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Dienvidkurzemes novada pašvaldības nekustamā īpašuma "Priežmuižas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iemaksu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21. novembra rīkojumā Nr. 778 "Par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2011. gada 15. novembra noteikumos Nr. 879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Bērziņš (LĢIA)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"Par Rīcības plānu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"Par Veselības aprūpes pakalpojumu onkoloģijas jomā uzlabošanas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dalību OECD laika periodā no 2024. gada jūlija līdz 2025. gada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vecāku pabalsta saņēmēju skaita dinamiku 2025. gada pirmajā pusgadā un izvērtējumu par nepieciešamību saglabāt izmaksu 75 % apmērā pēc 2025. gada 31. 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jauna nacionālā futbola stadiona būvniecības projekta īstenošanas alternatīvām"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Pukinsks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Pārups (LNSC)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Ķirsis (Rīgas 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Vadims Ļašenko (LFF)</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Olafs Pulks (Rīgas Dome)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tiesībsardzei (par nekustamo īpašumu apgrūtinājumu un kompensāciju sistēmas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Valsts pārvaldes un pašvaldības komisijai (par Ministru kabineta un Latvijas Pašvaldību savienības vienošanās un domstarpību protokolu par 2025. gada budžetu un budžeta ietvaru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2025. gada 23.-24. oktobra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Elīza Maļinovska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Raitis Ādamsons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2025. gada 27.–28.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ar ko izveido Eiropas infrastruktūras savienošanas instrumentu laikposmam no 2028. līdz 2034. gadam, groza Regulu (ES) 2024/1679 un atceļ Regulu (ES) 2021/1153"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"Apgrozāmo līdzekļu iegāde lauksaimniecības, mežsaimniecības, zvejniecības un  akvakultūras  produkcijas ražošanai"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infrastruktūras savienošanas instrumenta vienpadsmitā projektu uzsaukuma finansējumu Rail Baltica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Hildebrante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Krastiņš (Satiksmes ministrijas)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2025-MK-DK-1021.docx</dc:title>
</cp:coreProperties>
</file>

<file path=docProps/custom.xml><?xml version="1.0" encoding="utf-8"?>
<Properties xmlns="http://schemas.openxmlformats.org/officeDocument/2006/custom-properties" xmlns:vt="http://schemas.openxmlformats.org/officeDocument/2006/docPropsVTypes"/>
</file>