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24.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28. janvārī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12:30-19:10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16. jūlija noteikumos Nr. 485 "Parāda atgūšanas pakalpojuma sniedzēju licencēšanas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2024. gada 16. jūlija sēdes protokollēmuma (prot. Nr. 29 83. §) "Informatīvais ziņojums "Par degvielas pastāvīgas uzglabāšanas nosacījumiem un apjomu kritisko infrastruktūru nodrošinošo iestāžu un komersantu objektos"" 3. punktā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Baltinavas ielā 13,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vienības piederību vai piekritību valstij Rīgas valstspilsētā un tās nostiprināšanu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Mīlgrāvja ielā 18,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piederību vai piekritību valstij un to nostiprināšanu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21. novembra noteikumos Nr. 970 "Noteikumi par Iekšlietu ministrijas sistēmas iestāžu un Ieslodzījuma vietu pārvaldes amatpersonām ar speciālajām dienesta pakāpēm un amatpersonu amata kandidātiem nepieciešamo veselības stāvokli un psiholoģiskajām īpašībām un veselības stāvokļa un psiholoģisko īpašību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23. maija noteikumos Nr. 264 "Noteikumi par Profesiju klasifikatoru, profesijai atbilstošiem pamatuzdevumiem un kvalifikācijas pamatprasībām""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14. jūlija noteikumos Nr. 443 "Eiropas Sociālā fonda Plus programmas materiālās nenodrošinātības mazināšanai 2021.–2027. gadam īstenošanas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Ļubļanas–Hāgas Konvenciju par starptautisko sadarbību genocīda noziegumu, noziegumu pret cilvēci, kara noziegumu un citu starptautisko noziegumu izmeklēšanā un kriminālvajāšanā"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pilnvaroto pārstāvi Eiropas Padomes Attīstības bankas Administratīvajā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2020. gada 10. decembra noteikumos Nr. 730 "Ekspluatējamu ēku energoefektivitātes minimālās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2015. gada 15. septembra noteikumos Nr. 524 "Kārtība, kādā nosaka, aprēķina un uzskaita katra dzīvojamās mājas īpašnieka maksājamo daļu par dzīvojamās mājas uzturēšanai nepieciešamajiem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14. jūlija noteikumos Nr. 439 "Noteikumi par biedrību, nodibinājumu un arodbiedrību gada pārskatiem un grāmatvedības kārtošanu vienkāršā ieraksta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Daina Robežniece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2012. gada 18. decembra noteikumos Nr. 889 "Noteikumi par atmežošanas kompensācijas noteikšanas kritērijiem, aprēķināšanas un atlīdzināšanas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2019. gada 22. oktobra rīkojumā Nr. 512 "Par Latvijas līdzdalības nodrošināšanu NATO Drošības investīciju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2022. gada 4. oktobra noteikumos Nr. 619 "Eiropas Savienības Atveseļošanas un noturības mehānisma plāna 3.1.1.5.i investīcijas "Izglītības iestāžu infrastruktūras pilnveide un aprīkošana"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ārkārtējo situāciju un izņēmuma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Ministru kabineta iekārtas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Nacionālās drošības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Valsts civildienesta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Barbara Sūniņa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Mobilizācijas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"Valsts pārvaldes iekšējā audita sistēmas attīstības plāns 2025.–2028.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Arina Andreičika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iekšējā audita darbību ministrijās un iestādēs 2023. gadā un iekšējā audita attīstības virzieniem 2024. gada pirmajā pusgadā"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Arina Andreičika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fondu un Atveseļošanas fonda plāna ieviešanu 2024. gada novembrī-decembrī"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Cilvēku tirdzniecības novēršanas plāna 2021.-2023.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pilotprojekta "Vienotā biļete AS "Pasažieru vilciens" un RP SIA "Rīgas satiksme" sabiedriskajā transportā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Ziedone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Zaļais (AS Pasažieru vilciens)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Millere (RP SIA Rīgas satiksme)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Tomass Beikulis (VSIA "Autotransporta direkcija")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Madara Lange (RP SIA Rīgas satiksme)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Raitis Nešpors (AS Pasažieru vilciens)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Vizma Bahareva (AS Pasažieru vilciens)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Tieslietu un iekšlietu ministru padomes 2025. gada 30.-31. janvāra neformālajā sanāksmē izskatāmajiem tieslietu jomas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2025. gada 3. februāra neformālajā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Zariņa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tieslietu un iekšlietu ministru neformālajā 2025. gada 30.-31.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Iekšējā tirgus, rūpniecības un tirdzniecības ministru neformālajā 2025. gada 3.-4. februāra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tiesībsarga rekomendācijas izpildes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Sauli Niinistö Ziņojumu "Drošāk kopā - Eiropas civilās un militārās sagatavotības un gatavības stiprināšana""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elektroenerģijas sistēmas sinhronas darbības nodrošināšanas risku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Irklis (AS "Augstsprieguma tīkls")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aktuālo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2025-MK-DK-0128.docx</dc:title>
</cp:coreProperties>
</file>

<file path=docProps/custom.xml><?xml version="1.0" encoding="utf-8"?>
<Properties xmlns="http://schemas.openxmlformats.org/officeDocument/2006/custom-properties" xmlns:vt="http://schemas.openxmlformats.org/officeDocument/2006/docPropsVTypes"/>
</file>