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augustā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29. augustā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Nacionālo bruņoto spēku mobilizācijas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Rolands Heniņš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23-TA-1620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nekustamo īpašumu atsavināšanu valsts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pilnvarojumu pārstāvēt Latvijas Republikas valdību Eiropas Drošības un sadarbības organizācijas 2011. gada Vīnes dokumentā par uzticēšanos un drošību veicinošiem pasākumiem noteiktajās bruņojuma kontroles vizītēs un 1992. gada 24. marta Atvērto debesu līguma novērošanas lidojumos un diplomātisko pasu izsniegšanu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uz valsts ārējās sauszemes robežas izbūves progresu,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(LVRTC)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Rešņa (VAS "Latvijas Valsts radio un televīzijas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Partnerības nolīgumu starp Eiropas Savienību un tās dalībvalstīm, no vienas puses, un Āfrikas, Karību jūras reģiona un Klusā okeāna valstu organizācijas dalībvalstīm,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ekspertes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iemaksām ANO Dzimumu līdztiesības un sieviešu iespēju veicināšanas institūcijas, ANO Ģenerālsekretāra īpašās pārstāves seksuālās vardarbības konfliktos biroja, UNESCO Starptautiskās programmas komunikācijas attīstībai, ANO Bērnu fonda, ANO Miera veidošanas komisijas fonda, ANO Augstā cilvēktiesību komisāra biroja un ANO Ekonomisko un sociālo jautājumu departamenta pārvaldītā Starptautiskās Mazo salu jaunattīstības valstu konferences sagatavošanas fonda budžetos"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Ilmeņa ielā 17,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Baznīcas ielā 30, Priekulē, Dienvidkurzemes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"Grunduliņi" Dunikas pagastā, Dienvidkurzemes novadā,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maija noteikumos Nr. 413 "Noteikumi par gada publiskajiem pārskatiem""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"Darbnīcas" Laidzē, Laidzes pagastā, Talsu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Personu apliecinošu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"Prakses organizēšanas kārtība profesionālās izglītības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19. aprīļa noteikumos Nr. 252 "Zinātniskās darbības bāzes finansējuma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Bauvare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Rēznas ielā 10A, Rīgā, nodošanu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18. janvāra rīkojumā Nr. 19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Lakstīgalu ielā 6, Ikšķilē, Ogres novadā, daļas pirkšanu valsts galvenā autoceļa A6 "Rīga–Daugavpils–Krāslava–Baltkrievijas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Rīgas valstspilsētas pašvaldībai piekrītošā nekustamā īpašuma Rīgā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"Lejas Ģūģi" Ķekavas pagastā, Ķekavas novadā, daļu pirkšanu valsts galvenā autoceļa projekta "E67/A7 Ķekavas apvadceļš"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"Skujenieku mežs" daļas Ķekavas pagastā, Ķekavas novadā, pirkšanu valsts galvenā autoceļa projekta "E67/A7 Ķekavas apvedceļš"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"Meža Lejas"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Gramzdas ielā, Rīgā,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"Kamenes" Kākciemā, Ropažu pagastā, Ropažu novadā, daļas pirkšanu valsts reģionālā autoceļa P10 "Inčukalns–Ropaži–Ikšķile"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piederošo nekustamo īpašumu "Vērenes iela", "Līga A" un "Pureņi A" Kokneses pagastā, Aizkraukles novadā, nodošanu Aizkraukles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"Saullēkti" Brenguļu pagastā, Valmieras novadā, daļas pirkšanu gājēju un velosipēdistu ceļa būvniecības projekta īstenošanai gar valsts vietējo autoceļu V196 "Valmiera-Brenguļi-Bikseja" posmā no Valmieras līdz Brenguļiem 0,00.-5,03.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15. janvāra noteikumos Nr. 46 "Valsts vienotā jurista profesionālās kvalifikācijas eksāmena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2013. gada 7. novembra rīkojumā Nr. 537 "Par komisijas izveidi PSRS totalitārā komunistiskā okupācijas režīma upuru skaita un masu kapu vietu noteikšanai, informācijas par represijām un masveida deportācijām apkopošanai un Latvijas valstij un tās iedzīvotājiem nodarīto zaudējumu aprēķināšanai""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vai piekritību valstij un to nostiprināšanu zemesgrāmatā uz valsts vārda Vides aizsardzības un reģionālās attīstības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587 "Valsts un Eiropas Savienības atbalsta piešķiršanas kārtība pasākumam "Atbalsts zvejniekiem piekrastes zvejā"""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"Atbalsta noteikumi Covid-19 krīzes skartajiem sabiedriskās ēdināšanas nozares komersantiem zaudējumu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18. janvāra noteikumos Nr. 55 "Noteikumi par speciālo līdzekļu veidiem un to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aprēķina un piešķir valsts budžeta finansējumu programmas "Latvijas skolas soma" īstenošanai 2023./2024. mācību gada pirmajā semestrī"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kārtību, kādā tiesībaizsardzības iestāžu amatpersonas tiek nosūtītas izglītības iegūšanai,  kā arī mācību izdevumu segšanas un atmaksāšanas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nozarē-Starptautiskās konkurētspējas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11. marta noteikumos Nr. 155 "Kārtība, kādā valsts un pašvaldības finansē mācību līdzekļu iegādi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dividendēs izmaksājamo valsts sabiedrības ar ierobežotu atbildību "Nacionālais rehabilitācijas centrs "Vaivari"" peļņas daļu par 2021.gadu"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Margarita Epermane (NRC Vaivari)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Bauvare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2001. gada 28. augusta noteikumos Nr. 382 "Interešu izglītības programmu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Igors Pimenovs (Latvijas Krievu mācībvalodas skolu atbalsta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Buzajevs (Cilvēktiesību Līgu Starptautiskās Federācijas Latvijas Cilvēktiesību komiteja)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(Valsts izglītības satura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Sējēja (Valsts izglītības satura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Edite Kanaviņa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(VISC)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Igors Pimenovs (Latvijas Krievu mācībvalodas skolu atbalsta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Vladimirs Buzajevs (Cilvēktiesību Līgu Starptautiskās Federācijas Latvijas Cilvēktiesību komiteja)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Komisare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Edīte Kanaviņa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Māra Bauvare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Zanda Stara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Notariāta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Šķiltere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Agnija Birule (Biedrība "Sabiedrība par atklātību - Delna")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papildu nepieciešamo finansējumu Finanšu izlūkošanas dienestam nomas maksas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iespējamiem pasākumiem, kas vērsti uz mediācijas izmantošanas veicināšanu ar bērnu interesēm saistītu strīdu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Margarita Epermane (NRC Vaivari)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Valsts prezidentam (par vienreizējas kompensācijas piešķiršanu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Priekšlikums Eiropas Parlamenta un Padomes Direktīvai, ar ko groza Direktīvu 2009/21/EK par karoga valsts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ar ko groza Direktīvu 2009/16/EK par ostas valsts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neformālās Eiropas Savienības Lauksaimniecības ministru padomes 2023. gada 3.-5. septembra sanāksmē izskatāmo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ar kuru groza Direktīvu 2009/18/EK, ar ko nosaka pamatprincipus negadījumu izmeklēšanai jūras transporta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par Eiropas Jūras drošības aģentūru un par Regulas (EK) Nr. 1406/2002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"Ieteikums Padomes lēmumam, ar kuru pilnvaro Eiropas Savienības vārdā sākt sarunas par nolīgumu ar Amerikas Savienotajām Valstīm, ar ko nosaka drošības procedūras Galileo satelītu palaišanai no Amerikas Savienoto Valstu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Kromane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attīstības sadarbības ministru 2023. gada 4.-5. septembra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Brusbārdis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23-TA-2019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aktuālajiem notikumiem starptautiskajā ieguldījumu strīdā"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"Valsts aizsardzības koncepcija 2023"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2023-MK-DK-0829.docx</dc:title>
</cp:coreProperties>
</file>

<file path=docProps/custom.xml><?xml version="1.0" encoding="utf-8"?>
<Properties xmlns="http://schemas.openxmlformats.org/officeDocument/2006/custom-properties" xmlns:vt="http://schemas.openxmlformats.org/officeDocument/2006/docPropsVTypes"/>
</file>