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31. janvārī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6.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0.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Minikovičs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Plotniece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Jeļena Gavrilova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Martukāns (VRS)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Rešņa (VAS "Latvijas Valsts radio un televīzijas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Īverts (VAS "Latvijas Valsts radio un televīzijas centrs")</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29. aprīļa noteikumos Nr. 236 "Aizsardzības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Nacionālo bruņoto spēku vienību un ārvalstu bruņoto spēku vienību kopējām militārajām mācībām Latvijas Republikas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30. janvāra noteikumos Nr. 85 "Noteikumi par Latvijas Republikas diplomātiskajām pasēm""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3. aprīļa noteikumos Nr. 239 "Noteikumi par Latvijas Republikas dienesta pasi""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22-TA-3759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3. maija noteikumos Nr. 343 "Dzīvojamo māju pārvaldnieku reģistra vešanas un aktualizēšanas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"Ugunsdrošības un civilās aizsardzības koledžas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21. februāra noteikumos Nr. 134 "Personu apliecinošu dokumentu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Jēkabpils novada pašvaldības nekustamo īpašumu Auseklīša ielā 1A un Auseklīša ielā 1B, Jēkabpilī, Jēkabpils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22. decembra noteikumos Nr. 778 "Latvijas Nacionālā kultūras centra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9. jūnija noteikumos Nr. 373 "Kārtība, kādā sertificē civilās aviācijas gaisa kuģu lidojumu apkalpes locekļu apmācību sniedzējus""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"Lauka Mellupes"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"Putnēni"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Patentu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Kredītiestāžu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Kontu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2005. gada 4. oktobra noteikumos Nr. 754 "Noteikumi par kriminālprocesuālo izdevumu atlīdzināšanas kārtību un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2004. gada 26. oktobra noteikumos Nr. 887 "Valsts noslēpuma objektu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Tieslietu ministrijai uzņemties valsts budžeta ilgtermiņa saistības, lai veiktu iemaksas par Latvijas dalību Vienotā patentu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2011. gada 1. novembra noteikumos Nr. 850 "Nacionālā veselības dienesta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15. novembra rīkojumā Nr. 767 "Par Valsts operatīvo medicīnisko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līdzdalības saglabāšanu valsts sabiedrībā ar ierobežotu atbildību "Rīgas psihiatrijas un narkoloģijas centrs" un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22-TA-3301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informācijas resursu, sistēmu un sadarbspējas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meža dienesta amatpersonu formas tērpa un atšķirības zīmes paraugs un nēsāšanas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23-TA-2786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"Briežpurvs" Inčukalna pagastā, Siguldas novadā atsavināšanu"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2023. gada 21. novembra rīkojumā Nr. 778 "Par Latvijas Nacionālās sporta padomes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Instrukcijas projekts "Kārtība, kādā sagatavo, saskaņo un iesniedz izskatīšanai Ministru kabinetā dokumentus, kas satur valsts noslēpuma objektu"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Siliņa (R.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 (iekļauts papildus)</w:t>
            </w:r>
            <w:r w:rsidR="00000000" w:rsidRPr="00000000" w:rsidDel="00000000">
              <w:rPr>
                <w:rtl w:val="0"/>
              </w:rPr>
              <w:t xml:space="preserve"> Noteikumu projekts "Grozījumi Ministru kabineta 2012. gada 21. februāra noteikumos Nr. 133 "Noteikumi par valsts nodevu par personu apliecinošu dokumentu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4. septembra noteikumos Nr. 560 "Valsts pētījumu programmu projektu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Butāne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Jansons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7. novembra noteikumos Nr. 635 "Elektroenerģijas tirdzniecības un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Noteikumu projekts "Eiropas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Prižavoite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robežšķērsošanas vietas "Silene" darbības apturēšanu (neatjaunošanu) uz Latvijas Republikas-Baltkrievijas Republikas valsts robežas"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Bogdanova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Hermanis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Gorkšs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Paula Šimkuse (LTRK)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Aigars Prusaks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Pētersone (Veselības aprūpes darba devēju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neformālās konkurētspējas ministru padomes 2024. gada 8.-9. februāra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Lita Stauvere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attīstības sadarbības ministru 2024. gada 11.-12. februāra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Rupjā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sniedzot rakstiskus apsvērumus prejudiciālā nolēmuma lūguma procesā Eiropas Savienības Tiesas lietā C-635/23 WBS GmbH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Eiropas Parlamenta un Padomes regulai, ar ko paredz papildu procesuālos noteikumus attiecībā uz Regulas (ES) 2016/679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Smiltēna (TM)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2023. gada 16. novembra formālo paziņojumu pārkāpuma procedūras lietā Nr. INFR(2023)2140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2 "Par Migrācijas un patvēruma pakta pakotni" un Latvijas Republikas nacionālā pozīcija Nr. 1 "Par priekšlikumu Eiropas Parlamenta un Padomes Regulai, ar ko attiecībā uz Serbijas Koordinācijas direktorāta (Koordinaciona uprava) izdoto Serbijas pasu turētājiem groza Regulu (ES) 2018/1806"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"Ozolkalni" Zalves pagastā, Aizkraukles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nekustamā īpašuma "Kalvji" Seces pagastā, Aizkraukles novadā atsavināšanu militārā poligona "Sēlija" izveidei"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Sprūds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23-TA-3254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programmas rādītāju novērtējumu programmai "Aizdevumi ar kapitāla atlaidi un papildaizdevumi lielajiem investīciju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Kapusta ("Attīstības finanšu institūcija Altum" 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Zīle ("Attīstības finanšu institūcija Altum" 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raksta projekts Satversmes tiesai lietā Nr. 2023-46-03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Auders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A420270921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Andrejs Burluckis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Apsvērumu projekts Satversmes tiesai lietā Nr. 2023-01-03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23-TA-3240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Reģionālās attīstības fonda lielā projekta "Paula Stradiņa klīniskās universitātes slimnīcas jaunās A2 ēkas attīstība"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Jūlija Stare (Paula Stradiņa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Vidzis (Paula Stradiņa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Normunds Staņēvičs (Paula Stradiņa klīniskā universitātes slimnīca)</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2024-MK-DK-0206.docx</dc:title>
</cp:coreProperties>
</file>

<file path=docProps/custom.xml><?xml version="1.0" encoding="utf-8"?>
<Properties xmlns="http://schemas.openxmlformats.org/officeDocument/2006/custom-properties" xmlns:vt="http://schemas.openxmlformats.org/officeDocument/2006/docPropsVTypes"/>
</file>