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 novembrī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7. novembrī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13:00-14:40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"Centrālās finanšu un līgumu aģentūras sniegtā atbalsta attīstības sadarbības projektos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2019. gada 14. augusta rīkojumā Nr. 388 "Par Ārlietu ministrijai piešķirto finansējumu Latvijas Republikas pastāvīgās pārstāvniecības Eiropas Savienībā ēkas </w:t>
            </w:r>
            <w:r w:rsidR="00000000" w:rsidRPr="00000000" w:rsidDel="00000000">
              <w:rPr>
                <w:i w:val="1"/>
                <w:rtl w:val="0"/>
              </w:rPr>
              <w:t xml:space="preserve">Avenue des Arts</w:t>
            </w:r>
            <w:r w:rsidR="00000000" w:rsidRPr="00000000" w:rsidDel="00000000">
              <w:rPr>
                <w:rtl w:val="0"/>
              </w:rPr>
              <w:t xml:space="preserve"> 23, Briselē, Beļģijas Karalistē, nomas maksas un uzturēšanas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nozarē–nodarbināto apmācības (ERAF)" pirmās un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Mazajā Nometņu ielā 56–3, Rīgā, nodošanu privatizācijai"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18. janvāra rīkojumā Nr. 17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Cīruļu ielā 11, Jūrmalā,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"Ugunsdrošības un civilās aizsardzības koledžas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25. jūnija noteikumos Nr. 276 "Valsts izglītības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Laipniece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"Elektroenerģijas tirdzniecības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21. jūnija noteikumos Nr. 381 "Eiropas Sociālā fonda Plus programmas materiālās nenodrošinātības mazināšanai 2021.–2027. gadam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30. maija noteikumos Nr. 295 "Noteikumi par transportlīdzekļu valsts tehnisko apskati un tehnisko kontroli uz ceļa""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"Rumbas" Ceraukstes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līdzdalības saglabāšanu sabiedrībā ar ierobežotu atbildību "Ludzas medicīnas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Klaipēdas ielā 14A –7, Liepājā, nodošanu Liepājas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28. februāra noteikumos Nr. 105 "Noteikumi par publisko iepirkumu līgumcenu robežvērtībām""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2023. gada 16. jūnija rīkojumā Nr. 347 "Par valsts budžeta mērķdotācijas sadalījumu 2023. gadam to māksliniecisko kolektīvu vadītāju darba samaksai un valsts sociālās apdrošināšanas obligātajām iemaksām, kuru dibinātāji nav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"Meža Avoti" Iecavas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Nākotnes ielā 3, lidostā ''Rīga'', Mārupes pagastā, Mārupes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akciju sabiedrībai "Attīstības finanšu institūcija Altum" piešķirtā finansējuma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2019. gada 3. decembra noteikumos Nr. 582 "Kārtība, kādā īsteno valsts atbalsta programmu par aizdevumu piešķiršanu apgrozāmo līdzekļu iegādei lauksaimniecības, mežsaimniecības, zvejniecības un akvakultūras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2019. gada 8. janvāra noteikumos Nr. 9 "Lauksaimniecības, zivsaimniecības un lauku attīstības garantiju programmas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Ieroču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"Latvijas Nacionālās aizsardzības akadēmijas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2003. gada 27. maija noteikumos Nr. 272 "Noteikumi par valsts fondēto pensiju shēmas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ārkārtas atbalsta piešķiršanas noteikumi lauksaimniekiem augļu un ogu, piena un gaļas liellopu, aitu, kazu un zirgu audzēšanas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vienreizēja sociālā pabalsta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Pamatnostādņu projekts "Mājokļu pieejamības pamatnostādnes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Beināre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nepieciešamo finansējumu starptautisko izglītības pētījumu dalības maksu segšanai un īstenošanai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Kalsone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veselības aprūpes pakalpojumu eksporta attīstības plāna 2019.-2023. gadam izpildi un priekšlikumiem nākamajiem nosakāmajiem mērķiem un rīcībai to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Ušpele (LATVIJAS VESELĪBAS TŪRISMA KLASTERIS)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ministru padomes 2023. gada 13.–14. novembra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Jevgēnija Butņicka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Atbildes projekts Saeimas Aizsardzības, iekšlietu un korupcijas novēršanas komisijai (par Salacgrīvas tilta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23-TA-2808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2023. gada 8. novembra Euro grupas un 2023. gada 9. novembra Eiropas Savienības Ekonomisko un finanšu jautājumu padomes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Padomes secinājumu projektu par ES statistiku"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Zukula (CSP)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Regulai par rotaļlietu drošumu un ar ko atceļ Direktīvu 2009/48/EK"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Bulāns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2023. gada 13.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Krieva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Jankava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Berķe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Vispārējo lietu padomes 2023. gada 15.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direktīvai par korupcijas apkarošanu, ar ko aizstāj Padomes Pamatlēmumu 2003/568/TI un Konvenciju par Eiropas Kopienu ierēdņu vai Eiropas Savienības dalībvalstu ierēdņu korumpētības apkarošanu un ar ko groza Eiropas Parlamenta un Padomes Direktīvu (ES) 2017/1371" iesniegšanu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Ozola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23-TA-2843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budžeta Ekonomisko un finanšu jautājumu padomes 2023. gada 10.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23-TA-2845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aizsardzības ministru 2023. gada 14.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Eiropas Parlamenta un Padomes Direktīvas priekšlikumu, ar ko groza Direktīvu 2000/60/EK, ar ko izveido sistēmu Kopienas rīcībai ūdens resursu politikas jomā, Direktīvu 2006/118/EK par gruntsūdeņu aizsardzību un pasliktināšanos un Direktīvu 2008/105/EK par vides kvalitātes standartiem ūdens resursu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Aizsardzības ministrijai uzņemties valsts budžeta ilgtermiņa saistības, lai veiktu iemaksas Eiropas Aizsardzības fonda projekta "Eiropas nākotnes augstas mobilitātes augmentēto bruņoto platformu sistēmu attīstīšanas 2. fāze" ietvaros 2023., 2024., 2025. un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23-TA-2776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Rīgas pilsētas tiesai lietā Nr. C30450022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23-TA-2767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telpām, kas paredzētas Eiropas Savienības aģentūras – Eiropas iestādes cīņai pret noziedzīgi iegūtu līdzekļu legalizāciju un terorisma finansēšanu (AMLA) mītnes vietai, izmaksām un AMLA darbinieku piešķirtajām privilēģijām Eiropas Komisijas izsludinātā konkursa par AMLA mītnes vietu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23-TA-2749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Lēmums par sabiedrības ar ierobežotu atbildību "EfTEN Domina" pretenziju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2023-MK-DK-1107.docx</dc:title>
</cp:coreProperties>
</file>

<file path=docProps/custom.xml><?xml version="1.0" encoding="utf-8"?>
<Properties xmlns="http://schemas.openxmlformats.org/officeDocument/2006/custom-properties" xmlns:vt="http://schemas.openxmlformats.org/officeDocument/2006/docPropsVTypes"/>
</file>