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23. novembrī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2023. gada 28. novembrī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12:00-16:05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Konfidenciāli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Leonīds Kalniņš (Nacionālo bruņoto spēku Apvienotais štābs)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pastāvīgās infrastruktūras uz valsts ārējās sauszemes robežas izbūves progresu, izbūves turpināšanu un šim mērķim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Dimitrijs Trofimovs (IEM)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Ģirts Ozols (LVRTC)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Plotniece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Jeļena Gavrilova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Renārs Griškevičs (VNI)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izdevumu, kas saistīti ar patērētāju kolektīvajām prasībām, pieļaujamo apmēru un izdevumiem, kuri nav atlīdzināmi"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Blašķe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21. septembra noteikumos Nr. 899 "Likuma "Par iedzīvotāju ienākuma nodokli" normu piemērošanas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par akcīzes precēm samaksāto akcīzes nodokli pārskaita nodokļu parādu segšanai vai turpmākajiem nodokļu maksājumiem vai atmaksā"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"Terehovas robežkontroles punkts" Zaļesjes pagastā, Ludzas novadā, daļas nodošanu Satiksmes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2021. gada 1. aprīļa rīkojumā Nr. 213 "Par informācijas sabiedrības attīstības pamatnostādņu ieviešanu publiskās pārvaldes informācijas sistēmu jomā (mērķarhitektūras 58.0. versija)""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Strūgu ielā 4, Rīgā, nodošanu bezatlīdzības lietošanā sabiedriskā labuma organizācijai - biedrībai "Ukrainas māja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Bērnu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Latvijas Republikas valdības un Dominikānas Republikas valdības nolīgumu par gaisa satiksmi"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"Dzelzceļa ekspluatācijas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"Pieteikšanās neatkarīgas interneta protokola sestās versijas adresei, tās saņemšanas kārtība un lokālā interneta reģistra darbības nodrošināšanas, uzturēšanas un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daļu pirkšanu valsts reģionālā autoceļa P14 "Umurga–Cēsis–Līvi"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''Mežrozes'' daļas Inčukalna pagastā, Siguldas novadā, pirkšanu valsts galvenā autoceļa A2 ''Rīga–Sigulda–Igaunijas robeža (Veclaicene)''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"Jaunlūči" Iecavas pagastā, Bauskas novadā, daļas pirkšanu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piekrītošo nekustamo īpašumu Celtnieku ielā, Ventspilī, nodošanu Ventspils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Bauskas novada pašvaldībai piekrītošā nekustamā īpašuma "Rail Baltica dzelzceļa teritorija 6" Codes pagastā, Bauskas novadā, pārņemšanu bez atlīdzības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"Strazdiņi" Brunavas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"Jaunkugas" Codes pagastā, Bauskas novadā, daļas pirkšanu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"Cēsnieki" Iecavas pagastā, Bauskas novadā, daļas pirkšanu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Valmieras novada pašvaldībai piederošo nekustamo īpašumu "Kalnmētras" Kauguru pagastā, Valmieras novadā, "Kaimiņi" un "Maijrozītes" Brenguļu pagastā, Valmieras novadā, daļu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"Saulītes" Codes pagastā, Bauskas novadā, daļas pirkšanu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"Vidgriezes" Codes pagastā, Bauskas novadā, daļas pirkšanu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"Krustkalnu meža masīvs" Inčukalna pagastā, Siguldas novadā, daļas nodošanu Satiksmes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Krimināllikumā"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dividendēs izmaksājamo sabiedrības ar ierobežotu atbildību "Tiesu namu aģentūra" peļņas daļu par 2022.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pilnvarojumu parakstīt Latvijas Republikas valdības un Eiropas Kosmosa aģentūras saprašanās memorandu par DIENESTA VAJADZĪBĀM un ESA RESTRICTED informācijas savstarpēju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1999. gada 5. janvāra noteikumos Nr. 7 "Infekcijas slimību reģistrācijas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4. jūlija noteikumos Nr. 403 "Noteikumi par ūdenstilpju klasifikatoru""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nekustamā īpašuma Ēbelmuižas ielā 6-13, Rīgā,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Jelgavas novada pašvaldības nekustamā īpašuma "Ošu ceļš"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Saldus novada pašvaldības nekustamā īpašuma "Maliņa"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"Par Konvenciju par starptautiskām izstādēm"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Paegle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Butāne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Lāsma Līdaka (Latvijas Investīciju un attīstības aģentūra)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2023. gada 10. augusta rīkojumā Nr. 514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2023. gada 14. jūlija rīkojumā Nr. 430 "Par Latvijas Republikas pārstāvju grupas sastāvu Kopīgajā komisijā Latvijas Republikas valdības un Uzbekistānas Republikas valdības vienošanās par sadarbību cīņā pret organizēto noziedzību, terorismu, nelegālu narkotisko vielu, psihotropo vielu un prekursoru apriti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2018. gada 9. janvāra noteikumos Nr. 26 "Darbības programmas "Izaugsme un nodarbinātība" 8.2.3. specifiskā atbalsta mērķa "Nodrošināt labāku pārvaldību augstākās izglītības institūcijās" pirmās un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2016. gada 26. janvāra noteikumos Nr. 68 "Darbības programmas "Izaugsme un nodarbinātība" 8.3.6. specifiskā atbalsta mērķa "Ieviest izglītības kvalitātes monitoringa sistēmu" 8.3.6.1. pasākuma "Dalība starptautiskos pētījumos"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2017. gada 24. oktobra noteikumos Nr. 635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2015. gada 16. jūnija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12.00.00 ''Finansējums veselības jomas pasākumiem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nekustamā īpašuma Brīvības ielā 75, Rīgā, nodošanu Kultūras ministrijas valdījumā un ieguldīšanu valsts sabiedrības ar ierobežotu atbildību "Dailes teātris" pamatkapitālā"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"Par Latvijas Republikas valdības un Ukrainas Ministru kabineta līgumu par tehnisko un finansiālo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 uz Finanšu ministrijas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likumprojektam "Par Eiropas Padomes Konvenciju par vardarbības pret sievietēm un vardarbības ģimenē novēršanu un apkarošanu" pievienoto pārskatīto konvencijas tulkojumu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1.1.1. specifiskā atbalsta mērķa "Pētniecības un inovāciju kapacitātes stiprināšana un progresīvu tehnoloģiju ieviešana  kopējā P&amp;A sistēmā" 1.1.1.1. pasākuma "Zinātnes politikas ieviešana, vadība un kapacitātes stiprināšana"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Laipniece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Vecbiškena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Anna Vībe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Imants Lipskis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Ķirse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Ķirse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Anna Vībe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Lasmane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 "EURES tīkla darbības nodrošināšana Latvijā"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Imants Lipskis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Ķirse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Anna Vībe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21. decembra noteikumos Nr. 878 "Tehnisko palīglīdzekļu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Pauls Puķītis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4.1.2.1. pasākuma "Nacionāla mēroga veselības veicināšanas un slimību profilakses pasākumi"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Tomsone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vienreizējā maksājuma apmēra apstiprināšanu saistībā ar tiesībām noslēgt apbūves tiesību līgumu stratēģiski nozīmīgu vējparku izvietošanai valsts meža zemē"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Valdis Kalns (LVM)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atbalstu Eiropas Savienības Austrumu pierobežas konkurētspējas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Bremšmits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nepieciešamo papildu finansējumu sabiedriskā transporta pakalpojumu sniegšanai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Aino Salmiņš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Kalniņš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Ivo Ošenieks (Biedrība "Latvijas Pasažieru pārvadātāju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Kalniņš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Aino Salmiņš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Ivo Ošenieks (Biedrība "Latvijas Pasažieru pārvadātāju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augstas gatavības kultūras infrastruktūras projekta Slokas ielā 52a, Rīgā,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Komisijas izveidotās Savienības rīcības programmas veselības jomā (programma "ES – veselībai" – EU4Health) 2021.–2027. gadam 2022. gada Darba plānā ietvertajām aktivitātēm"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Atbildes projekts Saeimas Tautsaimniecības, agrārās, vides un reģionālās politikas komisijai (par likumprojektu "Grozījumi Ceļu satiksmes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Kalniņš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Izglītības, kultūras un zinātnes komisijai (par normatīvo aktu atbilstību (par Rēzeknes valstspilsētas pašvaldības apstiprinātā iekšējā normatīvā akta pretrunu ar ārējo normatīvo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Viesturs Razumovskis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Atbildes projekts Saeimas Aizsardzības, iekšlietu un korupcijas novēršanas komisijai (par valsts norēķiniem saistībā ar katastrofu seku likvidācijas 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priekšlikumiem 2024. gada budžeta projektu pavadošo likumprojektu izskatīšanai Saeimā otrajā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Šints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Kaļāne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Sintija Siliņa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Kasalis (Latvijas Darba devēju konfederācija)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Viesturs Liepkalns ("Tradicionālo un bezdūmu tabakas izstrādājumu apvienība")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Arnis Vērzemnieks (Biedrība "Latvijas Spēļu biznesa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Pēteris Liniņš (Latvijas Alus Darītāju Savienība)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Krišs Zvirbulis (Biedrība "Latvijas Tirdzniecības un rūpniecības kamera")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Gorkšs (Latvijas Darba devēju konfederācija)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Ivars Landmanis (Latvijas Darba devēju konfederācija)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priekšlikumiem likumprojekta "Par valsts budžetu 2024. gadam un budžeta ietvaru 2024., 2025. un 2026.gadam" izskatīšanai Saeimā otrajā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Šints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"Priekšlikums Eiropas Parlamenta un Padomes Regulai, ar ko Regulas (EK) Nr. 80/2009, (ES) Nr. 996/2010 un (ES) Nr. 65/2014 groza attiecībā uz dažām ziņošanas prasībām autotransporta un aviācijas jomā un Priekšlikums Eiropas Parlamenta un Padomes Lēmumam, ar ko Eiropas Parlamenta un Padomes Direktīvas 2009/12/EK, 2009/33/EK un (ES) 2022/1999 un Padomes Direktīvu 96/67/EK groza attiecībā uz dažām ziņošanas prasībām autotransporta un aviācijas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23-TA-2864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2023. gada 27. septembra formālo paziņojumu pārkāpuma procedūras lietā Nr. 2023/0232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Kalniņš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"Par Padomes secinājumu projektu par cilvēkiem ar narkotisku vielu lietošanas izraisītiem traucējumiem, kas rodas vienlaikus ar citiem psihiskās veselības traucējumiem"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Valērija Muižniece-Briede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Eiropas Savienības Nodarbinātības, sociālās politikas, veselības un patērētāju lietu Ministru padomes 2023. gada 30. novembra sanāksmē izskatāmajiem Veselības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Bērziņa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Ineta Būmane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Sergejs Akuličs (ZVA)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23-TA-3026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par Otrās Maksājumu pakalpojumu direktīvas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Dina Buse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Vispārējo lietu padomes 2023. gada 30. novembra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Nr.1 "Par priekšlikumu Eiropas Parlamenta un Padomes Regulai, ar ko attiecībā uz apturēšanas mehānisma pārskatīšanu groza Regulu (ES) 2018/1806"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Tieslietu un iekšlietu ministru padomes 2023. gada 4.-5. decembra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"Priekšlikums Eiropas Parlamenta un Padomes Direktīvai, ar ko groza Direktīvu 2005/35/EK par kuģu radīto piesārņojumu un sodu, tostarp kriminālsodu, ieviešanu par nodarījumiem, kas saistīti ar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Eiropas Savienības Tieslietu un iekšlietu ministru padomes 2023. gada 4.–5. decembra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Pommere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Eiropas Savienības Transporta, telekomunikāciju un enerģētikas Ministru padomes 2023. gada 4.-5. decembra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23-TA-2994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ietā Nr. A420233323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2023-MK-DK-1128.docx</dc:title>
</cp:coreProperties>
</file>

<file path=docProps/custom.xml><?xml version="1.0" encoding="utf-8"?>
<Properties xmlns="http://schemas.openxmlformats.org/officeDocument/2006/custom-properties" xmlns:vt="http://schemas.openxmlformats.org/officeDocument/2006/docPropsVTypes"/>
</file>