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Labklājības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14.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13:00-16:20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militāri patriotiskajām organizācijām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28. marta noteikumos Nr. 180 "Tiešās pārvaldes iestāžu rīkotajos iepirkumos izvirzāmās preču un pakalpojumu energoefektivitātes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30. marta noteikumos Nr. 300 "Noteikumi par akcīzes nodokļa deklarācijas veidlapām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30. augusta noteikumos Nr. 662 "Akcīzes preču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3. maija noteikumos Nr. 256 "Valsts policijas koledžas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"Grozījums Ministru kabineta 2010. gada 28. septembra instrukcijā Nr. 16 "Kārtība, kādā valsts augstākās amatpersonas apziņojamas valsts apdraudējuma gadījumā un par ārkārtas notikumiem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sākuma termiņu reflektantu reģistrācijai un uzņemšanai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atsevišķu Ministru kabineta rīkojumu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koledžas "Profesionālās izglītības kompetences centrs "Rīgas Tehniskā koledža""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2022.gada 20. decembra noteikumos Nr. 817 "Klimata un enerģētikas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2003. gada 29. aprīļa noteikumos Nr. 239 "Finanšu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23. decembra rīkojumā Nr. 968 "Par Ekonomikas ministrijas un Vides aizsardzības un reģionālās attīstības ministrijas reorganizāciju un Klimata un enerģētikas ministrijas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 marta noteikumos Nr. 127 "Darbības programmas "Izaugsme un nodarbinātība" 7.3.1. specifiskā atbalsta mērķa "Uzlabot darba drošību, it īpaši bīstamo nozaru uzņēmumos"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"Gaisa kuģu lidojumu procedūras izstrādes, validēšanas, apstiprināšanas un uzturēšanas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ritošā sastāva vienību, kuras nereģistrē Eiropas ritekļu reģistrā, veidiem, prasības attiecībā uz tām, kā arī kārtību, kādā Valsts dzelzceļa tehniskā inspekcija atļauj šādu ritošā sastāva vienību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Likumprojekts "Grozījumi Uzturlīdzekļu garantiju fonda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Aizsargjoslu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2022. gada 14. jūnija sēdes protokollēmuma (prot. Nr. 32 38. §) 10.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civilo ekspertu dalību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Līgu Kurevsku"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Indras Dreikas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Dreika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8. septembra noteikumos Nr. 723 "Noteikumi par prasībām kompetentām institūcijām un kompetentiem speciālistiem darba aizsardzības jautājumos un kompetences novērtēšanas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Badovskis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Bāriņtiesu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Ilgaža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Alberinga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Solveiga Alksne (Latvijas Bāriņtiesu darbinieku asociācijas vadītāja)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Lācekle (Kuldīgas novada bāriņtiesas priekšsēdētāja)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Litvins (Latvijas Zvērinātu notāru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Robežniece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Loze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Gusāre (Jēkabpils novada bāriņtiesas priekšsēdētāja)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Alpeus (Latvijas Bāriņtiesu darbinieku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atjaunotā Latvijas Republikas 1937. gada Civillikuma ģimenes tiesību daļas spēkā stāšanās laiku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Notariāta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Zemesgrāmatu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2.1.3.1.i projekta "Informācijas tehnoloģiju infrastruktūras izveide Latvijas iedzīvotāju references genoma glabāšanai un piekļuves nodrošināšanai"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Kloviņš (LATVIJAS BIOMEDICĪNAS PĒTĪJUMU UN STUDIJU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ieviešanas statusu (ikmēneša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Brencis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akciju sabiedrības "Latvijas Valsts radio un televīzijas centrs" nodalīšanas pamatotību no valsts akciju sabiedrības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likumprojektu "Grozījumi Kredītu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Komisijas 2022. gada 25. oktobrī publicēto normatīvo aktu priekšlikumu Eiropas Parlamenta un Padomes regula par zibmaksājumiem euro valūtā, ar ko groza Regulas (EK) Nr. 260/2012 un (ES) Nr. 2021/1230"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2023. gada 13. februāra Euro grupas un 2023. gada 14. februāra Eiropas Savienības Ekonomisko un finanšu jautājumu padomes sanāksmēs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2023. gada 21.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Ārlietu padomes 2023. gada 20.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Graudiņa-Broša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Eihenbaums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Parlamenta un Padomes Direktīvu par atbildību par defektīviem produktiem, ar ko atceļ Direktīvu 85/374/EEK"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22-TA-3817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Līguma par Eiropas Savienību 42. panta 7. punkta un Līguma par Eiropas Savienības darbību 222. panta aktivizācijas juridisko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Mende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Ministru kabineta 2022. gada 12. aprīļa sēdes protokollēmuma (prot. Nr. 20 4. §)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A420114423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2022. gada vakcīnu pārcelšanu un to apmaksu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Igors Belovs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A420174322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A420179922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A420180022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Eihenbaums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Eihenbaums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2023-MK-DK-0214.docx</dc:title>
</cp:coreProperties>
</file>

<file path=docProps/custom.xml><?xml version="1.0" encoding="utf-8"?>
<Properties xmlns="http://schemas.openxmlformats.org/officeDocument/2006/custom-properties" xmlns:vt="http://schemas.openxmlformats.org/officeDocument/2006/docPropsVTypes"/>
</file>