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jc w:val="right"/>
        <w:spacing w:after="2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APSTIPRINU</w:t>
      </w:r>
    </w:p>
    <w:p w:rsidP="00000000" w:rsidRDefault="00000000" w:rsidR="00000000" w:rsidRPr="00000000" w:rsidDel="00000000">
      <w:pPr>
        <w:contextualSpacing w:val="0"/>
        <w:jc w:val="right"/>
        <w:spacing w:after="4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kancelejas direktora pienākumu izpildītāja, direktora vietniece tiesību aktu lietās, Juridiskā departamenta vadītāja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I. Gailīte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Rīgā, 2021. gada 17. novembrī</w:t>
      </w:r>
    </w:p>
    <w:p w:rsidP="00000000" w:rsidRDefault="00000000" w:rsidR="00000000" w:rsidRPr="00000000" w:rsidDel="00000000">
      <w:pPr>
        <w:contextualSpacing w:val="0"/>
        <w:jc w:val="center"/>
        <w:spacing w:before="560" w:beforeAutospacing="0"/>
        <w:spacing w:after="56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VALSTS SEKRETĀRU SANĀKSMES</w:t>
      </w:r>
    </w:p>
    <w:p w:rsidP="00000000" w:rsidRDefault="00000000" w:rsidR="00000000" w:rsidRPr="00000000" w:rsidDel="00000000">
      <w:pPr>
        <w:contextualSpacing w:val="0"/>
        <w:jc w:val="center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DARBA KĀRTĪBA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2021. gada 25. novembrī</w:t>
      </w:r>
    </w:p>
    <w:p w:rsidP="00000000" w:rsidRDefault="00000000" w:rsidR="00000000" w:rsidRPr="00000000" w:rsidDel="00000000">
      <w:pPr>
        <w:contextualSpacing w:val="0"/>
        <w:jc w:val="center"/>
        <w:spacing w:after="2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plkst. 09:10-09:25</w:t>
      </w:r>
    </w:p>
    <w:tbl>
      <w:tblPr>
        <w:tblStyle w:val="DefaultTable"/>
        <w:bidiVisual w:val="0"/>
        <w:tblW w:w="113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850"/>
        <w:gridCol w:w="1417"/>
        <w:gridCol w:w="5385"/>
        <w:gridCol w:w="1842"/>
        <w:gridCol w:w="1842"/>
        <w:tblGridChange w:id="0">
          <w:tblGrid>
            <w:gridCol w:w="850"/>
            <w:gridCol w:w="1417"/>
            <w:gridCol w:w="5385"/>
            <w:gridCol w:w="1842"/>
            <w:gridCol w:w="1842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Nr.p.k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TA Lieta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Jautājums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Ziņo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Uzaicināti</w:t>
            </w:r>
          </w:p>
        </w:tc>
      </w:tr>
    </w:tbl>
    <w:p w:rsidP="00000000" w:rsidRDefault="00000000" w:rsidR="00000000" w:rsidRPr="00000000" w:rsidDel="00000000">
      <w:pPr>
        <w:contextualSpacing w:val="0"/>
        <w:jc w:val="center"/>
        <w:spacing w:before="28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1. Izskatāmie tiesību aktu projekti</w:t>
      </w:r>
    </w:p>
    <w:tbl>
      <w:tblPr>
        <w:tblStyle w:val="DefaultTable"/>
        <w:bidiVisual w:val="0"/>
        <w:tblW w:w="11342.0" w:type="dxa"/>
        <w:tblInd w:w="0.0" w:type="dxa"/>
        <w:jc w:val="left"/>
        <w:tblLayout w:type="fixed"/>
        <w:tblLook w:val="0600"/>
      </w:tblPr>
      <w:tblGrid>
        <w:gridCol w:w="850"/>
        <w:gridCol w:w="1417"/>
        <w:gridCol w:w="5385"/>
        <w:gridCol w:w="1842"/>
        <w:gridCol w:w="1842"/>
        <w:tblGridChange w:id="0">
          <w:tblGrid>
            <w:gridCol w:w="850"/>
            <w:gridCol w:w="1417"/>
            <w:gridCol w:w="5385"/>
            <w:gridCol w:w="1842"/>
            <w:gridCol w:w="1842"/>
          </w:tblGrid>
        </w:tblGridChange>
      </w:tblGrid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1.1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21-TA-376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both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Noteikumu projekts "Grozījumi Ministru kabineta 2018. gada 20. marta noteikumos Nr. 169 "Būvspeciālistu kompetences novērtēšanas un patstāvīgās prakses uzraudzības noteikumi""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E. Valantis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Ilze Beināre (EM)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Olga Feldmane (EM)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Gusts Sproģis (EM)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Edijs Šaicāns (EM)</w:t>
            </w:r>
          </w:p>
        </w:tc>
      </w:tr>
    </w:tbl>
    <w:p w:rsidP="00000000" w:rsidRDefault="00000000" w:rsidR="00000000" w:rsidRPr="00000000" w:rsidDel="00000000">
      <w:pPr>
        <w:contextualSpacing w:val="0"/>
        <w:jc w:val="center"/>
        <w:spacing w:before="28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2. Informatīvie jautājumi</w:t>
      </w:r>
    </w:p>
    <w:tbl>
      <w:tblPr>
        <w:tblStyle w:val="DefaultTable"/>
        <w:bidiVisual w:val="0"/>
        <w:tblW w:w="11342.0" w:type="dxa"/>
        <w:tblInd w:w="0.0" w:type="dxa"/>
        <w:jc w:val="left"/>
        <w:tblLayout w:type="fixed"/>
        <w:tblLook w:val="0600"/>
      </w:tblPr>
      <w:tblGrid>
        <w:gridCol w:w="850"/>
        <w:gridCol w:w="1417"/>
        <w:gridCol w:w="5385"/>
        <w:gridCol w:w="1842"/>
        <w:gridCol w:w="1842"/>
        <w:tblGridChange w:id="0">
          <w:tblGrid>
            <w:gridCol w:w="850"/>
            <w:gridCol w:w="1417"/>
            <w:gridCol w:w="5385"/>
            <w:gridCol w:w="1842"/>
            <w:gridCol w:w="1842"/>
          </w:tblGrid>
        </w:tblGridChange>
      </w:tblGrid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2.1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/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both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(iekļauts papildus)</w:t>
            </w:r>
            <w:r w:rsidR="00000000" w:rsidRPr="00000000" w:rsidDel="00000000">
              <w:rPr>
                <w:rtl w:val="0"/>
              </w:rPr>
              <w:t xml:space="preserve"> Par plānotajām sēdēm 2021. gada decembrī un 2022. gada janvārī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J. Citskovskis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425" w:right="14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2021-VSS-DK-1125.docx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