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D77D" w14:textId="3DC85024" w:rsidR="00724B4F" w:rsidRPr="00051AF4" w:rsidRDefault="00921D0A">
      <w:pPr>
        <w:rPr>
          <w:lang w:val="lv-LV"/>
        </w:rPr>
      </w:pPr>
      <w:r w:rsidRPr="00051AF4">
        <w:rPr>
          <w:lang w:val="lv-LV"/>
        </w:rPr>
        <w:t xml:space="preserve">Saņemti 2 institūciju viedokļi, uz kuriem ir </w:t>
      </w:r>
      <w:r w:rsidR="00C26EEE" w:rsidRPr="00051AF4">
        <w:rPr>
          <w:lang w:val="lv-LV"/>
        </w:rPr>
        <w:t>sagatavotas atbildes:</w:t>
      </w:r>
    </w:p>
    <w:p w14:paraId="3F2DB2C8" w14:textId="77777777" w:rsidR="00C26EEE" w:rsidRPr="00051AF4" w:rsidRDefault="00C26EEE" w:rsidP="00C26EEE">
      <w:pPr>
        <w:rPr>
          <w:lang w:val="lv-LV"/>
        </w:rPr>
      </w:pPr>
      <w:r w:rsidRPr="00051AF4">
        <w:rPr>
          <w:lang w:val="lv-LV"/>
        </w:rPr>
        <w:t>Eiropas Latviešu apvienība</w:t>
      </w:r>
    </w:p>
    <w:p w14:paraId="573074B4" w14:textId="77777777" w:rsidR="00C26EEE" w:rsidRDefault="00C26EEE" w:rsidP="00C26EEE">
      <w:pPr>
        <w:rPr>
          <w:lang w:val="lv-LV"/>
        </w:rPr>
      </w:pPr>
      <w:r w:rsidRPr="00051AF4">
        <w:rPr>
          <w:u w:val="single"/>
          <w:lang w:val="lv-LV"/>
        </w:rPr>
        <w:t>6. lpp, 2. punkts: Latviešu valodas mācību piedāvājums pieaugušajiem: situācijas raksturojums  </w:t>
      </w:r>
      <w:r w:rsidRPr="00051AF4">
        <w:rPr>
          <w:lang w:val="lv-LV"/>
        </w:rPr>
        <w:br/>
      </w:r>
      <w:r w:rsidRPr="00051AF4">
        <w:rPr>
          <w:b/>
          <w:bCs/>
          <w:lang w:val="lv-LV"/>
        </w:rPr>
        <w:t>ELA viedoklis:</w:t>
      </w:r>
      <w:r w:rsidRPr="00051AF4">
        <w:rPr>
          <w:lang w:val="lv-LV"/>
        </w:rPr>
        <w:t> ELA uzskata, ka diasporas iekļaušana vienotajā latviešu valodas apguves sistēmā ir gan Eiropas Latviešu apvienības, gan Diasporas konsultatīvās padomes Latviešu valodas un izglītības darba grupas viens no mērķiem. Šī mērķa īstenošana ir būtiska, lai nodrošinātu latviešu valodas pieejamību Latvijas valstspiederīgajiem neatkarīgi no viņu dzīvesvietas.</w:t>
      </w:r>
      <w:r w:rsidRPr="00051AF4">
        <w:rPr>
          <w:lang w:val="lv-LV"/>
        </w:rPr>
        <w:br/>
        <w:t>Ja diasporas pārstāvji netiek iekļauti vienotajā latviešu valodas apguves sistēmā, pastāv risks, ka nākotnē būs nepieciešams veidot atsevišķus vai paralēlus mehānismus potenciālo remigrantu latviešu valodas apguvei. Tas nozīmētu papildu administratīvo slogu un lielākus publiskos izdevumus, vienlaikus saglabājot institucionālo sadrumstalotību (Valsts kontroles ziņojums “Vai politika sabiedrības saliedētības jomā tiek mērķtiecīgi plānota un īstenota”, 17.02.2025.) – tieši to problēmu, kuru šis konceptuālais ziņojums cenšas risināt.</w:t>
      </w:r>
      <w:r w:rsidRPr="00051AF4">
        <w:rPr>
          <w:lang w:val="lv-LV"/>
        </w:rPr>
        <w:br/>
        <w:t>Konceptuālajā ziņojumā paredzētie digitālie risinājumi, īpaši pieaugušo prasmju pārvaldības platforma STARS, rada iespēju nodrošināt latviešu valodas apguves pieejamību neatkarīgi no personas dzīvesvietas.</w:t>
      </w:r>
      <w:r w:rsidRPr="00051AF4">
        <w:rPr>
          <w:lang w:val="lv-LV"/>
        </w:rPr>
        <w:br/>
      </w:r>
      <w:r w:rsidRPr="00051AF4">
        <w:rPr>
          <w:lang w:val="lv-LV"/>
        </w:rPr>
        <w:br/>
      </w:r>
      <w:r w:rsidRPr="00051AF4">
        <w:rPr>
          <w:u w:val="single"/>
          <w:lang w:val="lv-LV"/>
        </w:rPr>
        <w:t>7. lpp, 3. punkts: </w:t>
      </w:r>
      <w:r w:rsidRPr="00051AF4">
        <w:rPr>
          <w:lang w:val="lv-LV"/>
        </w:rPr>
        <w:br/>
        <w:t>Latviešu valodas mācību mērķgrupa ir Latvijas iedzīvotāji, kuri likumīgi uzturas mūsu valstī un vēlas sākt apgūt valodu vai uzlabot savu latviešu valodas prasmes līmeni, lielāko uzmanību pievēršot jauniebraucējiem.</w:t>
      </w:r>
      <w:r w:rsidRPr="00051AF4">
        <w:rPr>
          <w:lang w:val="lv-LV"/>
        </w:rPr>
        <w:br/>
      </w:r>
      <w:r w:rsidRPr="00051AF4">
        <w:rPr>
          <w:b/>
          <w:bCs/>
          <w:lang w:val="lv-LV"/>
        </w:rPr>
        <w:t>ELA viedoklis:</w:t>
      </w:r>
      <w:r w:rsidRPr="00051AF4">
        <w:rPr>
          <w:lang w:val="lv-LV"/>
        </w:rPr>
        <w:t> Konceptuālais ziņojums kā galveno mērķauditoriju definē personas, kas uzturas Latvijā, īpaši jauniebraucējus. Latviešu valodas saglabāšana diasporā ir viens no centrālajiem diasporas politikas uzdevumiem, kas noteikts arī Latvijas valsts diasporas politikā un Diasporas likumā. Saskaņā ar Diasporas likumu Latvijas valstij ir pienākums veicināt diasporas saikni ar Latviju, tostarp sekmēt latviešu valodas saglabāšanu un attīstību diasporā (Saeima, 01.01.2019.) . Nav pieņemami, ka vienotas latviešu valodas apguves sistēmas izveide tiek plānota, faktiski ignorējot diasporu kā potenciālu šīs sistēmas lietotāju un mērķauditoriju.</w:t>
      </w:r>
      <w:r w:rsidRPr="00051AF4">
        <w:rPr>
          <w:lang w:val="lv-LV"/>
        </w:rPr>
        <w:br/>
        <w:t>Vienlaikus jāņem vērā, ka diaspora ir arī galvenā potenciālo remigrantu kopiena. Latvijas politikas dokumentos remigrācija tiek definēta kā būtisks demogrāfiskās attīstības un cilvēkkapitāla politikas instruments. Tādēļ valsts interesēs ir nodrošināt, lai diasporas pārstāvjiem būtu iespēja pilnveidot latviešu valodas prasmes jau pirms atgriešanās Latvijā.</w:t>
      </w:r>
      <w:r w:rsidRPr="00051AF4">
        <w:rPr>
          <w:lang w:val="lv-LV"/>
        </w:rPr>
        <w:br/>
      </w:r>
      <w:r w:rsidRPr="00051AF4">
        <w:rPr>
          <w:lang w:val="lv-LV"/>
        </w:rPr>
        <w:br/>
      </w:r>
      <w:r w:rsidRPr="00051AF4">
        <w:rPr>
          <w:u w:val="single"/>
          <w:lang w:val="lv-LV"/>
        </w:rPr>
        <w:t>8. lpp, 3. punkts:</w:t>
      </w:r>
      <w:r w:rsidRPr="00051AF4">
        <w:rPr>
          <w:lang w:val="lv-LV"/>
        </w:rPr>
        <w:br/>
        <w:t>Ģimenes apvienošanās nolūkā iebraukušo vēlme mācīties ir salīdzināma ar reemigrantu motivāciju – šiem cilvēkiem latviešu valodas lietojums ir ikdienas vajadzība, tādēļ arī ir augsta motivācija to apgūt. </w:t>
      </w:r>
      <w:r w:rsidRPr="00051AF4">
        <w:rPr>
          <w:lang w:val="lv-LV"/>
        </w:rPr>
        <w:br/>
      </w:r>
      <w:r w:rsidRPr="00051AF4">
        <w:rPr>
          <w:b/>
          <w:bCs/>
          <w:lang w:val="lv-LV"/>
        </w:rPr>
        <w:t>ELA viedoklis:</w:t>
      </w:r>
      <w:r w:rsidRPr="00051AF4">
        <w:rPr>
          <w:lang w:val="lv-LV"/>
        </w:rPr>
        <w:t> Iespējamais papildinājums šajā rindkopā : </w:t>
      </w:r>
      <w:r w:rsidRPr="00051AF4">
        <w:rPr>
          <w:lang w:val="lv-LV"/>
        </w:rPr>
        <w:br/>
        <w:t>Latviešu valodas apguves sistēmas mērķgrupā līdztekus Latvijā dzīvojošajiem pieaugušajiem jauniebraucējiem, iekļaujami arī diasporas pārstāvji un viņu ģimenes locekļi ārvalstīs, kuri vēlas apgūt vai pilnveidot latviešu valodas prasmes, tostarp gatavojoties remigrācijai.</w:t>
      </w:r>
      <w:r w:rsidRPr="00051AF4">
        <w:rPr>
          <w:lang w:val="lv-LV"/>
        </w:rPr>
        <w:br/>
        <w:t> </w:t>
      </w:r>
    </w:p>
    <w:p w14:paraId="7C9B57B3" w14:textId="2C83B990" w:rsidR="008C5166" w:rsidRDefault="008C5166" w:rsidP="00C26EEE">
      <w:pPr>
        <w:rPr>
          <w:lang w:val="lv-LV"/>
        </w:rPr>
      </w:pPr>
      <w:r>
        <w:rPr>
          <w:lang w:val="lv-LV"/>
        </w:rPr>
        <w:t>IZM skaidrojums:</w:t>
      </w:r>
    </w:p>
    <w:p w14:paraId="48F04E9F" w14:textId="439D5B7A" w:rsidR="008C5166" w:rsidRPr="00DD2F2D" w:rsidRDefault="00920A83" w:rsidP="00C26EEE">
      <w:pPr>
        <w:rPr>
          <w:lang w:val="lv-LV"/>
        </w:rPr>
      </w:pPr>
      <w:r w:rsidRPr="00DD2F2D">
        <w:rPr>
          <w:lang w:val="lv-LV"/>
        </w:rPr>
        <w:lastRenderedPageBreak/>
        <w:t>Izglītības un zinātnes ministrija (IZM) ir iepazinusies ar  Eiropas Latviešu apvienības priekšlikumu par konceptuālā  ziņojuma projektu „Par risinājumu institucionālās un kompetenču sadrumstalotības novēršanai valsts valodas apguvē pieaugušajiem”. Pateicamies par sniegtajiem ierosinājumiem un sniedzam šādu atbildi:</w:t>
      </w:r>
      <w:r w:rsidRPr="00DD2F2D">
        <w:rPr>
          <w:lang w:val="lv-LV"/>
        </w:rPr>
        <w:br/>
      </w:r>
      <w:r w:rsidRPr="00DD2F2D">
        <w:rPr>
          <w:lang w:val="lv-LV"/>
        </w:rPr>
        <w:br/>
        <w:t>Jūsu priekšlikums tika ņemts vērā, latviešu valodas apguves sistēmas mērķgrupā līdztekus Latvijā dzīvojošajiem pieaugušajiem jauniebraucējiem, ir iekļauti arī diasporas pārstāvji un viņu ģimenes locekļi ārvalstīs, kuri vēlas apgūt vai pilnveidot latviešu valodas prasmes. </w:t>
      </w:r>
    </w:p>
    <w:p w14:paraId="3B86BD99" w14:textId="77777777" w:rsidR="008C5166" w:rsidRDefault="008C5166" w:rsidP="00C26EEE">
      <w:pPr>
        <w:rPr>
          <w:lang w:val="lv-LV"/>
        </w:rPr>
      </w:pPr>
    </w:p>
    <w:p w14:paraId="570C6CE0" w14:textId="257CB05E" w:rsidR="00C26EEE" w:rsidRPr="00051AF4" w:rsidRDefault="00C26EEE" w:rsidP="00C26EEE">
      <w:pPr>
        <w:rPr>
          <w:lang w:val="lv-LV"/>
        </w:rPr>
      </w:pPr>
      <w:r w:rsidRPr="00051AF4">
        <w:rPr>
          <w:lang w:val="lv-LV"/>
        </w:rPr>
        <w:t>Sanda Liepiņa - Sabiedriskās politikas centrs PROVIDUS</w:t>
      </w:r>
    </w:p>
    <w:p w14:paraId="12B9B634" w14:textId="77777777" w:rsidR="00C26EEE" w:rsidRPr="00051AF4" w:rsidRDefault="00C26EEE" w:rsidP="00C26EEE">
      <w:pPr>
        <w:rPr>
          <w:lang w:val="lv-LV"/>
        </w:rPr>
      </w:pPr>
      <w:r w:rsidRPr="00051AF4">
        <w:rPr>
          <w:lang w:val="lv-LV"/>
        </w:rPr>
        <w:t>Atzinums</w:t>
      </w:r>
      <w:r w:rsidRPr="00051AF4">
        <w:rPr>
          <w:lang w:val="lv-LV"/>
        </w:rPr>
        <w:br/>
        <w:t>Domnīca PROVIDUS ir iepazinusies ar Izglītības un zinātnes ministrijas sagatavoto konceptuālā ziņojuma projektu “Par risinājumu institucionālās un kompetenču sadrumstalotības novēršanai valsts valodas apguvē pieaugušajiem”. Vienotas latviešu valodas apguves sistēmas izveide ir nozīmīgs valsts integrācijas politikas elements, kura īstenošanai nepieciešama konsekventa starpinstitucionāla koordinācija un datos balstīta lēmumu pieņemšana visu iesaistīto pušu līmenī. Ar šo atzinumu, izsakām sekojošus iebildumus un priekšlikumus: </w:t>
      </w:r>
      <w:r w:rsidRPr="00051AF4">
        <w:rPr>
          <w:lang w:val="lv-LV"/>
        </w:rPr>
        <w:br/>
      </w:r>
      <w:r w:rsidRPr="00051AF4">
        <w:rPr>
          <w:lang w:val="lv-LV"/>
        </w:rPr>
        <w:br/>
        <w:t>1) Saistībā ar Latviešu valodas apguvēju mērķgrupām neskaidra ir ziņojumā paustā pozīcija par nepieciešamību atteikt publiskā finansējuma piešķiršanu latviešu valodas mācībām gadījumos, kad mērķgrupā ietilpst Latvijas pilsoņi un nepilsoņi, kas izglītību ieguvuši Latvijas izglītības iestādēs un ilgstoši dzīvo Latvijā. Ņemot vērā, ka valodas zināšanas ir viens no centrālajiem integrācijas elementiem, apguves iespēju ierobežošana tiem Latvijas iedzīvotājiem, kas izrāda vēlmi apgūt latviešu valodu, var vājināt integrācijas procesu un veicināt lingvistisko izolāciju. Valodas politikas kontekstā būtiski iespējami veicināt latviešu valodas apguvi un pielietojumu sabiedrībā arī tiem indi'vidiem, kuri ieguvuši valsts atzītus izglītību apliecinošus dokumentus, tomēr prakstiski valdou nav apguvuši nepieciešamajā līmenī (uz šādas situācijas iespējamību norāda virkne IKVD sagatavoto ziņojumu par izglītības kvalitāti un vienotās skolas ieviešanu). Aicinām apsvērt nodrošināt pieeju arī valsts vai pašvaldību organizētām valodas mācībām, iespējams nosakot ar personas ienākumiem samērīgu līdzfinansējuma prasību. </w:t>
      </w:r>
      <w:r w:rsidRPr="00051AF4">
        <w:rPr>
          <w:lang w:val="lv-LV"/>
        </w:rPr>
        <w:br/>
      </w:r>
      <w:r w:rsidRPr="00051AF4">
        <w:rPr>
          <w:lang w:val="lv-LV"/>
        </w:rPr>
        <w:br/>
        <w:t>2) Vēršam uzmanību, ka jau 2025. gadā PROVIDUS (https://providus.lv/wp-content/uploads/2025/06/Pasvaldibu_kapacitate_petijums.pdf) norādīja uz nepieciešamību skaidri definēt pašvaldību lomu integrācijas un valsts valodas apguves sistēmā, kā arī nodrošināt koordinētu un uz pierādījumiem balstītu pieeju pakalpojumu plānošanā. Papildus, jau 2024. gadā PROVIDUS (https://providus.lv/wp-content/uploads/2024/09/Providus_research_final_0509-1.pdf) norādīja uz nepieciešamību veikt ar integrācijas iznākumiem saistītu datu analīzi.</w:t>
      </w:r>
      <w:r w:rsidRPr="00051AF4">
        <w:rPr>
          <w:lang w:val="lv-LV"/>
        </w:rPr>
        <w:br/>
        <w:t xml:space="preserve">Konceptuālajā ziņojumā atzīts, ka latviešu valodas mācības papildus valsts institūcijām nodrošina pašvaldībās un ka dati par valodas apguves mācībām šobrīd tiek iegūti fragmentēti. Tomēr ziņojumā nav ietverts sistemātisks un visaptverošs apkopojums par pašvaldību īstenotajiem vai līdzfinansētajiem valsts valodas apguves pakalpojumiem. Konceptuālajā ziņojumā paredzēts, ka STARS platformas valodas modelis tiks integrēts ar esošajām valsts informācijas sistēmām, tostarp VIIS, VIPS, PMLP, SIF, NVA un citiem reģistriem. Tomēr nav pietiekami skaidrots, kā šajā sistēmā tiks integrēti pašvaldību dati, kā arī vai un kādā apjomā pašvaldības jau šobrīd nodrošina datu apmaiņu (piemēram, slēdzot sadarbības līgumus ar SIF), </w:t>
      </w:r>
      <w:r w:rsidRPr="00051AF4">
        <w:rPr>
          <w:lang w:val="lv-LV"/>
        </w:rPr>
        <w:lastRenderedPageBreak/>
        <w:t>vai arī valodas apguves pakalpojumi tiek īstenoti bez sistemātiskas datu nodošanas valsts līmeņa uzskaites sistēmām.</w:t>
      </w:r>
      <w:r w:rsidRPr="00051AF4">
        <w:rPr>
          <w:lang w:val="lv-LV"/>
        </w:rPr>
        <w:br/>
      </w:r>
      <w:r w:rsidRPr="00051AF4">
        <w:rPr>
          <w:lang w:val="lv-LV"/>
        </w:rPr>
        <w:br/>
        <w:t>3) Lai veicinātu uz pierādījumiem balstītu lēmumu pieņemšanu un izvērtētu visaptverošu piedāvāto risinājumu, aicinām papildināt 1.  pielikumu par latviešu valodas mācību pieaugušajiem administrēšanu un norisi 2024. un 2025. gadā, sagatavojot pilnu pārskatu par visiem par publiskajiem līdzekļiem nodrošinātajiem valsts valodas apguves pakalpojumiem pieaugušajiem, ietverot informāciju par finansējuma avotu, mērķgrupām un īstenotājiem, tostarp pašvaldībām. Uzskatām, ka konceptuālā ziņojuma tālāka virzība bez šādas informācijas apkopošanas nebūtu pieļaujama. </w:t>
      </w:r>
      <w:r w:rsidRPr="00051AF4">
        <w:rPr>
          <w:lang w:val="lv-LV"/>
        </w:rPr>
        <w:br/>
      </w:r>
      <w:r w:rsidRPr="00051AF4">
        <w:rPr>
          <w:lang w:val="lv-LV"/>
        </w:rPr>
        <w:br/>
        <w:t>4) Papildus, būtiski uzsvērt ar integrācijas iznākumiem saistītu datu ieguvi un analīzi. Iespēju robežās aicinām apkopot datus gan 2024. un 2025. gadā, gan turpmāk, par to personu proporciju, kas kārtojušas oficiālo valsts valodas pārbaudi pēc valodas līmeņiem, pēc publiski finansēto valodas apmācību noslēgšanas, proporciju, kas sekmīgi nokārtoja valodas prasmes pārbaudi, kā arī latviešu valodu apguvušo skaitu dažādos valodas līmeņos.</w:t>
      </w:r>
      <w:r w:rsidRPr="00051AF4">
        <w:rPr>
          <w:lang w:val="lv-LV"/>
        </w:rPr>
        <w:br/>
      </w:r>
      <w:r w:rsidRPr="00051AF4">
        <w:rPr>
          <w:lang w:val="lv-LV"/>
        </w:rPr>
        <w:br/>
        <w:t>Šāds apkopojums ļautu objektīvi vērtēt, vai konceptuālajā ziņojumā piedāvātais modelis pēc būtības novērš institucionālo sadrumstalotību un nodrošina pilnvērtīgu, vienotu datu ieguves un analīzes mehānismu, kā arī vērtēt jau līdz šim īstenoto pasākumu efektivitāti. </w:t>
      </w:r>
    </w:p>
    <w:p w14:paraId="3B97BC54" w14:textId="77777777" w:rsidR="00C26EEE" w:rsidRDefault="00C26EEE">
      <w:pPr>
        <w:rPr>
          <w:lang w:val="lv-LV"/>
        </w:rPr>
      </w:pPr>
    </w:p>
    <w:p w14:paraId="7CE369D6" w14:textId="2BBA23F7" w:rsidR="00016A88" w:rsidRDefault="00016A88">
      <w:pPr>
        <w:rPr>
          <w:lang w:val="lv-LV"/>
        </w:rPr>
      </w:pPr>
      <w:r>
        <w:rPr>
          <w:lang w:val="lv-LV"/>
        </w:rPr>
        <w:t>IZM skaidrojums:</w:t>
      </w:r>
    </w:p>
    <w:p w14:paraId="3DCBBC16" w14:textId="06613B85" w:rsidR="00016A88" w:rsidRPr="008D370D" w:rsidRDefault="00016A88">
      <w:pPr>
        <w:rPr>
          <w:lang w:val="lv-LV"/>
        </w:rPr>
      </w:pPr>
      <w:r w:rsidRPr="008D370D">
        <w:rPr>
          <w:lang w:val="lv-LV"/>
        </w:rPr>
        <w:t>Izglītības un zinātnes ministrija (IZM) ir iepazinusies ar  domnīcas PROVIDUS priekšlikumiem par konceptuālā  ziņojuma projektu „Par risinājumu institucionālās un kompetenču sadrumstalotības novēršanai valsts valodas apguvē pieaugušajiem”. Pateicamies par sniegtajiem ierosinājumiem un sniedzam šādu skaidrojumu:</w:t>
      </w:r>
      <w:r w:rsidRPr="008D370D">
        <w:rPr>
          <w:lang w:val="lv-LV"/>
        </w:rPr>
        <w:br/>
      </w:r>
      <w:r w:rsidRPr="008D370D">
        <w:rPr>
          <w:lang w:val="lv-LV"/>
        </w:rPr>
        <w:br/>
        <w:t>1) pēc rūpīgas situācijas izpētes esam secinājuši, ka valsts valodas mācības par publiskā finansējuma līdzekļiem nebūtu pareizi piedāvāt tiem, kas izglītību ieguvuši Latvijas skolās un kuriem ir sekmīgi nokārtots centralizētais eksāmens latviešu valodā, beidzot vidusskolu vai beidzot pamatskolu. Turklāt jau 2018. gada 2. aprīlī stājās spēkā grozījumi Izglītības likumā  un Vispārējās izglītības likumā, kas noteica pakāpenisku pāreju uz mācībām valsts valodā valsts, pašvaldību un privātajās vispārējās izglītības iestādēs vidusskolas posmā un noslēdzās 2021./2022. mācību gadā. No minētā mācību gada mācības visās vispārizglītojošās vidusskolās notiek tikai latviešu valodā. 2025./2026. mācību gadā Latvijas izglītības iestādēs, kas īstenoja mazākumtautību pamatizglītības programmu, ir noslēgusies pāreja uz mācībām tikai latviešu valodā. </w:t>
      </w:r>
      <w:r w:rsidRPr="008D370D">
        <w:rPr>
          <w:lang w:val="lv-LV"/>
        </w:rPr>
        <w:br/>
        <w:t>Vispārizglītojošo skolu beidzējiem, kuriem ir vajadzība uzlabot savu valsts valodas prasmi, vienmēr ir iespēja, pašiem uzņemoties atbildību, vai nu izmantot iespēju to uzlabot, dzīvojot latviešu valodas vidē, vai arī apmeklēt privāto mācību centru piedāvātos kursus. Arī līdzfinansējuma iespēja tika izvērtēta. Secinājums ir, ka šāds risinājums radītu pārmērīgu administratīvo slogu;</w:t>
      </w:r>
      <w:r w:rsidRPr="008D370D">
        <w:rPr>
          <w:lang w:val="lv-LV"/>
        </w:rPr>
        <w:br/>
      </w:r>
      <w:r w:rsidRPr="008D370D">
        <w:rPr>
          <w:lang w:val="lv-LV"/>
        </w:rPr>
        <w:br/>
        <w:t>2) Ziņojums papildināts ar pārskatu, kā tiek piedāvāta valsts valodas apguve pašvaldībās:</w:t>
      </w:r>
      <w:r w:rsidRPr="008D370D">
        <w:rPr>
          <w:lang w:val="lv-LV"/>
        </w:rPr>
        <w:br/>
        <w:t xml:space="preserve">“Atbilstoši Pašvaldību likumā noteiktajām autonomajām funkcijām mācības pieaugušajiem īsteno arī pašvaldības. Pēc IZM veiktās pašvaldību aptaujas (piedalījās 42 pašvaldības) </w:t>
      </w:r>
      <w:r w:rsidRPr="008D370D">
        <w:rPr>
          <w:lang w:val="lv-LV"/>
        </w:rPr>
        <w:lastRenderedPageBreak/>
        <w:t>secināts, ka 2025. gadā latviešu valodas mācības nodrošinājušas 7 pašvaldības – Daugavpils, Jelgavas, Jūrmalas, Liepājas, Preiļu novada, Rīgas un Ventspils (tika norādīts, ka mācības plāno īstenot arī 2026. gadā). Mācības tiek piedāvātas attiecīgajā pašvaldībā deklarētajiem pieaugušajiem iedzīvotājiem – pilsoņiem, nepilsoņiem, citu valstu pilsoņiem, kuriem ir piešķirta pastāvīgā uzturēšanās atļauja, Ukrainas civiliedzīvotājiem – A1, A2, B1 vai B2 valodas prasmju līmeņa apgūšanai. Tās parasti ir konkrētas programmas, ko īsteno pedagogs, bet var būt arī sarunu klubi vai dažādi valodas prakses pasākumi – ekskursijas, darbnīcas vai kultūras aktivitātes, kas notiek klātienes nodarbībās, attālināti vai kombinēti (gan klātienē, gan attālināti). Akadēmisko stundu apjoms programmās svārstās no 8 līdz  120 stundām, valsts valodas prasmes pārbaude pēc attiecīgā līmeņa apguves netiek prasīta obligāti. Pašvaldību piedāvājums arī turpmāk saglabājams kā elastīgs papildinājums valsts mēroga atbalsta instrumentiem, ļaujot pašvaldībām turpināt darbu līdzšinējā kārtībā un pielāgot mācības iedzīvotāju vajadzībām. Vienlaikus vienotas uzskaites un sistēmas pārskatāmības nodrošināšanai kā potenciāls risinājums ir pašvaldību īstenoto mācību datu ievade STARS platformā (ar pašvaldībām jāvienojas par datu apjomu un ievades pieeju). Ja pašvaldība īsteno pilna apjoma (160 h) valodas prasmes līmeņa kursu, rekomendējams piemērot vienotos procesa un kvalitātes nosacījumus, kas noteikti publiski finansētām latviešu valodas mācībām”.</w:t>
      </w:r>
      <w:r w:rsidRPr="008D370D">
        <w:rPr>
          <w:lang w:val="lv-LV"/>
        </w:rPr>
        <w:br/>
      </w:r>
      <w:r w:rsidRPr="008D370D">
        <w:rPr>
          <w:lang w:val="lv-LV"/>
        </w:rPr>
        <w:br/>
        <w:t>IZM šobrīd par primāro uzskata vienotas pieejas ieviešanu valsts valodas apguvē pieaugušajiem, kas paredz izmantot un attīstīt  platformu STARS, kurā tiek integrēts latviešu valodas modulis. Tādējādi:</w:t>
      </w:r>
      <w:r w:rsidRPr="008D370D">
        <w:rPr>
          <w:lang w:val="lv-LV"/>
        </w:rPr>
        <w:br/>
        <w:t>-mācību kvalitātes uzraudzība, datu analīze un koordinācija tiks centralizēta, samazinot fragmentāciju un dublēšanos;</w:t>
      </w:r>
      <w:r w:rsidRPr="008D370D">
        <w:rPr>
          <w:lang w:val="lv-LV"/>
        </w:rPr>
        <w:br/>
        <w:t>-vienota platforma ļaus efektīvāk izmantot esošo finansējumu, novēršot dubultu apmaksu par vienu klientu dažādās programmās;</w:t>
      </w:r>
      <w:r w:rsidRPr="008D370D">
        <w:rPr>
          <w:lang w:val="lv-LV"/>
        </w:rPr>
        <w:br/>
        <w:t>Lai STARS sistēma pilnvērtīgi varētu darboties, datu migrācijai no visām saistītajām datubāzēm ir jānotiek vēl pirms 2029. gada, iesaistītajām institūcijām ir jāvienojas par datu apmaiņas kārtību, atbildību un piekļuves līmeņiem. Pārņemot datus no SIF, tiks pārņemti arī Rīgas pašvaldības dati par nodrošinātajām latviešu valodas mācībām. IZM redzējums ir, ka arī citu pašvaldību dati pakāpeniski tiks iekļauti STARS platformā;</w:t>
      </w:r>
      <w:r w:rsidRPr="008D370D">
        <w:rPr>
          <w:lang w:val="lv-LV"/>
        </w:rPr>
        <w:br/>
      </w:r>
      <w:r w:rsidRPr="008D370D">
        <w:rPr>
          <w:lang w:val="lv-LV"/>
        </w:rPr>
        <w:br/>
        <w:t>3) Pašvaldību vajadzības un iespējas ir specifiskas, valsts valodas mācības tiek piedāvātas uz citiem noteikumiem, piemēram, ievērojami atšķiras mācību stundu skaits viena valodas prasmes līmeņa apgūšanai, arī mērķgrupas, kuras izmanto piedāvājumu, nav identiskas, valsts valodas prasmes pārbaude nav obligāti noteikta utml.  Arī savā starpā pašvaldības atšķiras. Turklāt šāda apjomīga izpēte ievērojami paildzinātu konceptuālā ziņojuma virzību</w:t>
      </w:r>
      <w:r w:rsidR="00CC0CB5" w:rsidRPr="008D370D">
        <w:rPr>
          <w:lang w:val="lv-LV"/>
        </w:rPr>
        <w:t xml:space="preserve">. Esam veikuši aptauju un </w:t>
      </w:r>
      <w:r w:rsidR="000C2D26" w:rsidRPr="008D370D">
        <w:rPr>
          <w:lang w:val="lv-LV"/>
        </w:rPr>
        <w:t>savākto informāciju ievietojuši konceptuālā ziņojuma projekta jaunajā redakcijā.</w:t>
      </w:r>
      <w:r w:rsidRPr="008D370D">
        <w:rPr>
          <w:lang w:val="lv-LV"/>
        </w:rPr>
        <w:br/>
      </w:r>
      <w:r w:rsidRPr="008D370D">
        <w:rPr>
          <w:lang w:val="lv-LV"/>
        </w:rPr>
        <w:br/>
        <w:t>4) Konceptuālajā ziņojumā šis risinājums ir iekļauts kā daļa no vienotās latviešu valodas apguves sistēmas ieviešanas plāna un viens no valodas apguves un publiski finansētā valodas apguvēja patiesas motivācijas rādītājiem.  Ziņojuma apstiprināšanas gadījumā tas tiks īstenots. Šādi dati  tiks apkopoti  no institūciju datu bāzēm, šobrīd tie ir atlasāmi tikai manuāli (lai katru VVPP kārtojošo salīdzinātu pret PROVIDUS iebildumā minētajiem kritērijiem un pēc tam vēl saliktu pa gadiem un proporcijām). Šo datu ieguvi un analīzi nodrošinās STARS latviešu valodas modulis, kuram minētie dati būs pieejami par periodu, sākot no 2023.gada. Šāda datu analīze ir arī viens no valsts valodas politikas īstenošanas instrumentiem plānoto rezultātu (=iznākumu) sasniegšanai. IZM norāda, ka datu apkopojums manuāli radītu neadekvātu administratīvo slogu un nav nosegts ar normatīvajiem aktiem, kas  regulē personas datu izmantošanu.</w:t>
      </w:r>
    </w:p>
    <w:sectPr w:rsidR="00016A88" w:rsidRPr="008D37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C6"/>
    <w:rsid w:val="00016A88"/>
    <w:rsid w:val="00051AF4"/>
    <w:rsid w:val="000C2D26"/>
    <w:rsid w:val="004230C6"/>
    <w:rsid w:val="00724B4F"/>
    <w:rsid w:val="008C5166"/>
    <w:rsid w:val="008D370D"/>
    <w:rsid w:val="00920A83"/>
    <w:rsid w:val="00921D0A"/>
    <w:rsid w:val="00C26EEE"/>
    <w:rsid w:val="00CC0CB5"/>
    <w:rsid w:val="00CF7490"/>
    <w:rsid w:val="00DD2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8129"/>
  <w15:chartTrackingRefBased/>
  <w15:docId w15:val="{6401AB98-F04C-4E07-84DC-77793BFB6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0C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230C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230C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230C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230C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230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0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0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0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0C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230C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230C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230C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230C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230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0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0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0C6"/>
    <w:rPr>
      <w:rFonts w:eastAsiaTheme="majorEastAsia" w:cstheme="majorBidi"/>
      <w:color w:val="272727" w:themeColor="text1" w:themeTint="D8"/>
    </w:rPr>
  </w:style>
  <w:style w:type="paragraph" w:styleId="Title">
    <w:name w:val="Title"/>
    <w:basedOn w:val="Normal"/>
    <w:next w:val="Normal"/>
    <w:link w:val="TitleChar"/>
    <w:uiPriority w:val="10"/>
    <w:qFormat/>
    <w:rsid w:val="004230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0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0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0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0C6"/>
    <w:pPr>
      <w:spacing w:before="160"/>
      <w:jc w:val="center"/>
    </w:pPr>
    <w:rPr>
      <w:i/>
      <w:iCs/>
      <w:color w:val="404040" w:themeColor="text1" w:themeTint="BF"/>
    </w:rPr>
  </w:style>
  <w:style w:type="character" w:customStyle="1" w:styleId="QuoteChar">
    <w:name w:val="Quote Char"/>
    <w:basedOn w:val="DefaultParagraphFont"/>
    <w:link w:val="Quote"/>
    <w:uiPriority w:val="29"/>
    <w:rsid w:val="004230C6"/>
    <w:rPr>
      <w:i/>
      <w:iCs/>
      <w:color w:val="404040" w:themeColor="text1" w:themeTint="BF"/>
    </w:rPr>
  </w:style>
  <w:style w:type="paragraph" w:styleId="ListParagraph">
    <w:name w:val="List Paragraph"/>
    <w:basedOn w:val="Normal"/>
    <w:uiPriority w:val="34"/>
    <w:qFormat/>
    <w:rsid w:val="004230C6"/>
    <w:pPr>
      <w:ind w:left="720"/>
      <w:contextualSpacing/>
    </w:pPr>
  </w:style>
  <w:style w:type="character" w:styleId="IntenseEmphasis">
    <w:name w:val="Intense Emphasis"/>
    <w:basedOn w:val="DefaultParagraphFont"/>
    <w:uiPriority w:val="21"/>
    <w:qFormat/>
    <w:rsid w:val="004230C6"/>
    <w:rPr>
      <w:i/>
      <w:iCs/>
      <w:color w:val="2E74B5" w:themeColor="accent1" w:themeShade="BF"/>
    </w:rPr>
  </w:style>
  <w:style w:type="paragraph" w:styleId="IntenseQuote">
    <w:name w:val="Intense Quote"/>
    <w:basedOn w:val="Normal"/>
    <w:next w:val="Normal"/>
    <w:link w:val="IntenseQuoteChar"/>
    <w:uiPriority w:val="30"/>
    <w:qFormat/>
    <w:rsid w:val="004230C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230C6"/>
    <w:rPr>
      <w:i/>
      <w:iCs/>
      <w:color w:val="2E74B5" w:themeColor="accent1" w:themeShade="BF"/>
    </w:rPr>
  </w:style>
  <w:style w:type="character" w:styleId="IntenseReference">
    <w:name w:val="Intense Reference"/>
    <w:basedOn w:val="DefaultParagraphFont"/>
    <w:uiPriority w:val="32"/>
    <w:qFormat/>
    <w:rsid w:val="004230C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12</TotalTime>
  <Pages>4</Pages>
  <Words>2051</Words>
  <Characters>11697</Characters>
  <Application>Microsoft Office Word</Application>
  <DocSecurity>0</DocSecurity>
  <Lines>97</Lines>
  <Paragraphs>27</Paragraphs>
  <ScaleCrop>false</ScaleCrop>
  <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Grīnberga</dc:creator>
  <cp:keywords/>
  <dc:description/>
  <cp:lastModifiedBy>Iveta Grīnberga</cp:lastModifiedBy>
  <cp:revision>11</cp:revision>
  <dcterms:created xsi:type="dcterms:W3CDTF">2026-06-15T11:35:00Z</dcterms:created>
  <dcterms:modified xsi:type="dcterms:W3CDTF">2026-06-15T11:47:00Z</dcterms:modified>
</cp:coreProperties>
</file>