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3EE4D4E" w14:textId="2E3273A3" w:rsidR="00680014" w:rsidRDefault="008F4A16">
      <w:pPr>
        <w:spacing w:after="240"/>
        <w:jc w:val="center"/>
        <w:rPr>
          <w:b/>
        </w:rPr>
      </w:pPr>
      <w:r>
        <w:rPr>
          <w:b/>
        </w:rPr>
        <w:t>“Publiskās apspriešanas laikā 05.08.2025. - 19.08.2025. saņemto viedokļu, priekšlikumu un iebildumu apkopojums par Grozījums Ministru kabineta 2013. gada 30. aprīļa noteikumos Nr</w:t>
      </w:r>
      <w:r w:rsidR="00671587">
        <w:rPr>
          <w:b/>
        </w:rPr>
        <w:t>.</w:t>
      </w:r>
      <w:r>
        <w:rPr>
          <w:b/>
        </w:rPr>
        <w:t xml:space="preserve">240 </w:t>
      </w:r>
      <w:r w:rsidR="00671587">
        <w:rPr>
          <w:b/>
        </w:rPr>
        <w:t>“</w:t>
      </w:r>
      <w:r>
        <w:rPr>
          <w:b/>
        </w:rPr>
        <w:t>Vispārīgie teritorijas plānošanas, izmantošanas un apbūves noteikumi</w:t>
      </w:r>
      <w:r w:rsidR="00671587">
        <w:rPr>
          <w:b/>
        </w:rPr>
        <w:t>”</w:t>
      </w:r>
      <w:r>
        <w:rPr>
          <w:b/>
        </w:rPr>
        <w:t>”</w:t>
      </w:r>
    </w:p>
    <w:tbl>
      <w:tblPr>
        <w:tblStyle w:val="a"/>
        <w:tblW w:w="15310" w:type="dxa"/>
        <w:tblInd w:w="-29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51"/>
        <w:gridCol w:w="3261"/>
        <w:gridCol w:w="5039"/>
        <w:gridCol w:w="1481"/>
        <w:gridCol w:w="4678"/>
      </w:tblGrid>
      <w:tr w:rsidR="00680014" w:rsidRPr="00CD03EF" w14:paraId="1CD7C91C" w14:textId="77777777" w:rsidTr="009D4205">
        <w:tc>
          <w:tcPr>
            <w:tcW w:w="851" w:type="dxa"/>
            <w:shd w:val="clear" w:color="auto" w:fill="FFFFFF"/>
            <w:noWrap/>
            <w:tcMar>
              <w:top w:w="75" w:type="dxa"/>
              <w:left w:w="75" w:type="dxa"/>
              <w:bottom w:w="75" w:type="dxa"/>
              <w:right w:w="75" w:type="dxa"/>
            </w:tcMar>
            <w:vAlign w:val="center"/>
          </w:tcPr>
          <w:p w14:paraId="28187AB6" w14:textId="77777777" w:rsidR="00680014" w:rsidRPr="00CD03EF" w:rsidRDefault="008F4A16">
            <w:pPr>
              <w:jc w:val="center"/>
              <w:rPr>
                <w:sz w:val="24"/>
                <w:szCs w:val="24"/>
              </w:rPr>
            </w:pPr>
            <w:proofErr w:type="spellStart"/>
            <w:r w:rsidRPr="00CD03EF">
              <w:rPr>
                <w:b/>
                <w:sz w:val="24"/>
                <w:szCs w:val="24"/>
              </w:rPr>
              <w:t>Nr.p.k</w:t>
            </w:r>
            <w:proofErr w:type="spellEnd"/>
            <w:r w:rsidRPr="00CD03EF">
              <w:rPr>
                <w:b/>
                <w:sz w:val="24"/>
                <w:szCs w:val="24"/>
              </w:rPr>
              <w:t>.</w:t>
            </w:r>
          </w:p>
        </w:tc>
        <w:tc>
          <w:tcPr>
            <w:tcW w:w="3261" w:type="dxa"/>
            <w:shd w:val="clear" w:color="auto" w:fill="FFFFFF"/>
            <w:noWrap/>
            <w:tcMar>
              <w:top w:w="75" w:type="dxa"/>
              <w:left w:w="75" w:type="dxa"/>
              <w:bottom w:w="75" w:type="dxa"/>
              <w:right w:w="75" w:type="dxa"/>
            </w:tcMar>
            <w:vAlign w:val="center"/>
          </w:tcPr>
          <w:p w14:paraId="4E2855A2" w14:textId="77777777" w:rsidR="00680014" w:rsidRPr="00CD03EF" w:rsidRDefault="008F4A16">
            <w:pPr>
              <w:jc w:val="center"/>
              <w:rPr>
                <w:sz w:val="24"/>
                <w:szCs w:val="24"/>
              </w:rPr>
            </w:pPr>
            <w:r w:rsidRPr="00CD03EF">
              <w:rPr>
                <w:b/>
                <w:sz w:val="24"/>
                <w:szCs w:val="24"/>
              </w:rPr>
              <w:t>Viedokļa / priekšlikuma / iebilduma iesniedzējs*</w:t>
            </w:r>
          </w:p>
        </w:tc>
        <w:tc>
          <w:tcPr>
            <w:tcW w:w="5039" w:type="dxa"/>
            <w:shd w:val="clear" w:color="auto" w:fill="FFFFFF"/>
            <w:noWrap/>
            <w:tcMar>
              <w:top w:w="75" w:type="dxa"/>
              <w:left w:w="75" w:type="dxa"/>
              <w:bottom w:w="75" w:type="dxa"/>
              <w:right w:w="75" w:type="dxa"/>
            </w:tcMar>
            <w:vAlign w:val="center"/>
          </w:tcPr>
          <w:p w14:paraId="7C6A068F" w14:textId="77777777" w:rsidR="00680014" w:rsidRPr="00CD03EF" w:rsidRDefault="008F4A16">
            <w:pPr>
              <w:jc w:val="center"/>
              <w:rPr>
                <w:sz w:val="24"/>
                <w:szCs w:val="24"/>
              </w:rPr>
            </w:pPr>
            <w:r w:rsidRPr="00CD03EF">
              <w:rPr>
                <w:b/>
                <w:sz w:val="24"/>
                <w:szCs w:val="24"/>
              </w:rPr>
              <w:t>Iesniegtā viedokļa / priekšlikuma / iebilduma būtība</w:t>
            </w:r>
          </w:p>
        </w:tc>
        <w:tc>
          <w:tcPr>
            <w:tcW w:w="1481" w:type="dxa"/>
            <w:shd w:val="clear" w:color="auto" w:fill="FFFFFF"/>
            <w:noWrap/>
            <w:tcMar>
              <w:top w:w="75" w:type="dxa"/>
              <w:left w:w="75" w:type="dxa"/>
              <w:bottom w:w="75" w:type="dxa"/>
              <w:right w:w="75" w:type="dxa"/>
            </w:tcMar>
            <w:vAlign w:val="center"/>
          </w:tcPr>
          <w:p w14:paraId="0A8A8C92" w14:textId="77777777" w:rsidR="00680014" w:rsidRPr="00CD03EF" w:rsidRDefault="008F4A16">
            <w:pPr>
              <w:jc w:val="center"/>
              <w:rPr>
                <w:sz w:val="24"/>
                <w:szCs w:val="24"/>
              </w:rPr>
            </w:pPr>
            <w:r w:rsidRPr="00CD03EF">
              <w:rPr>
                <w:b/>
                <w:sz w:val="24"/>
                <w:szCs w:val="24"/>
              </w:rPr>
              <w:t>Ņemts vērā / ņemts vērā daļēji / nav ņemts vērā</w:t>
            </w:r>
          </w:p>
        </w:tc>
        <w:tc>
          <w:tcPr>
            <w:tcW w:w="4678" w:type="dxa"/>
            <w:shd w:val="clear" w:color="auto" w:fill="FFFFFF"/>
            <w:noWrap/>
            <w:tcMar>
              <w:top w:w="75" w:type="dxa"/>
              <w:left w:w="75" w:type="dxa"/>
              <w:bottom w:w="75" w:type="dxa"/>
              <w:right w:w="75" w:type="dxa"/>
            </w:tcMar>
            <w:vAlign w:val="center"/>
          </w:tcPr>
          <w:p w14:paraId="003F70D2" w14:textId="77777777" w:rsidR="00680014" w:rsidRPr="00CD03EF" w:rsidRDefault="008F4A16">
            <w:pPr>
              <w:jc w:val="center"/>
              <w:rPr>
                <w:sz w:val="24"/>
                <w:szCs w:val="24"/>
              </w:rPr>
            </w:pPr>
            <w:r w:rsidRPr="00CD03EF">
              <w:rPr>
                <w:b/>
                <w:sz w:val="24"/>
                <w:szCs w:val="24"/>
              </w:rPr>
              <w:t>Skaidrojums, kādā veidā viedoklis / priekšlikums / iebildums ir ņemts vērā vai ņemts vērā daļēji, vai pamatojums, ja viedoklis / priekšlikums / iebildums nav ņemts vērā</w:t>
            </w:r>
          </w:p>
        </w:tc>
      </w:tr>
      <w:tr w:rsidR="00680014" w:rsidRPr="00CD03EF" w14:paraId="7DBD5EC6" w14:textId="77777777" w:rsidTr="009D4205">
        <w:tc>
          <w:tcPr>
            <w:tcW w:w="851" w:type="dxa"/>
            <w:shd w:val="clear" w:color="auto" w:fill="FFFFFF"/>
            <w:noWrap/>
            <w:tcMar>
              <w:top w:w="75" w:type="dxa"/>
              <w:left w:w="75" w:type="dxa"/>
              <w:bottom w:w="75" w:type="dxa"/>
              <w:right w:w="75" w:type="dxa"/>
            </w:tcMar>
            <w:vAlign w:val="center"/>
          </w:tcPr>
          <w:p w14:paraId="1D4B0015" w14:textId="77777777" w:rsidR="00680014" w:rsidRPr="00CD03EF" w:rsidRDefault="008F4A16">
            <w:pPr>
              <w:jc w:val="center"/>
              <w:rPr>
                <w:sz w:val="24"/>
                <w:szCs w:val="24"/>
              </w:rPr>
            </w:pPr>
            <w:r w:rsidRPr="00CD03EF">
              <w:rPr>
                <w:sz w:val="24"/>
                <w:szCs w:val="24"/>
              </w:rPr>
              <w:t>1.</w:t>
            </w:r>
          </w:p>
        </w:tc>
        <w:tc>
          <w:tcPr>
            <w:tcW w:w="3261" w:type="dxa"/>
            <w:shd w:val="clear" w:color="auto" w:fill="FFFFFF"/>
            <w:noWrap/>
            <w:tcMar>
              <w:top w:w="75" w:type="dxa"/>
              <w:left w:w="75" w:type="dxa"/>
              <w:bottom w:w="75" w:type="dxa"/>
              <w:right w:w="75" w:type="dxa"/>
            </w:tcMar>
            <w:vAlign w:val="center"/>
          </w:tcPr>
          <w:p w14:paraId="614EDD60" w14:textId="77777777" w:rsidR="00680014" w:rsidRPr="00CD03EF" w:rsidRDefault="008F4A16">
            <w:pPr>
              <w:jc w:val="left"/>
              <w:rPr>
                <w:sz w:val="24"/>
                <w:szCs w:val="24"/>
              </w:rPr>
            </w:pPr>
            <w:r w:rsidRPr="00CD03EF">
              <w:rPr>
                <w:sz w:val="24"/>
                <w:szCs w:val="24"/>
              </w:rPr>
              <w:t>Stopiņu pagasta iedzīvotāju konsultatīvā padome, Sigita Veide</w:t>
            </w:r>
          </w:p>
        </w:tc>
        <w:tc>
          <w:tcPr>
            <w:tcW w:w="5039" w:type="dxa"/>
            <w:shd w:val="clear" w:color="auto" w:fill="FFFFFF"/>
            <w:noWrap/>
            <w:tcMar>
              <w:top w:w="75" w:type="dxa"/>
              <w:left w:w="75" w:type="dxa"/>
              <w:bottom w:w="75" w:type="dxa"/>
              <w:right w:w="75" w:type="dxa"/>
            </w:tcMar>
            <w:vAlign w:val="center"/>
          </w:tcPr>
          <w:p w14:paraId="298F8B1C" w14:textId="77777777" w:rsidR="00680014" w:rsidRPr="00CD03EF" w:rsidRDefault="008F4A16">
            <w:pPr>
              <w:jc w:val="left"/>
              <w:rPr>
                <w:sz w:val="24"/>
                <w:szCs w:val="24"/>
              </w:rPr>
            </w:pPr>
            <w:r w:rsidRPr="00CD03EF">
              <w:rPr>
                <w:sz w:val="24"/>
                <w:szCs w:val="24"/>
              </w:rPr>
              <w:t>Ierosinātajos grozījumos Ministru kabineta noteikumos Nr. 240 (konkrēti – 4. pielikumā (Rūpnieciskā apbūve un teritorijas izmantošana pie Smagās rūpniecības un pirmapstrādes uzņēmumu apbūve), kas nosaka teritorijas atļauto izmantošanas veidu aprakstus), tiek izslēgts būtisks formulējums, kas skaidri sasaista konkrētās darbības ar iespējamu piesārņojuma rašanos:</w:t>
            </w:r>
            <w:r w:rsidRPr="00CD03EF">
              <w:rPr>
                <w:sz w:val="24"/>
                <w:szCs w:val="24"/>
              </w:rPr>
              <w:br/>
              <w:t>"</w:t>
            </w:r>
            <w:r w:rsidRPr="00CD03EF">
              <w:rPr>
                <w:b/>
                <w:sz w:val="24"/>
                <w:szCs w:val="24"/>
              </w:rPr>
              <w:t>uzņēmumu, kuru darbība var radīt būtisku piesārņojumu</w:t>
            </w:r>
            <w:r w:rsidRPr="00CD03EF">
              <w:rPr>
                <w:sz w:val="24"/>
                <w:szCs w:val="24"/>
              </w:rPr>
              <w:t>".</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t xml:space="preserve">* Atjaunot iepriekšējo redakciju sadaļā "Rūpnieciskā apbūve un teritorijas izmantošana" pie "Smagās rūpniecības un pirmapstrādes </w:t>
            </w:r>
            <w:r w:rsidRPr="00CD03EF">
              <w:rPr>
                <w:sz w:val="24"/>
                <w:szCs w:val="24"/>
              </w:rPr>
              <w:lastRenderedPageBreak/>
              <w:t>uzņēmumu apbūve" formulējumā:</w:t>
            </w:r>
            <w:r w:rsidRPr="00CD03EF">
              <w:rPr>
                <w:sz w:val="24"/>
                <w:szCs w:val="24"/>
              </w:rPr>
              <w:br/>
              <w:t>"</w:t>
            </w:r>
            <w:r w:rsidRPr="00CD03EF">
              <w:rPr>
                <w:b/>
                <w:sz w:val="24"/>
                <w:szCs w:val="24"/>
              </w:rPr>
              <w:t>uzņēmumu, kuru darbība var radīt būtisku piesārņojumu</w:t>
            </w:r>
            <w:r w:rsidRPr="00CD03EF">
              <w:rPr>
                <w:sz w:val="24"/>
                <w:szCs w:val="24"/>
              </w:rPr>
              <w:t>"</w:t>
            </w:r>
            <w:r w:rsidRPr="00CD03EF">
              <w:rPr>
                <w:sz w:val="24"/>
                <w:szCs w:val="24"/>
              </w:rPr>
              <w:br/>
              <w:t>* Precizēt, ka piesārņojošas darbības joprojām tiks uzskatītas par īpaši regulējamu teritorijas izmantošanas veidu.</w:t>
            </w:r>
            <w:r w:rsidRPr="00CD03EF">
              <w:rPr>
                <w:sz w:val="24"/>
                <w:szCs w:val="24"/>
              </w:rPr>
              <w:br/>
            </w:r>
            <w:r w:rsidRPr="00CD03EF">
              <w:rPr>
                <w:sz w:val="24"/>
                <w:szCs w:val="24"/>
              </w:rPr>
              <w:br/>
            </w:r>
            <w:r w:rsidRPr="00CD03EF">
              <w:rPr>
                <w:b/>
                <w:sz w:val="24"/>
                <w:szCs w:val="24"/>
              </w:rP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02D885D8" w14:textId="7E58CFD0" w:rsidR="00680014" w:rsidRPr="00CD03EF" w:rsidRDefault="00855DAA">
            <w:pPr>
              <w:jc w:val="left"/>
              <w:rPr>
                <w:sz w:val="24"/>
                <w:szCs w:val="24"/>
              </w:rPr>
            </w:pPr>
            <w:r w:rsidRPr="00CD03EF">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7FCBD89F" w14:textId="682FC06E" w:rsidR="00BB074D" w:rsidRPr="00BB074D" w:rsidRDefault="00BB074D" w:rsidP="00240E2C">
            <w:pPr>
              <w:rPr>
                <w:bCs/>
                <w:sz w:val="24"/>
                <w:szCs w:val="24"/>
              </w:rPr>
            </w:pPr>
            <w:r w:rsidRPr="00BB074D">
              <w:rPr>
                <w:sz w:val="24"/>
                <w:szCs w:val="24"/>
              </w:rPr>
              <w:t>Pašvaldības teritorijas plānojums ir ārējs normatīvais akts un tā normas ir saistošas visām fiziskām un juridiskām personām, kuras atrodas attiecīgās pašvaldības administratīvajā teritorijā. Jebkura būvniecība vai teritorijas izmantošana var notikt tikai atbilstoši attiecīgās pašvaldības teritorijas plānojumam, lokālplānojumam vai detālplānojumam.</w:t>
            </w:r>
            <w:r w:rsidRPr="00BB074D">
              <w:rPr>
                <w:bCs/>
                <w:sz w:val="24"/>
                <w:szCs w:val="24"/>
              </w:rPr>
              <w:t xml:space="preserve"> MKN 240 minēto atļauto izmantošanu veidi atbilstoši MKN 240 2.13.apakšpunktam ir teritorijas izmantošanas, saimnieciskās darbības, būvju un zemes izmantošanas kopums, savukārt MKN 240 4. pielikuma sadaļa </w:t>
            </w:r>
            <w:r w:rsidRPr="00BB074D">
              <w:rPr>
                <w:bCs/>
                <w:i/>
                <w:iCs/>
                <w:sz w:val="24"/>
                <w:szCs w:val="24"/>
              </w:rPr>
              <w:t>Teritorijas izmantošanas veidu apraksts</w:t>
            </w:r>
            <w:r w:rsidRPr="00BB074D">
              <w:rPr>
                <w:bCs/>
                <w:sz w:val="24"/>
                <w:szCs w:val="24"/>
              </w:rPr>
              <w:t xml:space="preserve"> ir veidota kā skaidrojoša daļa, kur nav uzskaitīt</w:t>
            </w:r>
            <w:r w:rsidR="00623A23">
              <w:rPr>
                <w:bCs/>
                <w:sz w:val="24"/>
                <w:szCs w:val="24"/>
              </w:rPr>
              <w:t>i</w:t>
            </w:r>
            <w:r w:rsidRPr="00BB074D">
              <w:rPr>
                <w:bCs/>
                <w:sz w:val="24"/>
                <w:szCs w:val="24"/>
              </w:rPr>
              <w:t xml:space="preserve"> vis</w:t>
            </w:r>
            <w:r w:rsidR="005C5684">
              <w:rPr>
                <w:bCs/>
                <w:sz w:val="24"/>
                <w:szCs w:val="24"/>
              </w:rPr>
              <w:t>i</w:t>
            </w:r>
            <w:r w:rsidRPr="00BB074D">
              <w:rPr>
                <w:bCs/>
                <w:sz w:val="24"/>
                <w:szCs w:val="24"/>
              </w:rPr>
              <w:t xml:space="preserve"> iespējam</w:t>
            </w:r>
            <w:r w:rsidR="005C5684">
              <w:rPr>
                <w:bCs/>
                <w:sz w:val="24"/>
                <w:szCs w:val="24"/>
              </w:rPr>
              <w:t>ie</w:t>
            </w:r>
            <w:r w:rsidRPr="00BB074D">
              <w:rPr>
                <w:bCs/>
                <w:sz w:val="24"/>
                <w:szCs w:val="24"/>
              </w:rPr>
              <w:t xml:space="preserve"> katra konkrētā izmantošanas veida apbūves</w:t>
            </w:r>
            <w:r w:rsidR="005C5684">
              <w:rPr>
                <w:bCs/>
                <w:sz w:val="24"/>
                <w:szCs w:val="24"/>
              </w:rPr>
              <w:t xml:space="preserve"> </w:t>
            </w:r>
            <w:r w:rsidR="005A57D4">
              <w:rPr>
                <w:bCs/>
                <w:sz w:val="24"/>
                <w:szCs w:val="24"/>
              </w:rPr>
              <w:t>veidi un tipi</w:t>
            </w:r>
            <w:r w:rsidRPr="00BB074D">
              <w:rPr>
                <w:bCs/>
                <w:sz w:val="24"/>
                <w:szCs w:val="24"/>
              </w:rPr>
              <w:t xml:space="preserve">, tai skaitā konkrētas piesārņojošās darbības un ražošanas apjomi. Attiecībā uz piesārņojošām darbībām likums “Par piesārņojumu” nosaka prasības, kuras piesārņojuma novēršanas un kontroles jomā </w:t>
            </w:r>
            <w:r w:rsidRPr="00BB074D">
              <w:rPr>
                <w:bCs/>
                <w:sz w:val="24"/>
                <w:szCs w:val="24"/>
              </w:rPr>
              <w:lastRenderedPageBreak/>
              <w:t xml:space="preserve">jāņem vērā piesārņojošās darbības operatoram, kā arī </w:t>
            </w:r>
            <w:r w:rsidR="002B14E1">
              <w:rPr>
                <w:bCs/>
                <w:sz w:val="24"/>
                <w:szCs w:val="24"/>
              </w:rPr>
              <w:t xml:space="preserve">likums </w:t>
            </w:r>
            <w:r w:rsidRPr="00BB074D">
              <w:rPr>
                <w:bCs/>
                <w:sz w:val="24"/>
                <w:szCs w:val="24"/>
              </w:rPr>
              <w:t>nosaka piesārņojuma novēršanas un kontroles kārtību.</w:t>
            </w:r>
          </w:p>
          <w:p w14:paraId="4A425A5A" w14:textId="15B2230F" w:rsidR="00BB074D" w:rsidRPr="00BB074D" w:rsidRDefault="00BB074D" w:rsidP="00240E2C">
            <w:pPr>
              <w:rPr>
                <w:bCs/>
                <w:sz w:val="24"/>
                <w:szCs w:val="24"/>
              </w:rPr>
            </w:pPr>
            <w:r w:rsidRPr="00BB074D">
              <w:rPr>
                <w:bCs/>
                <w:sz w:val="24"/>
                <w:szCs w:val="24"/>
              </w:rPr>
              <w:t>Piesārņojošas darbības iedala A, B un C kategorijā, ņemot vērā piesārņojuma daudzumu un iedarbību vai risku, ko tas rada cilvēku veselībai un videi. Lai uzsāktu A vai B kategorijas darbību, operatoram jāsaņem Valsts vides dienestā (turpmāk – VVD) atļauju veikt piesārņojošu darbību, savukārt C kategorijas darbība ir reģistrējama  VVD atbilstoši Ministru kabineta 2010.gada 30.novembra noteikum</w:t>
            </w:r>
            <w:r w:rsidR="008204EE">
              <w:rPr>
                <w:bCs/>
                <w:sz w:val="24"/>
                <w:szCs w:val="24"/>
              </w:rPr>
              <w:t>os</w:t>
            </w:r>
            <w:r w:rsidRPr="00BB074D">
              <w:rPr>
                <w:bCs/>
                <w:sz w:val="24"/>
                <w:szCs w:val="24"/>
              </w:rPr>
              <w:t xml:space="preserve"> Nr.1082 “Kārtība, kādā piesakāmas A, B un C kategorijas piesārņojošas darbības un izsniedzamas atļaujas A un B kategorijas piesārņojošo darbību veikšanai”</w:t>
            </w:r>
            <w:r w:rsidR="003877F5">
              <w:rPr>
                <w:bCs/>
                <w:sz w:val="24"/>
                <w:szCs w:val="24"/>
              </w:rPr>
              <w:t xml:space="preserve"> paredzētajai kārtībai</w:t>
            </w:r>
            <w:r w:rsidRPr="00BB074D">
              <w:rPr>
                <w:bCs/>
                <w:sz w:val="24"/>
                <w:szCs w:val="24"/>
              </w:rPr>
              <w:t>. Sekojoši, piesārņojošas darbības joprojām ir teritorijas izmantošana ar īpašu regulējumu.</w:t>
            </w:r>
          </w:p>
          <w:p w14:paraId="6E90FBA5" w14:textId="076A75F7" w:rsidR="00BB074D" w:rsidRPr="00BB074D" w:rsidRDefault="00BB074D" w:rsidP="00240E2C">
            <w:pPr>
              <w:rPr>
                <w:bCs/>
                <w:sz w:val="24"/>
                <w:szCs w:val="24"/>
              </w:rPr>
            </w:pPr>
            <w:r w:rsidRPr="00BB074D">
              <w:rPr>
                <w:bCs/>
                <w:sz w:val="24"/>
                <w:szCs w:val="24"/>
              </w:rPr>
              <w:t xml:space="preserve">Papildus minams, ka spēkā esošais vides aizsardzības jomas normatīvais regulējums nedefinē skaidru termina “būtisks piesārņojums” skaidrojumu, radot iespējas dažādām jēdziena “būtisks” interpretācijām un izpratnei par tā saturu gan no pašvaldības, gan vides institūciju, gan attīstītāju </w:t>
            </w:r>
            <w:r w:rsidR="003F31C5">
              <w:rPr>
                <w:bCs/>
                <w:sz w:val="24"/>
                <w:szCs w:val="24"/>
              </w:rPr>
              <w:t xml:space="preserve">un sabiedrības </w:t>
            </w:r>
            <w:r w:rsidRPr="00BB074D">
              <w:rPr>
                <w:bCs/>
                <w:sz w:val="24"/>
                <w:szCs w:val="24"/>
              </w:rPr>
              <w:t>puses. Tai pat laikā normatīvais regulējums skaidri definē ražošanas jaud</w:t>
            </w:r>
            <w:r w:rsidR="00FC242A">
              <w:rPr>
                <w:bCs/>
                <w:sz w:val="24"/>
                <w:szCs w:val="24"/>
              </w:rPr>
              <w:t>as</w:t>
            </w:r>
            <w:r w:rsidRPr="00BB074D">
              <w:rPr>
                <w:bCs/>
                <w:sz w:val="24"/>
                <w:szCs w:val="24"/>
              </w:rPr>
              <w:t xml:space="preserve"> un robežvērtības</w:t>
            </w:r>
            <w:r w:rsidR="00447210">
              <w:rPr>
                <w:bCs/>
                <w:sz w:val="24"/>
                <w:szCs w:val="24"/>
              </w:rPr>
              <w:t xml:space="preserve"> pie kurām</w:t>
            </w:r>
            <w:r w:rsidRPr="00BB074D">
              <w:rPr>
                <w:bCs/>
                <w:sz w:val="24"/>
                <w:szCs w:val="24"/>
              </w:rPr>
              <w:t xml:space="preserve"> VVD ir  tiesības piesārņojošas darbības atļaujas nosacījumos izvirzīt prasības </w:t>
            </w:r>
            <w:r w:rsidR="00447210">
              <w:rPr>
                <w:bCs/>
                <w:sz w:val="24"/>
                <w:szCs w:val="24"/>
              </w:rPr>
              <w:t xml:space="preserve">ražošanas </w:t>
            </w:r>
            <w:r w:rsidRPr="00BB074D">
              <w:rPr>
                <w:bCs/>
                <w:sz w:val="24"/>
                <w:szCs w:val="24"/>
              </w:rPr>
              <w:t>iekārtas radītā piesārņojuma samazināšanai.</w:t>
            </w:r>
          </w:p>
          <w:p w14:paraId="47936CAF" w14:textId="1C1E3278" w:rsidR="00680014" w:rsidRPr="00CD03EF" w:rsidRDefault="00BB074D" w:rsidP="00240E2C">
            <w:pPr>
              <w:rPr>
                <w:sz w:val="24"/>
                <w:szCs w:val="24"/>
              </w:rPr>
            </w:pPr>
            <w:r w:rsidRPr="00CD03EF">
              <w:rPr>
                <w:bCs/>
                <w:sz w:val="24"/>
                <w:szCs w:val="24"/>
              </w:rPr>
              <w:lastRenderedPageBreak/>
              <w:t xml:space="preserve">Lai būtu skaidrāka </w:t>
            </w:r>
            <w:r w:rsidR="000A27CD">
              <w:rPr>
                <w:bCs/>
                <w:sz w:val="24"/>
                <w:szCs w:val="24"/>
              </w:rPr>
              <w:t xml:space="preserve">izpratne par MKN 240 </w:t>
            </w:r>
            <w:r w:rsidRPr="00CD03EF">
              <w:rPr>
                <w:bCs/>
                <w:sz w:val="24"/>
                <w:szCs w:val="24"/>
              </w:rPr>
              <w:t>grozījumu būtīb</w:t>
            </w:r>
            <w:r w:rsidR="000A27CD">
              <w:rPr>
                <w:bCs/>
                <w:sz w:val="24"/>
                <w:szCs w:val="24"/>
              </w:rPr>
              <w:t>u</w:t>
            </w:r>
            <w:r w:rsidRPr="00CD03EF">
              <w:rPr>
                <w:bCs/>
                <w:sz w:val="24"/>
                <w:szCs w:val="24"/>
              </w:rPr>
              <w:t>, anotācija papildināta ar atsauci, ka piesārņojošas darbības joprojām ir teritorijas izmantošana ar speciālu normatīvo regulējumu, kas izriet no likuma “Par piesārņojumu”.</w:t>
            </w:r>
          </w:p>
        </w:tc>
      </w:tr>
      <w:tr w:rsidR="004078A8" w:rsidRPr="00CD03EF" w14:paraId="49F967EE" w14:textId="77777777" w:rsidTr="009D4205">
        <w:tc>
          <w:tcPr>
            <w:tcW w:w="851" w:type="dxa"/>
            <w:shd w:val="clear" w:color="auto" w:fill="FFFFFF"/>
            <w:noWrap/>
            <w:tcMar>
              <w:top w:w="75" w:type="dxa"/>
              <w:left w:w="75" w:type="dxa"/>
              <w:bottom w:w="75" w:type="dxa"/>
              <w:right w:w="75" w:type="dxa"/>
            </w:tcMar>
            <w:vAlign w:val="center"/>
          </w:tcPr>
          <w:p w14:paraId="64E9C3AB" w14:textId="77777777" w:rsidR="004078A8" w:rsidRPr="00CD03EF" w:rsidRDefault="004078A8" w:rsidP="004078A8">
            <w:pPr>
              <w:jc w:val="center"/>
              <w:rPr>
                <w:sz w:val="24"/>
                <w:szCs w:val="24"/>
              </w:rPr>
            </w:pPr>
            <w:r w:rsidRPr="00CD03EF">
              <w:rPr>
                <w:sz w:val="24"/>
                <w:szCs w:val="24"/>
              </w:rPr>
              <w:lastRenderedPageBreak/>
              <w:t>2.</w:t>
            </w:r>
          </w:p>
        </w:tc>
        <w:tc>
          <w:tcPr>
            <w:tcW w:w="3261" w:type="dxa"/>
            <w:shd w:val="clear" w:color="auto" w:fill="FFFFFF"/>
            <w:noWrap/>
            <w:tcMar>
              <w:top w:w="75" w:type="dxa"/>
              <w:left w:w="75" w:type="dxa"/>
              <w:bottom w:w="75" w:type="dxa"/>
              <w:right w:w="75" w:type="dxa"/>
            </w:tcMar>
            <w:vAlign w:val="center"/>
          </w:tcPr>
          <w:p w14:paraId="77046D21" w14:textId="77777777" w:rsidR="004078A8" w:rsidRPr="00CD03EF" w:rsidRDefault="004078A8" w:rsidP="004078A8">
            <w:pPr>
              <w:jc w:val="left"/>
              <w:rPr>
                <w:sz w:val="24"/>
                <w:szCs w:val="24"/>
              </w:rPr>
            </w:pPr>
            <w:r w:rsidRPr="00CD03EF">
              <w:rPr>
                <w:sz w:val="24"/>
                <w:szCs w:val="24"/>
              </w:rPr>
              <w:t xml:space="preserve">Starpnozaru sadarbības biedrība "Daiva", Katrīna </w:t>
            </w:r>
            <w:proofErr w:type="spellStart"/>
            <w:r w:rsidRPr="00CD03EF">
              <w:rPr>
                <w:sz w:val="24"/>
                <w:szCs w:val="24"/>
              </w:rPr>
              <w:t>Alksne-Alksnīte</w:t>
            </w:r>
            <w:proofErr w:type="spellEnd"/>
          </w:p>
        </w:tc>
        <w:tc>
          <w:tcPr>
            <w:tcW w:w="5039" w:type="dxa"/>
            <w:shd w:val="clear" w:color="auto" w:fill="FFFFFF"/>
            <w:noWrap/>
            <w:tcMar>
              <w:top w:w="75" w:type="dxa"/>
              <w:left w:w="75" w:type="dxa"/>
              <w:bottom w:w="75" w:type="dxa"/>
              <w:right w:w="75" w:type="dxa"/>
            </w:tcMar>
            <w:vAlign w:val="center"/>
          </w:tcPr>
          <w:p w14:paraId="7FDB8E69" w14:textId="77777777" w:rsidR="004078A8" w:rsidRPr="00CD03EF" w:rsidRDefault="004078A8" w:rsidP="004078A8">
            <w:pPr>
              <w:jc w:val="left"/>
              <w:rPr>
                <w:sz w:val="24"/>
                <w:szCs w:val="24"/>
              </w:rPr>
            </w:pPr>
            <w:r w:rsidRPr="00CD03EF">
              <w:rPr>
                <w:b/>
                <w:sz w:val="24"/>
                <w:szCs w:val="24"/>
              </w:rPr>
              <w:t>IEBILDUMS</w:t>
            </w:r>
            <w:r w:rsidRPr="00CD03EF">
              <w:rPr>
                <w:sz w:val="24"/>
                <w:szCs w:val="24"/>
              </w:rPr>
              <w:br/>
              <w:t xml:space="preserve">Pamatojoties uz </w:t>
            </w:r>
            <w:r w:rsidRPr="00CD03EF">
              <w:rPr>
                <w:b/>
                <w:sz w:val="24"/>
                <w:szCs w:val="24"/>
              </w:rPr>
              <w:t>Latvijas Republikas Satversmes 111. pantu</w:t>
            </w:r>
            <w:r w:rsidRPr="00CD03EF">
              <w:rPr>
                <w:sz w:val="24"/>
                <w:szCs w:val="24"/>
              </w:rPr>
              <w:t>, k</w:t>
            </w:r>
            <w:r w:rsidRPr="00CD03EF">
              <w:rPr>
                <w:b/>
                <w:sz w:val="24"/>
                <w:szCs w:val="24"/>
              </w:rPr>
              <w:t>as nosaka valsts pienākumu aizsargāt cilvēku veselību, un 115. pantu, kas paredz ikviena tiesības dzīvot labvēlīgā vidē, </w:t>
            </w:r>
            <w:r w:rsidRPr="00CD03EF">
              <w:rPr>
                <w:sz w:val="24"/>
                <w:szCs w:val="24"/>
              </w:rPr>
              <w:t>un saņemt informāciju par vides stāvokli,</w:t>
            </w:r>
            <w:r w:rsidRPr="00CD03EF">
              <w:rPr>
                <w:b/>
                <w:sz w:val="24"/>
                <w:szCs w:val="24"/>
              </w:rPr>
              <w:t xml:space="preserve"> izsaku iebildumu pret ierosinātajiem grozījumiem Ministru kabineta noteikumos Nr. 240, konkrēti – 4. pielikumā </w:t>
            </w:r>
            <w:r w:rsidRPr="00CD03EF">
              <w:rPr>
                <w:sz w:val="24"/>
                <w:szCs w:val="24"/>
              </w:rPr>
              <w:t xml:space="preserve">(“Rūpnieciskā apbūve un teritorijas izmantošana pie Smagās rūpniecības un pirmapstrādes uzņēmumu apbūve”), </w:t>
            </w:r>
            <w:r w:rsidRPr="00CD03EF">
              <w:rPr>
                <w:b/>
                <w:sz w:val="24"/>
                <w:szCs w:val="24"/>
              </w:rPr>
              <w:t>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r>
            <w:r w:rsidRPr="00CD03EF">
              <w:rPr>
                <w:b/>
                <w:sz w:val="24"/>
                <w:szCs w:val="24"/>
              </w:rP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 xml:space="preserve">2. </w:t>
            </w:r>
            <w:r w:rsidRPr="00CD03EF">
              <w:rPr>
                <w:b/>
                <w:sz w:val="24"/>
                <w:szCs w:val="24"/>
              </w:rPr>
              <w:t xml:space="preserve">Precizēt, ka piesārņojošas darbības joprojām </w:t>
            </w:r>
            <w:r w:rsidRPr="00CD03EF">
              <w:rPr>
                <w:b/>
                <w:sz w:val="24"/>
                <w:szCs w:val="24"/>
              </w:rPr>
              <w:lastRenderedPageBreak/>
              <w:t>tiks uzskatītas par īpaši regulējamu teritorijas izmantošanas veidu.</w:t>
            </w:r>
            <w:r w:rsidRPr="00CD03EF">
              <w:rPr>
                <w:sz w:val="24"/>
                <w:szCs w:val="24"/>
              </w:rPr>
              <w:br/>
            </w:r>
            <w:r w:rsidRPr="00CD03EF">
              <w:rPr>
                <w:sz w:val="24"/>
                <w:szCs w:val="24"/>
              </w:rPr>
              <w:br/>
            </w:r>
            <w:r w:rsidRPr="00CD03EF">
              <w:rPr>
                <w:b/>
                <w:sz w:val="24"/>
                <w:szCs w:val="24"/>
              </w:rPr>
              <w:t>AICINU neapstiprināt grozījumus, kas vājina vides aizsardzības normu piemērošanu, padara teritorijas plānojumu neskaidrāku un apgrūtina sabiedrības tiesības uz tīru vidi un līdzdalību.</w:t>
            </w:r>
            <w:r w:rsidRPr="00CD03EF">
              <w:rPr>
                <w:sz w:val="24"/>
                <w:szCs w:val="24"/>
              </w:rPr>
              <w:br/>
            </w:r>
          </w:p>
        </w:tc>
        <w:tc>
          <w:tcPr>
            <w:tcW w:w="1481" w:type="dxa"/>
            <w:shd w:val="clear" w:color="auto" w:fill="FFFFFF"/>
            <w:noWrap/>
            <w:tcMar>
              <w:top w:w="75" w:type="dxa"/>
              <w:left w:w="75" w:type="dxa"/>
              <w:bottom w:w="75" w:type="dxa"/>
              <w:right w:w="75" w:type="dxa"/>
            </w:tcMar>
            <w:vAlign w:val="center"/>
          </w:tcPr>
          <w:p w14:paraId="24F34310" w14:textId="1E0CA3BE" w:rsidR="004078A8" w:rsidRPr="004078A8" w:rsidRDefault="004078A8" w:rsidP="004078A8">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314B411C" w14:textId="77777777" w:rsidR="004078A8" w:rsidRDefault="004078A8" w:rsidP="004078A8">
            <w:pPr>
              <w:jc w:val="left"/>
              <w:rPr>
                <w:sz w:val="24"/>
                <w:szCs w:val="24"/>
              </w:rPr>
            </w:pPr>
            <w:r w:rsidRPr="004078A8">
              <w:rPr>
                <w:sz w:val="24"/>
                <w:szCs w:val="24"/>
              </w:rPr>
              <w:t>Skat. skaidrojumu iebildumam Nr.1</w:t>
            </w:r>
            <w:r w:rsidR="00A9223C">
              <w:rPr>
                <w:sz w:val="24"/>
                <w:szCs w:val="24"/>
              </w:rPr>
              <w:t xml:space="preserve">. </w:t>
            </w:r>
          </w:p>
          <w:p w14:paraId="23608C77" w14:textId="2F0D9CA6" w:rsidR="00A9223C" w:rsidRPr="004078A8" w:rsidRDefault="00A9223C" w:rsidP="00240E2C">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69583E" w:rsidRPr="00CD03EF" w14:paraId="27957CAA" w14:textId="77777777" w:rsidTr="009D4205">
        <w:tc>
          <w:tcPr>
            <w:tcW w:w="851" w:type="dxa"/>
            <w:shd w:val="clear" w:color="auto" w:fill="FFFFFF"/>
            <w:noWrap/>
            <w:tcMar>
              <w:top w:w="75" w:type="dxa"/>
              <w:left w:w="75" w:type="dxa"/>
              <w:bottom w:w="75" w:type="dxa"/>
              <w:right w:w="75" w:type="dxa"/>
            </w:tcMar>
            <w:vAlign w:val="center"/>
          </w:tcPr>
          <w:p w14:paraId="0014DFDE" w14:textId="77777777" w:rsidR="0069583E" w:rsidRPr="00CD03EF" w:rsidRDefault="0069583E" w:rsidP="0069583E">
            <w:pPr>
              <w:jc w:val="center"/>
              <w:rPr>
                <w:sz w:val="24"/>
                <w:szCs w:val="24"/>
              </w:rPr>
            </w:pPr>
            <w:r w:rsidRPr="00CD03EF">
              <w:rPr>
                <w:sz w:val="24"/>
                <w:szCs w:val="24"/>
              </w:rPr>
              <w:t>3.</w:t>
            </w:r>
          </w:p>
        </w:tc>
        <w:tc>
          <w:tcPr>
            <w:tcW w:w="3261" w:type="dxa"/>
            <w:shd w:val="clear" w:color="auto" w:fill="FFFFFF"/>
            <w:noWrap/>
            <w:tcMar>
              <w:top w:w="75" w:type="dxa"/>
              <w:left w:w="75" w:type="dxa"/>
              <w:bottom w:w="75" w:type="dxa"/>
              <w:right w:w="75" w:type="dxa"/>
            </w:tcMar>
            <w:vAlign w:val="center"/>
          </w:tcPr>
          <w:p w14:paraId="3BDD0949" w14:textId="77777777" w:rsidR="0069583E" w:rsidRPr="00CD03EF" w:rsidRDefault="0069583E" w:rsidP="0069583E">
            <w:pPr>
              <w:jc w:val="left"/>
              <w:rPr>
                <w:sz w:val="24"/>
                <w:szCs w:val="24"/>
              </w:rPr>
            </w:pPr>
            <w:r w:rsidRPr="00CD03EF">
              <w:rPr>
                <w:sz w:val="24"/>
                <w:szCs w:val="24"/>
              </w:rPr>
              <w:t>Agris Salmiņš</w:t>
            </w:r>
          </w:p>
        </w:tc>
        <w:tc>
          <w:tcPr>
            <w:tcW w:w="5039" w:type="dxa"/>
            <w:shd w:val="clear" w:color="auto" w:fill="FFFFFF"/>
            <w:noWrap/>
            <w:tcMar>
              <w:top w:w="75" w:type="dxa"/>
              <w:left w:w="75" w:type="dxa"/>
              <w:bottom w:w="75" w:type="dxa"/>
              <w:right w:w="75" w:type="dxa"/>
            </w:tcMar>
            <w:vAlign w:val="center"/>
          </w:tcPr>
          <w:p w14:paraId="29BA13DB" w14:textId="3D280D09" w:rsidR="0069583E" w:rsidRPr="00CD03EF" w:rsidRDefault="0069583E" w:rsidP="0069583E">
            <w:pPr>
              <w:jc w:val="left"/>
              <w:rPr>
                <w:sz w:val="24"/>
                <w:szCs w:val="24"/>
              </w:rPr>
            </w:pPr>
            <w:r w:rsidRPr="00CD03EF">
              <w:rPr>
                <w:sz w:val="24"/>
                <w:szCs w:val="24"/>
              </w:rPr>
              <w:t>Es iesniedzu šādu tekstu, kuru protams variet izmantot iebildumu iesniegšanai.</w:t>
            </w:r>
            <w:r>
              <w:rPr>
                <w:sz w:val="24"/>
                <w:szCs w:val="24"/>
              </w:rPr>
              <w:t xml:space="preserve"> </w:t>
            </w:r>
            <w:r w:rsidRPr="00CD03EF">
              <w:rPr>
                <w:sz w:val="24"/>
                <w:szCs w:val="24"/>
              </w:rPr>
              <w:t>IEBILDUMS</w:t>
            </w:r>
            <w:r>
              <w:rPr>
                <w:sz w:val="24"/>
                <w:szCs w:val="24"/>
              </w:rPr>
              <w:t xml:space="preserve"> </w:t>
            </w:r>
            <w:r w:rsidRPr="00CD03EF">
              <w:rPr>
                <w:sz w:val="24"/>
                <w:szCs w:val="24"/>
              </w:rP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Pr>
                <w:sz w:val="24"/>
                <w:szCs w:val="24"/>
              </w:rPr>
              <w:t xml:space="preserve"> </w:t>
            </w:r>
            <w:r w:rsidRPr="00CD03EF">
              <w:rPr>
                <w:sz w:val="24"/>
                <w:szCs w:val="24"/>
              </w:rPr>
              <w:t xml:space="preserve">Šīs izmaiņas var ievērojami mazināt pašvaldību un sabiedrības iespējas vērtēt attīstības priekšlikumus, tai skaitā A, B un C kategorijas piesārņojošās darbības, vides riska aspektā un neļauj skaidri identificēt teritorijas ar paaugstinātu vides slodzi.PRIEKŠLIKUMI1. Atjaunot iepriekšējo redakciju sadaļā "Rūpnieciskā apbūve un teritorijas izmantošana" pie "Smagās rūpniecības un pirmapstrādes uzņēmumu apbūve" </w:t>
            </w:r>
            <w:r w:rsidRPr="00CD03EF">
              <w:rPr>
                <w:sz w:val="24"/>
                <w:szCs w:val="24"/>
              </w:rPr>
              <w:lastRenderedPageBreak/>
              <w:t>formulējumā: "uzņēmumu, kuru darbība var radīt būtisku piesārņojumu".2. Precizēt, ka piesārņojošas darbības joprojām tiks uzskatītas par īpaši regulējamu teritorijas izmantošanas veidu.</w:t>
            </w:r>
            <w:r>
              <w:rPr>
                <w:sz w:val="24"/>
                <w:szCs w:val="24"/>
              </w:rPr>
              <w:t xml:space="preserve"> </w:t>
            </w:r>
            <w:r w:rsidRPr="00CD03EF">
              <w:rPr>
                <w:sz w:val="24"/>
                <w:szCs w:val="24"/>
              </w:rP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629893F8" w14:textId="7B129384" w:rsidR="0069583E" w:rsidRPr="00CD03EF" w:rsidRDefault="0069583E" w:rsidP="0069583E">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12B21BFA" w14:textId="77777777" w:rsidR="0069583E" w:rsidRDefault="0069583E" w:rsidP="0069583E">
            <w:pPr>
              <w:jc w:val="left"/>
              <w:rPr>
                <w:sz w:val="24"/>
                <w:szCs w:val="24"/>
              </w:rPr>
            </w:pPr>
            <w:r w:rsidRPr="004078A8">
              <w:rPr>
                <w:sz w:val="24"/>
                <w:szCs w:val="24"/>
              </w:rPr>
              <w:t>Skat. skaidrojumu iebildumam Nr.1</w:t>
            </w:r>
            <w:r>
              <w:rPr>
                <w:sz w:val="24"/>
                <w:szCs w:val="24"/>
              </w:rPr>
              <w:t xml:space="preserve">. </w:t>
            </w:r>
          </w:p>
          <w:p w14:paraId="12718204" w14:textId="55E80462" w:rsidR="0069583E" w:rsidRPr="00CD03EF" w:rsidRDefault="0069583E" w:rsidP="00240E2C">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9C64D5" w:rsidRPr="00CD03EF" w14:paraId="6A99C053" w14:textId="77777777" w:rsidTr="009D4205">
        <w:tc>
          <w:tcPr>
            <w:tcW w:w="851" w:type="dxa"/>
            <w:shd w:val="clear" w:color="auto" w:fill="FFFFFF"/>
            <w:noWrap/>
            <w:tcMar>
              <w:top w:w="75" w:type="dxa"/>
              <w:left w:w="75" w:type="dxa"/>
              <w:bottom w:w="75" w:type="dxa"/>
              <w:right w:w="75" w:type="dxa"/>
            </w:tcMar>
            <w:vAlign w:val="center"/>
          </w:tcPr>
          <w:p w14:paraId="2CDC5BDA" w14:textId="77777777" w:rsidR="009C64D5" w:rsidRPr="00CD03EF" w:rsidRDefault="009C64D5" w:rsidP="009C64D5">
            <w:pPr>
              <w:jc w:val="center"/>
              <w:rPr>
                <w:sz w:val="24"/>
                <w:szCs w:val="24"/>
              </w:rPr>
            </w:pPr>
            <w:r w:rsidRPr="00CD03EF">
              <w:rPr>
                <w:sz w:val="24"/>
                <w:szCs w:val="24"/>
              </w:rPr>
              <w:t>4.</w:t>
            </w:r>
          </w:p>
        </w:tc>
        <w:tc>
          <w:tcPr>
            <w:tcW w:w="3261" w:type="dxa"/>
            <w:shd w:val="clear" w:color="auto" w:fill="FFFFFF"/>
            <w:noWrap/>
            <w:tcMar>
              <w:top w:w="75" w:type="dxa"/>
              <w:left w:w="75" w:type="dxa"/>
              <w:bottom w:w="75" w:type="dxa"/>
              <w:right w:w="75" w:type="dxa"/>
            </w:tcMar>
            <w:vAlign w:val="center"/>
          </w:tcPr>
          <w:p w14:paraId="1CBC88B9" w14:textId="77777777" w:rsidR="009C64D5" w:rsidRPr="00CD03EF" w:rsidRDefault="009C64D5" w:rsidP="009C64D5">
            <w:pPr>
              <w:jc w:val="left"/>
              <w:rPr>
                <w:sz w:val="24"/>
                <w:szCs w:val="24"/>
              </w:rPr>
            </w:pPr>
            <w:r w:rsidRPr="00CD03EF">
              <w:rPr>
                <w:sz w:val="24"/>
                <w:szCs w:val="24"/>
              </w:rPr>
              <w:t>Privātpersona.</w:t>
            </w:r>
          </w:p>
        </w:tc>
        <w:tc>
          <w:tcPr>
            <w:tcW w:w="5039" w:type="dxa"/>
            <w:shd w:val="clear" w:color="auto" w:fill="FFFFFF"/>
            <w:noWrap/>
            <w:tcMar>
              <w:top w:w="75" w:type="dxa"/>
              <w:left w:w="75" w:type="dxa"/>
              <w:bottom w:w="75" w:type="dxa"/>
              <w:right w:w="75" w:type="dxa"/>
            </w:tcMar>
            <w:vAlign w:val="center"/>
          </w:tcPr>
          <w:p w14:paraId="07D5E279" w14:textId="77777777" w:rsidR="009C64D5" w:rsidRPr="00CD03EF" w:rsidRDefault="009C64D5" w:rsidP="009C64D5">
            <w:pPr>
              <w:jc w:val="left"/>
              <w:rPr>
                <w:sz w:val="24"/>
                <w:szCs w:val="24"/>
              </w:rPr>
            </w:pPr>
            <w:r w:rsidRPr="00CD03EF">
              <w:rPr>
                <w:sz w:val="24"/>
                <w:szCs w:val="24"/>
              </w:rPr>
              <w:t>Aicinu neapstiprināt grozījumus.</w:t>
            </w:r>
          </w:p>
        </w:tc>
        <w:tc>
          <w:tcPr>
            <w:tcW w:w="1481" w:type="dxa"/>
            <w:shd w:val="clear" w:color="auto" w:fill="FFFFFF"/>
            <w:noWrap/>
            <w:tcMar>
              <w:top w:w="75" w:type="dxa"/>
              <w:left w:w="75" w:type="dxa"/>
              <w:bottom w:w="75" w:type="dxa"/>
              <w:right w:w="75" w:type="dxa"/>
            </w:tcMar>
            <w:vAlign w:val="center"/>
          </w:tcPr>
          <w:p w14:paraId="335DF774" w14:textId="147CBA88" w:rsidR="009C64D5" w:rsidRPr="009C64D5" w:rsidRDefault="009C64D5" w:rsidP="009C64D5">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36EAD929" w14:textId="03EAA495" w:rsidR="009C64D5" w:rsidRPr="009C64D5" w:rsidRDefault="00620079" w:rsidP="009C64D5">
            <w:pPr>
              <w:jc w:val="left"/>
              <w:rPr>
                <w:sz w:val="24"/>
                <w:szCs w:val="24"/>
              </w:rPr>
            </w:pPr>
            <w:r>
              <w:rPr>
                <w:sz w:val="24"/>
                <w:szCs w:val="24"/>
              </w:rPr>
              <w:t>Iebildums ir vispārīgs</w:t>
            </w:r>
            <w:r w:rsidR="00503DA2">
              <w:rPr>
                <w:sz w:val="24"/>
                <w:szCs w:val="24"/>
              </w:rPr>
              <w:t xml:space="preserve">. </w:t>
            </w:r>
          </w:p>
        </w:tc>
      </w:tr>
      <w:tr w:rsidR="009C64D5" w:rsidRPr="00CD03EF" w14:paraId="5B8F0D99" w14:textId="77777777" w:rsidTr="009D4205">
        <w:tc>
          <w:tcPr>
            <w:tcW w:w="851" w:type="dxa"/>
            <w:shd w:val="clear" w:color="auto" w:fill="FFFFFF"/>
            <w:noWrap/>
            <w:tcMar>
              <w:top w:w="75" w:type="dxa"/>
              <w:left w:w="75" w:type="dxa"/>
              <w:bottom w:w="75" w:type="dxa"/>
              <w:right w:w="75" w:type="dxa"/>
            </w:tcMar>
            <w:vAlign w:val="center"/>
          </w:tcPr>
          <w:p w14:paraId="27742677" w14:textId="77777777" w:rsidR="009C64D5" w:rsidRPr="00CD03EF" w:rsidRDefault="009C64D5" w:rsidP="009C64D5">
            <w:pPr>
              <w:jc w:val="center"/>
              <w:rPr>
                <w:sz w:val="24"/>
                <w:szCs w:val="24"/>
              </w:rPr>
            </w:pPr>
            <w:r w:rsidRPr="00CD03EF">
              <w:rPr>
                <w:sz w:val="24"/>
                <w:szCs w:val="24"/>
              </w:rPr>
              <w:t>5.</w:t>
            </w:r>
          </w:p>
        </w:tc>
        <w:tc>
          <w:tcPr>
            <w:tcW w:w="3261" w:type="dxa"/>
            <w:shd w:val="clear" w:color="auto" w:fill="FFFFFF"/>
            <w:noWrap/>
            <w:tcMar>
              <w:top w:w="75" w:type="dxa"/>
              <w:left w:w="75" w:type="dxa"/>
              <w:bottom w:w="75" w:type="dxa"/>
              <w:right w:w="75" w:type="dxa"/>
            </w:tcMar>
            <w:vAlign w:val="center"/>
          </w:tcPr>
          <w:p w14:paraId="2DF475CE" w14:textId="77777777" w:rsidR="009C64D5" w:rsidRPr="00CD03EF" w:rsidRDefault="009C64D5" w:rsidP="009C64D5">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165819C2" w14:textId="49C8F618" w:rsidR="009C64D5" w:rsidRPr="00CD03EF" w:rsidRDefault="009C64D5" w:rsidP="009C64D5">
            <w:pPr>
              <w:jc w:val="left"/>
              <w:rPr>
                <w:sz w:val="24"/>
                <w:szCs w:val="24"/>
              </w:rPr>
            </w:pPr>
            <w:r w:rsidRPr="00CD03EF">
              <w:rPr>
                <w:sz w:val="24"/>
                <w:szCs w:val="24"/>
              </w:rPr>
              <w:t>Ierosinātajos grozījumos Ministru kabineta noteikumos Nr. 240 (konkrēti – 4. pielikumā (Rūpnieciskā apbūve un teritorijas izmantošana pie Smagās rūpniecības un pirmapstrādes uzņēmumu apbūve), kas nosaka teritorijas atļauto izmantošanas veidu aprakstus), tiek izslēgts būtisks formulējums, kas skaidri sasaista konkrētās darbības ar iespējamu piesārņojuma rašanos:</w:t>
            </w:r>
            <w:r w:rsidRPr="00CD03EF">
              <w:rPr>
                <w:sz w:val="24"/>
                <w:szCs w:val="24"/>
              </w:rPr>
              <w:br/>
              <w:t>"uzņēmumu,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r>
            <w:r w:rsidRPr="00CD03EF">
              <w:rPr>
                <w:b/>
                <w:sz w:val="24"/>
                <w:szCs w:val="24"/>
              </w:rPr>
              <w:t>PRIEKŠLIKUMI</w:t>
            </w:r>
            <w:r w:rsidRPr="00CD03EF">
              <w:rPr>
                <w:sz w:val="24"/>
                <w:szCs w:val="24"/>
              </w:rPr>
              <w:br/>
              <w:t xml:space="preserve">* Atjaunot iepriekšējo redakciju sadaļā "Rūpnieciskā apbūve un teritorijas izmantošana" pie "Smagās rūpniecības un pirmapstrādes </w:t>
            </w:r>
            <w:r w:rsidRPr="00CD03EF">
              <w:rPr>
                <w:sz w:val="24"/>
                <w:szCs w:val="24"/>
              </w:rPr>
              <w:lastRenderedPageBreak/>
              <w:t>uzņēmumu apbūve" formulējumā:</w:t>
            </w:r>
            <w:r w:rsidRPr="00CD03EF">
              <w:rPr>
                <w:sz w:val="24"/>
                <w:szCs w:val="24"/>
              </w:rPr>
              <w:br/>
              <w:t>"uzņēmumu, kuru darbība var radīt būtisku piesārņojumu"</w:t>
            </w:r>
            <w:r w:rsidRPr="00CD03EF">
              <w:rPr>
                <w:sz w:val="24"/>
                <w:szCs w:val="24"/>
              </w:rPr>
              <w:br/>
              <w:t>* Precizēt, ka piesārņojošas darbības joprojām tiks uzskatītas par īpaši regulējamu teritorijas izmantošanas veidu.</w:t>
            </w:r>
            <w:r w:rsidRPr="00CD03EF">
              <w:rPr>
                <w:sz w:val="24"/>
                <w:szCs w:val="24"/>
              </w:rPr>
              <w:br/>
            </w:r>
            <w:r w:rsidRPr="00CD03EF">
              <w:rPr>
                <w:b/>
                <w:sz w:val="24"/>
                <w:szCs w:val="24"/>
              </w:rPr>
              <w:t>AICINU neapstiprināt grozījumus, kas vājina vides aizsardzības normu piemērošanu, padara teritorijas plānojumu neskaidrāku un apgrūtina sabiedrības tiesības uz tīru vidi un līdzdalību</w:t>
            </w:r>
            <w:r w:rsidRPr="00CD03EF">
              <w:rPr>
                <w:sz w:val="24"/>
                <w:szCs w:val="24"/>
              </w:rPr>
              <w:t>.</w:t>
            </w:r>
          </w:p>
        </w:tc>
        <w:tc>
          <w:tcPr>
            <w:tcW w:w="1481" w:type="dxa"/>
            <w:shd w:val="clear" w:color="auto" w:fill="FFFFFF"/>
            <w:noWrap/>
            <w:tcMar>
              <w:top w:w="75" w:type="dxa"/>
              <w:left w:w="75" w:type="dxa"/>
              <w:bottom w:w="75" w:type="dxa"/>
              <w:right w:w="75" w:type="dxa"/>
            </w:tcMar>
            <w:vAlign w:val="center"/>
          </w:tcPr>
          <w:p w14:paraId="4CE0EA9D" w14:textId="6009F8D2" w:rsidR="009C64D5" w:rsidRPr="00CD03EF" w:rsidRDefault="009C64D5" w:rsidP="009C64D5">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799B6CF9" w14:textId="77777777" w:rsidR="009C64D5" w:rsidRDefault="009C64D5" w:rsidP="009C64D5">
            <w:pPr>
              <w:jc w:val="left"/>
              <w:rPr>
                <w:sz w:val="24"/>
                <w:szCs w:val="24"/>
              </w:rPr>
            </w:pPr>
            <w:r w:rsidRPr="004078A8">
              <w:rPr>
                <w:sz w:val="24"/>
                <w:szCs w:val="24"/>
              </w:rPr>
              <w:t>Skat. skaidrojumu iebildumam Nr.1</w:t>
            </w:r>
            <w:r>
              <w:rPr>
                <w:sz w:val="24"/>
                <w:szCs w:val="24"/>
              </w:rPr>
              <w:t xml:space="preserve">. </w:t>
            </w:r>
          </w:p>
          <w:p w14:paraId="6B955948" w14:textId="5AB080BF" w:rsidR="009C64D5" w:rsidRPr="00CD03EF" w:rsidRDefault="009C64D5" w:rsidP="009C64D5">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9C64D5" w:rsidRPr="00CD03EF" w14:paraId="0DF0E355" w14:textId="77777777" w:rsidTr="009D4205">
        <w:tc>
          <w:tcPr>
            <w:tcW w:w="851" w:type="dxa"/>
            <w:shd w:val="clear" w:color="auto" w:fill="FFFFFF"/>
            <w:noWrap/>
            <w:tcMar>
              <w:top w:w="75" w:type="dxa"/>
              <w:left w:w="75" w:type="dxa"/>
              <w:bottom w:w="75" w:type="dxa"/>
              <w:right w:w="75" w:type="dxa"/>
            </w:tcMar>
            <w:vAlign w:val="center"/>
          </w:tcPr>
          <w:p w14:paraId="1A099CE5" w14:textId="77777777" w:rsidR="009C64D5" w:rsidRPr="00CD03EF" w:rsidRDefault="009C64D5" w:rsidP="009C64D5">
            <w:pPr>
              <w:jc w:val="center"/>
              <w:rPr>
                <w:sz w:val="24"/>
                <w:szCs w:val="24"/>
              </w:rPr>
            </w:pPr>
            <w:r w:rsidRPr="00CD03EF">
              <w:rPr>
                <w:sz w:val="24"/>
                <w:szCs w:val="24"/>
              </w:rPr>
              <w:t>6.</w:t>
            </w:r>
          </w:p>
        </w:tc>
        <w:tc>
          <w:tcPr>
            <w:tcW w:w="3261" w:type="dxa"/>
            <w:shd w:val="clear" w:color="auto" w:fill="FFFFFF"/>
            <w:noWrap/>
            <w:tcMar>
              <w:top w:w="75" w:type="dxa"/>
              <w:left w:w="75" w:type="dxa"/>
              <w:bottom w:w="75" w:type="dxa"/>
              <w:right w:w="75" w:type="dxa"/>
            </w:tcMar>
            <w:vAlign w:val="center"/>
          </w:tcPr>
          <w:p w14:paraId="7DD4CFC2" w14:textId="77777777" w:rsidR="009C64D5" w:rsidRPr="00CD03EF" w:rsidRDefault="009C64D5" w:rsidP="009C64D5">
            <w:pPr>
              <w:jc w:val="left"/>
              <w:rPr>
                <w:sz w:val="24"/>
                <w:szCs w:val="24"/>
              </w:rPr>
            </w:pPr>
            <w:r w:rsidRPr="00CD03EF">
              <w:rPr>
                <w:sz w:val="24"/>
                <w:szCs w:val="24"/>
              </w:rPr>
              <w:t xml:space="preserve">"Attīstības centrs </w:t>
            </w:r>
            <w:proofErr w:type="spellStart"/>
            <w:r w:rsidRPr="00CD03EF">
              <w:rPr>
                <w:sz w:val="24"/>
                <w:szCs w:val="24"/>
              </w:rPr>
              <w:t>Arvikas</w:t>
            </w:r>
            <w:proofErr w:type="spellEnd"/>
            <w:r w:rsidRPr="00CD03EF">
              <w:rPr>
                <w:sz w:val="24"/>
                <w:szCs w:val="24"/>
              </w:rPr>
              <w:t xml:space="preserve">", Iveta </w:t>
            </w:r>
            <w:proofErr w:type="spellStart"/>
            <w:r w:rsidRPr="00CD03EF">
              <w:rPr>
                <w:sz w:val="24"/>
                <w:szCs w:val="24"/>
              </w:rPr>
              <w:t>Čivčiša</w:t>
            </w:r>
            <w:proofErr w:type="spellEnd"/>
          </w:p>
        </w:tc>
        <w:tc>
          <w:tcPr>
            <w:tcW w:w="5039" w:type="dxa"/>
            <w:shd w:val="clear" w:color="auto" w:fill="FFFFFF"/>
            <w:noWrap/>
            <w:tcMar>
              <w:top w:w="75" w:type="dxa"/>
              <w:left w:w="75" w:type="dxa"/>
              <w:bottom w:w="75" w:type="dxa"/>
              <w:right w:w="75" w:type="dxa"/>
            </w:tcMar>
            <w:vAlign w:val="center"/>
          </w:tcPr>
          <w:p w14:paraId="68334C1F" w14:textId="16CC87EA" w:rsidR="009C64D5" w:rsidRPr="00CD03EF" w:rsidRDefault="009C64D5" w:rsidP="009C64D5">
            <w:pPr>
              <w:jc w:val="left"/>
              <w:rPr>
                <w:sz w:val="24"/>
                <w:szCs w:val="24"/>
              </w:rPr>
            </w:pPr>
            <w:r w:rsidRPr="00CD03EF">
              <w:rPr>
                <w:sz w:val="24"/>
                <w:szCs w:val="24"/>
              </w:rPr>
              <w:t>IEBILDUMS</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r>
            <w:r w:rsidRPr="00CD03EF">
              <w:rPr>
                <w:i/>
                <w:sz w:val="24"/>
                <w:szCs w:val="24"/>
              </w:rPr>
              <w:t xml:space="preserve">PRIEKŠLIKUMI1. Atjaunot iepriekšējo redakciju sadaļā "Rūpnieciskā apbūve un teritorijas </w:t>
            </w:r>
            <w:r w:rsidRPr="00CD03EF">
              <w:rPr>
                <w:i/>
                <w:sz w:val="24"/>
                <w:szCs w:val="24"/>
              </w:rPr>
              <w:lastRenderedPageBreak/>
              <w:t>izmantošana" pie "Smagās rūpniecības un pirmapstrādes uzņēmumu apbūve" formulējumā: "uzņēmumu, kuru darbība var radīt būtisku piesārņojumu".2. Precizēt, ka piesārņojošas darbības joprojām tiks uzskatītas par īpaši regulējamu teritorijas izmantošanas veidu.</w:t>
            </w:r>
            <w:r w:rsidRPr="00CD03EF">
              <w:rPr>
                <w:sz w:val="24"/>
                <w:szCs w:val="24"/>
              </w:rPr>
              <w:br/>
            </w:r>
            <w:r w:rsidRPr="00CD03EF">
              <w:rPr>
                <w:b/>
                <w:sz w:val="24"/>
                <w:szCs w:val="24"/>
              </w:rP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12FC2AD7" w14:textId="143B1FDA" w:rsidR="009C64D5" w:rsidRPr="00CD03EF" w:rsidRDefault="009C64D5" w:rsidP="009C64D5">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3B41A737" w14:textId="77777777" w:rsidR="009C64D5" w:rsidRDefault="009C64D5" w:rsidP="009C64D5">
            <w:pPr>
              <w:jc w:val="left"/>
              <w:rPr>
                <w:sz w:val="24"/>
                <w:szCs w:val="24"/>
              </w:rPr>
            </w:pPr>
            <w:r w:rsidRPr="004078A8">
              <w:rPr>
                <w:sz w:val="24"/>
                <w:szCs w:val="24"/>
              </w:rPr>
              <w:t>Skat. skaidrojumu iebildumam Nr.1</w:t>
            </w:r>
            <w:r>
              <w:rPr>
                <w:sz w:val="24"/>
                <w:szCs w:val="24"/>
              </w:rPr>
              <w:t xml:space="preserve">. </w:t>
            </w:r>
          </w:p>
          <w:p w14:paraId="6F042AF5" w14:textId="60B8CB96" w:rsidR="009C64D5" w:rsidRPr="00CD03EF" w:rsidRDefault="009C64D5" w:rsidP="009C64D5">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9C64D5" w:rsidRPr="00CD03EF" w14:paraId="72B8E45F" w14:textId="77777777" w:rsidTr="009D4205">
        <w:tc>
          <w:tcPr>
            <w:tcW w:w="851" w:type="dxa"/>
            <w:shd w:val="clear" w:color="auto" w:fill="FFFFFF"/>
            <w:noWrap/>
            <w:tcMar>
              <w:top w:w="75" w:type="dxa"/>
              <w:left w:w="75" w:type="dxa"/>
              <w:bottom w:w="75" w:type="dxa"/>
              <w:right w:w="75" w:type="dxa"/>
            </w:tcMar>
            <w:vAlign w:val="center"/>
          </w:tcPr>
          <w:p w14:paraId="6D4DDDC3" w14:textId="77777777" w:rsidR="009C64D5" w:rsidRPr="00CD03EF" w:rsidRDefault="009C64D5" w:rsidP="009C64D5">
            <w:pPr>
              <w:jc w:val="center"/>
              <w:rPr>
                <w:sz w:val="24"/>
                <w:szCs w:val="24"/>
              </w:rPr>
            </w:pPr>
            <w:r w:rsidRPr="00CD03EF">
              <w:rPr>
                <w:sz w:val="24"/>
                <w:szCs w:val="24"/>
              </w:rPr>
              <w:t>7.</w:t>
            </w:r>
          </w:p>
        </w:tc>
        <w:tc>
          <w:tcPr>
            <w:tcW w:w="3261" w:type="dxa"/>
            <w:shd w:val="clear" w:color="auto" w:fill="FFFFFF"/>
            <w:noWrap/>
            <w:tcMar>
              <w:top w:w="75" w:type="dxa"/>
              <w:left w:w="75" w:type="dxa"/>
              <w:bottom w:w="75" w:type="dxa"/>
              <w:right w:w="75" w:type="dxa"/>
            </w:tcMar>
            <w:vAlign w:val="center"/>
          </w:tcPr>
          <w:p w14:paraId="5F417048" w14:textId="77777777" w:rsidR="009C64D5" w:rsidRPr="00CD03EF" w:rsidRDefault="009C64D5" w:rsidP="009C64D5">
            <w:pPr>
              <w:jc w:val="left"/>
              <w:rPr>
                <w:sz w:val="24"/>
                <w:szCs w:val="24"/>
              </w:rPr>
            </w:pPr>
            <w:r w:rsidRPr="00CD03EF">
              <w:rPr>
                <w:sz w:val="24"/>
                <w:szCs w:val="24"/>
              </w:rPr>
              <w:t xml:space="preserve">Iveta </w:t>
            </w:r>
            <w:proofErr w:type="spellStart"/>
            <w:r w:rsidRPr="00CD03EF">
              <w:rPr>
                <w:sz w:val="24"/>
                <w:szCs w:val="24"/>
              </w:rPr>
              <w:t>Čivčiša</w:t>
            </w:r>
            <w:proofErr w:type="spellEnd"/>
          </w:p>
        </w:tc>
        <w:tc>
          <w:tcPr>
            <w:tcW w:w="5039" w:type="dxa"/>
            <w:shd w:val="clear" w:color="auto" w:fill="FFFFFF"/>
            <w:noWrap/>
            <w:tcMar>
              <w:top w:w="75" w:type="dxa"/>
              <w:left w:w="75" w:type="dxa"/>
              <w:bottom w:w="75" w:type="dxa"/>
              <w:right w:w="75" w:type="dxa"/>
            </w:tcMar>
            <w:vAlign w:val="center"/>
          </w:tcPr>
          <w:p w14:paraId="6C7D7077" w14:textId="4EB3552B" w:rsidR="009C64D5" w:rsidRPr="00CD03EF" w:rsidRDefault="009C64D5" w:rsidP="009C64D5">
            <w:pPr>
              <w:jc w:val="left"/>
              <w:rPr>
                <w:sz w:val="24"/>
                <w:szCs w:val="24"/>
              </w:rPr>
            </w:pPr>
            <w:r w:rsidRPr="00CD03EF">
              <w:rPr>
                <w:b/>
                <w:sz w:val="24"/>
                <w:szCs w:val="24"/>
              </w:rPr>
              <w:t>IEBILDUMS</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t xml:space="preserve">1. Atjaunot iepriekšējo redakciju sadaļā </w:t>
            </w:r>
            <w:r w:rsidRPr="00CD03EF">
              <w:rPr>
                <w:sz w:val="24"/>
                <w:szCs w:val="24"/>
              </w:rPr>
              <w:lastRenderedPageBreak/>
              <w:t>"Rūpnieciskā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r>
            <w:r w:rsidRPr="00CD03EF">
              <w:rPr>
                <w:b/>
                <w:sz w:val="24"/>
                <w:szCs w:val="24"/>
              </w:rP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23507E2B" w14:textId="3B6676A6" w:rsidR="009C64D5" w:rsidRPr="00CD03EF" w:rsidRDefault="009C64D5" w:rsidP="009C64D5">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64E29452" w14:textId="77777777" w:rsidR="009C64D5" w:rsidRDefault="009C64D5" w:rsidP="009C64D5">
            <w:pPr>
              <w:jc w:val="left"/>
              <w:rPr>
                <w:sz w:val="24"/>
                <w:szCs w:val="24"/>
              </w:rPr>
            </w:pPr>
            <w:r w:rsidRPr="004078A8">
              <w:rPr>
                <w:sz w:val="24"/>
                <w:szCs w:val="24"/>
              </w:rPr>
              <w:t>Skat. skaidrojumu iebildumam Nr.1</w:t>
            </w:r>
            <w:r>
              <w:rPr>
                <w:sz w:val="24"/>
                <w:szCs w:val="24"/>
              </w:rPr>
              <w:t xml:space="preserve">. </w:t>
            </w:r>
          </w:p>
          <w:p w14:paraId="6204F1B0" w14:textId="6360FBB5" w:rsidR="009C64D5" w:rsidRPr="00CD03EF" w:rsidRDefault="009C64D5" w:rsidP="009C64D5">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9C64D5" w:rsidRPr="00CD03EF" w14:paraId="4A68760F" w14:textId="77777777" w:rsidTr="009D4205">
        <w:tc>
          <w:tcPr>
            <w:tcW w:w="851" w:type="dxa"/>
            <w:shd w:val="clear" w:color="auto" w:fill="FFFFFF"/>
            <w:noWrap/>
            <w:tcMar>
              <w:top w:w="75" w:type="dxa"/>
              <w:left w:w="75" w:type="dxa"/>
              <w:bottom w:w="75" w:type="dxa"/>
              <w:right w:w="75" w:type="dxa"/>
            </w:tcMar>
            <w:vAlign w:val="center"/>
          </w:tcPr>
          <w:p w14:paraId="3A1DFEE2" w14:textId="77777777" w:rsidR="009C64D5" w:rsidRPr="00CD03EF" w:rsidRDefault="009C64D5" w:rsidP="009C64D5">
            <w:pPr>
              <w:jc w:val="center"/>
              <w:rPr>
                <w:sz w:val="24"/>
                <w:szCs w:val="24"/>
              </w:rPr>
            </w:pPr>
            <w:r w:rsidRPr="00CD03EF">
              <w:rPr>
                <w:sz w:val="24"/>
                <w:szCs w:val="24"/>
              </w:rPr>
              <w:t>8.</w:t>
            </w:r>
          </w:p>
        </w:tc>
        <w:tc>
          <w:tcPr>
            <w:tcW w:w="3261" w:type="dxa"/>
            <w:shd w:val="clear" w:color="auto" w:fill="FFFFFF"/>
            <w:noWrap/>
            <w:tcMar>
              <w:top w:w="75" w:type="dxa"/>
              <w:left w:w="75" w:type="dxa"/>
              <w:bottom w:w="75" w:type="dxa"/>
              <w:right w:w="75" w:type="dxa"/>
            </w:tcMar>
            <w:vAlign w:val="center"/>
          </w:tcPr>
          <w:p w14:paraId="2BC7ED02" w14:textId="77777777" w:rsidR="009C64D5" w:rsidRPr="00CD03EF" w:rsidRDefault="009C64D5" w:rsidP="009C64D5">
            <w:pPr>
              <w:jc w:val="left"/>
              <w:rPr>
                <w:sz w:val="24"/>
                <w:szCs w:val="24"/>
              </w:rPr>
            </w:pPr>
            <w:r w:rsidRPr="00CD03EF">
              <w:rPr>
                <w:sz w:val="24"/>
                <w:szCs w:val="24"/>
              </w:rPr>
              <w:t xml:space="preserve">Evija </w:t>
            </w:r>
            <w:proofErr w:type="spellStart"/>
            <w:r w:rsidRPr="00CD03EF">
              <w:rPr>
                <w:sz w:val="24"/>
                <w:szCs w:val="24"/>
              </w:rPr>
              <w:t>Birkmane</w:t>
            </w:r>
            <w:proofErr w:type="spellEnd"/>
          </w:p>
        </w:tc>
        <w:tc>
          <w:tcPr>
            <w:tcW w:w="5039" w:type="dxa"/>
            <w:shd w:val="clear" w:color="auto" w:fill="FFFFFF"/>
            <w:noWrap/>
            <w:tcMar>
              <w:top w:w="75" w:type="dxa"/>
              <w:left w:w="75" w:type="dxa"/>
              <w:bottom w:w="75" w:type="dxa"/>
              <w:right w:w="75" w:type="dxa"/>
            </w:tcMar>
            <w:vAlign w:val="center"/>
          </w:tcPr>
          <w:p w14:paraId="2FDC3574" w14:textId="7CCED616" w:rsidR="009C64D5" w:rsidRPr="00CD03EF" w:rsidRDefault="009C64D5" w:rsidP="009C64D5">
            <w:pPr>
              <w:jc w:val="left"/>
              <w:rPr>
                <w:sz w:val="24"/>
                <w:szCs w:val="24"/>
              </w:rPr>
            </w:pPr>
            <w:r w:rsidRPr="00CD03EF">
              <w:rPr>
                <w:sz w:val="24"/>
                <w:szCs w:val="24"/>
              </w:rPr>
              <w:t>IEBILDUMS</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r>
            <w:r w:rsidRPr="00CD03EF">
              <w:rPr>
                <w:sz w:val="24"/>
                <w:szCs w:val="24"/>
              </w:rPr>
              <w:lastRenderedPageBreak/>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2DFB60CF" w14:textId="17941E9A" w:rsidR="009C64D5" w:rsidRPr="00CD03EF" w:rsidRDefault="009C64D5" w:rsidP="009C64D5">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2866B391" w14:textId="77777777" w:rsidR="009C64D5" w:rsidRDefault="009C64D5" w:rsidP="009C64D5">
            <w:pPr>
              <w:jc w:val="left"/>
              <w:rPr>
                <w:sz w:val="24"/>
                <w:szCs w:val="24"/>
              </w:rPr>
            </w:pPr>
            <w:r w:rsidRPr="004078A8">
              <w:rPr>
                <w:sz w:val="24"/>
                <w:szCs w:val="24"/>
              </w:rPr>
              <w:t>Skat. skaidrojumu iebildumam Nr.1</w:t>
            </w:r>
            <w:r>
              <w:rPr>
                <w:sz w:val="24"/>
                <w:szCs w:val="24"/>
              </w:rPr>
              <w:t xml:space="preserve">. </w:t>
            </w:r>
          </w:p>
          <w:p w14:paraId="1FBDAB7C" w14:textId="07038F4E" w:rsidR="009C64D5" w:rsidRPr="00CD03EF" w:rsidRDefault="009C64D5" w:rsidP="009C64D5">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9C64D5" w:rsidRPr="00CD03EF" w14:paraId="1A7C822B" w14:textId="77777777" w:rsidTr="009D4205">
        <w:tc>
          <w:tcPr>
            <w:tcW w:w="851" w:type="dxa"/>
            <w:shd w:val="clear" w:color="auto" w:fill="FFFFFF"/>
            <w:noWrap/>
            <w:tcMar>
              <w:top w:w="75" w:type="dxa"/>
              <w:left w:w="75" w:type="dxa"/>
              <w:bottom w:w="75" w:type="dxa"/>
              <w:right w:w="75" w:type="dxa"/>
            </w:tcMar>
            <w:vAlign w:val="center"/>
          </w:tcPr>
          <w:p w14:paraId="2485F844" w14:textId="77777777" w:rsidR="009C64D5" w:rsidRPr="00CD03EF" w:rsidRDefault="009C64D5" w:rsidP="009C64D5">
            <w:pPr>
              <w:jc w:val="center"/>
              <w:rPr>
                <w:sz w:val="24"/>
                <w:szCs w:val="24"/>
              </w:rPr>
            </w:pPr>
            <w:r w:rsidRPr="00CD03EF">
              <w:rPr>
                <w:sz w:val="24"/>
                <w:szCs w:val="24"/>
              </w:rPr>
              <w:t>9.</w:t>
            </w:r>
          </w:p>
        </w:tc>
        <w:tc>
          <w:tcPr>
            <w:tcW w:w="3261" w:type="dxa"/>
            <w:shd w:val="clear" w:color="auto" w:fill="FFFFFF"/>
            <w:noWrap/>
            <w:tcMar>
              <w:top w:w="75" w:type="dxa"/>
              <w:left w:w="75" w:type="dxa"/>
              <w:bottom w:w="75" w:type="dxa"/>
              <w:right w:w="75" w:type="dxa"/>
            </w:tcMar>
            <w:vAlign w:val="center"/>
          </w:tcPr>
          <w:p w14:paraId="429201E0" w14:textId="77777777" w:rsidR="009C64D5" w:rsidRPr="00CD03EF" w:rsidRDefault="009C64D5" w:rsidP="009C64D5">
            <w:pPr>
              <w:jc w:val="left"/>
              <w:rPr>
                <w:sz w:val="24"/>
                <w:szCs w:val="24"/>
              </w:rPr>
            </w:pPr>
            <w:r w:rsidRPr="00CD03EF">
              <w:rPr>
                <w:sz w:val="24"/>
                <w:szCs w:val="24"/>
              </w:rPr>
              <w:t xml:space="preserve">Studija visai ģimenei "NOTIKŠANAS", Evija </w:t>
            </w:r>
            <w:proofErr w:type="spellStart"/>
            <w:r w:rsidRPr="00CD03EF">
              <w:rPr>
                <w:sz w:val="24"/>
                <w:szCs w:val="24"/>
              </w:rPr>
              <w:t>Birkmane</w:t>
            </w:r>
            <w:proofErr w:type="spellEnd"/>
          </w:p>
        </w:tc>
        <w:tc>
          <w:tcPr>
            <w:tcW w:w="5039" w:type="dxa"/>
            <w:shd w:val="clear" w:color="auto" w:fill="FFFFFF"/>
            <w:noWrap/>
            <w:tcMar>
              <w:top w:w="75" w:type="dxa"/>
              <w:left w:w="75" w:type="dxa"/>
              <w:bottom w:w="75" w:type="dxa"/>
              <w:right w:w="75" w:type="dxa"/>
            </w:tcMar>
            <w:vAlign w:val="center"/>
          </w:tcPr>
          <w:p w14:paraId="765EB88D" w14:textId="4D268AF6" w:rsidR="009C64D5" w:rsidRPr="00CD03EF" w:rsidRDefault="009C64D5" w:rsidP="009C64D5">
            <w:pPr>
              <w:jc w:val="left"/>
              <w:rPr>
                <w:sz w:val="24"/>
                <w:szCs w:val="24"/>
              </w:rPr>
            </w:pPr>
            <w:r w:rsidRPr="00CD03EF">
              <w:rPr>
                <w:sz w:val="24"/>
                <w:szCs w:val="24"/>
              </w:rPr>
              <w:t>IEBILDUMS</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r>
            <w:r w:rsidRPr="00CD03EF">
              <w:rPr>
                <w:sz w:val="24"/>
                <w:szCs w:val="24"/>
              </w:rPr>
              <w:lastRenderedPageBreak/>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AICINĀM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2ADAF2AF" w14:textId="15BA30DD" w:rsidR="009C64D5" w:rsidRPr="00CD03EF" w:rsidRDefault="009C64D5" w:rsidP="009C64D5">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22F158D7" w14:textId="77777777" w:rsidR="009C64D5" w:rsidRDefault="009C64D5" w:rsidP="009C64D5">
            <w:pPr>
              <w:jc w:val="left"/>
              <w:rPr>
                <w:sz w:val="24"/>
                <w:szCs w:val="24"/>
              </w:rPr>
            </w:pPr>
            <w:r w:rsidRPr="004078A8">
              <w:rPr>
                <w:sz w:val="24"/>
                <w:szCs w:val="24"/>
              </w:rPr>
              <w:t>Skat. skaidrojumu iebildumam Nr.1</w:t>
            </w:r>
            <w:r>
              <w:rPr>
                <w:sz w:val="24"/>
                <w:szCs w:val="24"/>
              </w:rPr>
              <w:t xml:space="preserve">. </w:t>
            </w:r>
          </w:p>
          <w:p w14:paraId="2C9CE7FC" w14:textId="1FE9FFAE" w:rsidR="009C64D5" w:rsidRPr="00CD03EF" w:rsidRDefault="009C64D5" w:rsidP="009C64D5">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9C64D5" w:rsidRPr="00CD03EF" w14:paraId="4BF3F564" w14:textId="77777777" w:rsidTr="009D4205">
        <w:tc>
          <w:tcPr>
            <w:tcW w:w="851" w:type="dxa"/>
            <w:shd w:val="clear" w:color="auto" w:fill="FFFFFF"/>
            <w:noWrap/>
            <w:tcMar>
              <w:top w:w="75" w:type="dxa"/>
              <w:left w:w="75" w:type="dxa"/>
              <w:bottom w:w="75" w:type="dxa"/>
              <w:right w:w="75" w:type="dxa"/>
            </w:tcMar>
            <w:vAlign w:val="center"/>
          </w:tcPr>
          <w:p w14:paraId="359A7A5F" w14:textId="77777777" w:rsidR="009C64D5" w:rsidRPr="00CD03EF" w:rsidRDefault="009C64D5" w:rsidP="009C64D5">
            <w:pPr>
              <w:jc w:val="center"/>
              <w:rPr>
                <w:sz w:val="24"/>
                <w:szCs w:val="24"/>
              </w:rPr>
            </w:pPr>
            <w:r w:rsidRPr="00CD03EF">
              <w:rPr>
                <w:sz w:val="24"/>
                <w:szCs w:val="24"/>
              </w:rPr>
              <w:t>10.</w:t>
            </w:r>
          </w:p>
        </w:tc>
        <w:tc>
          <w:tcPr>
            <w:tcW w:w="3261" w:type="dxa"/>
            <w:shd w:val="clear" w:color="auto" w:fill="FFFFFF"/>
            <w:noWrap/>
            <w:tcMar>
              <w:top w:w="75" w:type="dxa"/>
              <w:left w:w="75" w:type="dxa"/>
              <w:bottom w:w="75" w:type="dxa"/>
              <w:right w:w="75" w:type="dxa"/>
            </w:tcMar>
            <w:vAlign w:val="center"/>
          </w:tcPr>
          <w:p w14:paraId="025564AF" w14:textId="77777777" w:rsidR="009C64D5" w:rsidRPr="00CD03EF" w:rsidRDefault="009C64D5" w:rsidP="009C64D5">
            <w:pPr>
              <w:jc w:val="left"/>
              <w:rPr>
                <w:sz w:val="24"/>
                <w:szCs w:val="24"/>
              </w:rPr>
            </w:pPr>
            <w:r w:rsidRPr="00CD03EF">
              <w:rPr>
                <w:sz w:val="24"/>
                <w:szCs w:val="24"/>
              </w:rPr>
              <w:t>Raitis Kātiņš</w:t>
            </w:r>
          </w:p>
        </w:tc>
        <w:tc>
          <w:tcPr>
            <w:tcW w:w="5039" w:type="dxa"/>
            <w:shd w:val="clear" w:color="auto" w:fill="FFFFFF"/>
            <w:noWrap/>
            <w:tcMar>
              <w:top w:w="75" w:type="dxa"/>
              <w:left w:w="75" w:type="dxa"/>
              <w:bottom w:w="75" w:type="dxa"/>
              <w:right w:w="75" w:type="dxa"/>
            </w:tcMar>
            <w:vAlign w:val="center"/>
          </w:tcPr>
          <w:p w14:paraId="21043CB5" w14:textId="795B1DC9" w:rsidR="009C64D5" w:rsidRPr="00CD03EF" w:rsidRDefault="009C64D5" w:rsidP="009C64D5">
            <w:pPr>
              <w:jc w:val="left"/>
              <w:rPr>
                <w:sz w:val="24"/>
                <w:szCs w:val="24"/>
              </w:rPr>
            </w:pPr>
            <w:r w:rsidRPr="00CD03EF">
              <w:rPr>
                <w:sz w:val="24"/>
                <w:szCs w:val="24"/>
              </w:rPr>
              <w:t>IEBILDUMS</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r>
            <w:r w:rsidRPr="00CD03EF">
              <w:rPr>
                <w:sz w:val="24"/>
                <w:szCs w:val="24"/>
              </w:rPr>
              <w:lastRenderedPageBreak/>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3A99A8E6" w14:textId="45BA7CAB" w:rsidR="009C64D5" w:rsidRPr="00CD03EF" w:rsidRDefault="009C64D5" w:rsidP="009C64D5">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1E4D8391" w14:textId="77777777" w:rsidR="009C64D5" w:rsidRDefault="009C64D5" w:rsidP="009C64D5">
            <w:pPr>
              <w:jc w:val="left"/>
              <w:rPr>
                <w:sz w:val="24"/>
                <w:szCs w:val="24"/>
              </w:rPr>
            </w:pPr>
            <w:r w:rsidRPr="004078A8">
              <w:rPr>
                <w:sz w:val="24"/>
                <w:szCs w:val="24"/>
              </w:rPr>
              <w:t>Skat. skaidrojumu iebildumam Nr.1</w:t>
            </w:r>
            <w:r>
              <w:rPr>
                <w:sz w:val="24"/>
                <w:szCs w:val="24"/>
              </w:rPr>
              <w:t xml:space="preserve">. </w:t>
            </w:r>
          </w:p>
          <w:p w14:paraId="33F1526D" w14:textId="1EBD042E" w:rsidR="009C64D5" w:rsidRPr="00CD03EF" w:rsidRDefault="009C64D5" w:rsidP="009C64D5">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9C64D5" w:rsidRPr="00CD03EF" w14:paraId="3220DBD8" w14:textId="77777777" w:rsidTr="009D4205">
        <w:tc>
          <w:tcPr>
            <w:tcW w:w="851" w:type="dxa"/>
            <w:shd w:val="clear" w:color="auto" w:fill="FFFFFF"/>
            <w:noWrap/>
            <w:tcMar>
              <w:top w:w="75" w:type="dxa"/>
              <w:left w:w="75" w:type="dxa"/>
              <w:bottom w:w="75" w:type="dxa"/>
              <w:right w:w="75" w:type="dxa"/>
            </w:tcMar>
            <w:vAlign w:val="center"/>
          </w:tcPr>
          <w:p w14:paraId="6919D657" w14:textId="77777777" w:rsidR="009C64D5" w:rsidRPr="00CD03EF" w:rsidRDefault="009C64D5" w:rsidP="009C64D5">
            <w:pPr>
              <w:jc w:val="center"/>
              <w:rPr>
                <w:sz w:val="24"/>
                <w:szCs w:val="24"/>
              </w:rPr>
            </w:pPr>
            <w:r w:rsidRPr="00CD03EF">
              <w:rPr>
                <w:sz w:val="24"/>
                <w:szCs w:val="24"/>
              </w:rPr>
              <w:t>11.</w:t>
            </w:r>
          </w:p>
        </w:tc>
        <w:tc>
          <w:tcPr>
            <w:tcW w:w="3261" w:type="dxa"/>
            <w:shd w:val="clear" w:color="auto" w:fill="FFFFFF"/>
            <w:noWrap/>
            <w:tcMar>
              <w:top w:w="75" w:type="dxa"/>
              <w:left w:w="75" w:type="dxa"/>
              <w:bottom w:w="75" w:type="dxa"/>
              <w:right w:w="75" w:type="dxa"/>
            </w:tcMar>
            <w:vAlign w:val="center"/>
          </w:tcPr>
          <w:p w14:paraId="1F40BFB8" w14:textId="77777777" w:rsidR="009C64D5" w:rsidRPr="00CD03EF" w:rsidRDefault="009C64D5" w:rsidP="009C64D5">
            <w:pPr>
              <w:jc w:val="left"/>
              <w:rPr>
                <w:sz w:val="24"/>
                <w:szCs w:val="24"/>
              </w:rPr>
            </w:pPr>
            <w:r w:rsidRPr="00CD03EF">
              <w:rPr>
                <w:sz w:val="24"/>
                <w:szCs w:val="24"/>
              </w:rPr>
              <w:t>Inga Dūdele</w:t>
            </w:r>
          </w:p>
        </w:tc>
        <w:tc>
          <w:tcPr>
            <w:tcW w:w="5039" w:type="dxa"/>
            <w:shd w:val="clear" w:color="auto" w:fill="FFFFFF"/>
            <w:noWrap/>
            <w:tcMar>
              <w:top w:w="75" w:type="dxa"/>
              <w:left w:w="75" w:type="dxa"/>
              <w:bottom w:w="75" w:type="dxa"/>
              <w:right w:w="75" w:type="dxa"/>
            </w:tcMar>
            <w:vAlign w:val="center"/>
          </w:tcPr>
          <w:p w14:paraId="1207AFD7" w14:textId="06DFE175" w:rsidR="009C64D5" w:rsidRPr="00CD03EF" w:rsidRDefault="009C64D5" w:rsidP="009C64D5">
            <w:pPr>
              <w:jc w:val="left"/>
              <w:rPr>
                <w:sz w:val="24"/>
                <w:szCs w:val="24"/>
              </w:rPr>
            </w:pPr>
            <w:r w:rsidRPr="00CD03EF">
              <w:rPr>
                <w:sz w:val="24"/>
                <w:szCs w:val="24"/>
              </w:rPr>
              <w:t>IEBILDUMS</w:t>
            </w:r>
            <w:r>
              <w:rPr>
                <w:sz w:val="24"/>
                <w:szCs w:val="24"/>
              </w:rPr>
              <w:t xml:space="preserve"> </w:t>
            </w:r>
            <w:r w:rsidRPr="00CD03EF">
              <w:rPr>
                <w:sz w:val="24"/>
                <w:szCs w:val="24"/>
              </w:rP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Pr>
                <w:sz w:val="24"/>
                <w:szCs w:val="24"/>
              </w:rPr>
              <w:t xml:space="preserve"> </w:t>
            </w:r>
            <w:r w:rsidRPr="00CD03EF">
              <w:rPr>
                <w:sz w:val="24"/>
                <w:szCs w:val="24"/>
              </w:rPr>
              <w:t xml:space="preserve">Šīs izmaiņas var ievērojami mazināt pašvaldību un sabiedrības iespējas vērtēt attīstības priekšlikumus, tai skaitā A, B un C kategorijas piesārņojošās darbības, vides riska aspektā un neļauj skaidri identificēt teritorijas ar paaugstinātu vides slodzi.PRIEKŠLIKUMI1. Atjaunot iepriekšējo redakciju sadaļā "Rūpnieciskā apbūve un teritorijas izmantošana" pie "Smagās </w:t>
            </w:r>
            <w:r w:rsidRPr="00CD03EF">
              <w:rPr>
                <w:sz w:val="24"/>
                <w:szCs w:val="24"/>
              </w:rPr>
              <w:lastRenderedPageBreak/>
              <w:t>rūpniecības un pirmapstrādes uzņēmumu apbūve" formulējumā: "uzņēmumu, kuru darbība var radīt būtisku piesārņojumu".</w:t>
            </w:r>
            <w:r>
              <w:rPr>
                <w:sz w:val="24"/>
                <w:szCs w:val="24"/>
              </w:rPr>
              <w:t xml:space="preserve"> </w:t>
            </w:r>
            <w:r w:rsidRPr="00CD03EF">
              <w:rPr>
                <w:sz w:val="24"/>
                <w:szCs w:val="24"/>
              </w:rPr>
              <w:t>2. Precizēt, ka piesārņojošas darbības joprojām tiks uzskatītas par īpaši regulējamu teritorijas izmantošanas veidu.</w:t>
            </w:r>
            <w:r>
              <w:rPr>
                <w:sz w:val="24"/>
                <w:szCs w:val="24"/>
              </w:rPr>
              <w:t xml:space="preserve"> </w:t>
            </w:r>
            <w:r w:rsidRPr="00CD03EF">
              <w:rPr>
                <w:sz w:val="24"/>
                <w:szCs w:val="24"/>
              </w:rP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4BF19536" w14:textId="3BC22E26" w:rsidR="009C64D5" w:rsidRPr="00CD03EF" w:rsidRDefault="009C64D5" w:rsidP="009C64D5">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237139DA" w14:textId="77777777" w:rsidR="009C64D5" w:rsidRDefault="009C64D5" w:rsidP="009C64D5">
            <w:pPr>
              <w:jc w:val="left"/>
              <w:rPr>
                <w:sz w:val="24"/>
                <w:szCs w:val="24"/>
              </w:rPr>
            </w:pPr>
            <w:r w:rsidRPr="004078A8">
              <w:rPr>
                <w:sz w:val="24"/>
                <w:szCs w:val="24"/>
              </w:rPr>
              <w:t>Skat. skaidrojumu iebildumam Nr.1</w:t>
            </w:r>
            <w:r>
              <w:rPr>
                <w:sz w:val="24"/>
                <w:szCs w:val="24"/>
              </w:rPr>
              <w:t xml:space="preserve">. </w:t>
            </w:r>
          </w:p>
          <w:p w14:paraId="0DF604BF" w14:textId="49C53610" w:rsidR="009C64D5" w:rsidRPr="00CD03EF" w:rsidRDefault="009C64D5" w:rsidP="009C64D5">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6020FA" w:rsidRPr="00CD03EF" w14:paraId="3E1D2F3A" w14:textId="77777777" w:rsidTr="009D4205">
        <w:tc>
          <w:tcPr>
            <w:tcW w:w="851" w:type="dxa"/>
            <w:shd w:val="clear" w:color="auto" w:fill="FFFFFF"/>
            <w:noWrap/>
            <w:tcMar>
              <w:top w:w="75" w:type="dxa"/>
              <w:left w:w="75" w:type="dxa"/>
              <w:bottom w:w="75" w:type="dxa"/>
              <w:right w:w="75" w:type="dxa"/>
            </w:tcMar>
            <w:vAlign w:val="center"/>
          </w:tcPr>
          <w:p w14:paraId="319EB9BF" w14:textId="77777777" w:rsidR="006020FA" w:rsidRPr="00CD03EF" w:rsidRDefault="006020FA" w:rsidP="006020FA">
            <w:pPr>
              <w:jc w:val="center"/>
              <w:rPr>
                <w:sz w:val="24"/>
                <w:szCs w:val="24"/>
              </w:rPr>
            </w:pPr>
            <w:r w:rsidRPr="00CD03EF">
              <w:rPr>
                <w:sz w:val="24"/>
                <w:szCs w:val="24"/>
              </w:rPr>
              <w:t>12.</w:t>
            </w:r>
          </w:p>
        </w:tc>
        <w:tc>
          <w:tcPr>
            <w:tcW w:w="3261" w:type="dxa"/>
            <w:shd w:val="clear" w:color="auto" w:fill="FFFFFF"/>
            <w:noWrap/>
            <w:tcMar>
              <w:top w:w="75" w:type="dxa"/>
              <w:left w:w="75" w:type="dxa"/>
              <w:bottom w:w="75" w:type="dxa"/>
              <w:right w:w="75" w:type="dxa"/>
            </w:tcMar>
            <w:vAlign w:val="center"/>
          </w:tcPr>
          <w:p w14:paraId="3148AAC8" w14:textId="77777777" w:rsidR="006020FA" w:rsidRPr="00CD03EF" w:rsidRDefault="006020FA" w:rsidP="006020FA">
            <w:pPr>
              <w:jc w:val="left"/>
              <w:rPr>
                <w:sz w:val="24"/>
                <w:szCs w:val="24"/>
              </w:rPr>
            </w:pPr>
            <w:r w:rsidRPr="00CD03EF">
              <w:rPr>
                <w:sz w:val="24"/>
                <w:szCs w:val="24"/>
              </w:rPr>
              <w:t xml:space="preserve">IK Juriste DP, Daina </w:t>
            </w:r>
            <w:proofErr w:type="spellStart"/>
            <w:r w:rsidRPr="00CD03EF">
              <w:rPr>
                <w:sz w:val="24"/>
                <w:szCs w:val="24"/>
              </w:rPr>
              <w:t>Paulovska</w:t>
            </w:r>
            <w:proofErr w:type="spellEnd"/>
          </w:p>
        </w:tc>
        <w:tc>
          <w:tcPr>
            <w:tcW w:w="5039" w:type="dxa"/>
            <w:shd w:val="clear" w:color="auto" w:fill="FFFFFF"/>
            <w:noWrap/>
            <w:tcMar>
              <w:top w:w="75" w:type="dxa"/>
              <w:left w:w="75" w:type="dxa"/>
              <w:bottom w:w="75" w:type="dxa"/>
              <w:right w:w="75" w:type="dxa"/>
            </w:tcMar>
            <w:vAlign w:val="center"/>
          </w:tcPr>
          <w:p w14:paraId="4BCC7EB1" w14:textId="2A957AED" w:rsidR="006020FA" w:rsidRPr="00CD03EF" w:rsidRDefault="006020FA" w:rsidP="006020FA">
            <w:pPr>
              <w:jc w:val="left"/>
              <w:rPr>
                <w:sz w:val="24"/>
                <w:szCs w:val="24"/>
              </w:rPr>
            </w:pPr>
            <w:r w:rsidRPr="00CD03EF">
              <w:rPr>
                <w:sz w:val="24"/>
                <w:szCs w:val="24"/>
              </w:rPr>
              <w:t>Sadaļa: “Smagās rūpniecības un pirmapstrādes uzņēmumu apbūve (13002)”</w:t>
            </w:r>
            <w:r w:rsidRPr="00CD03EF">
              <w:rPr>
                <w:sz w:val="24"/>
                <w:szCs w:val="24"/>
              </w:rPr>
              <w:br/>
              <w:t>Spēkā esošais  regulējums “uzņēmumu, kuru darbība var radīt būtisku piesārņojumu”.</w:t>
            </w:r>
            <w:r w:rsidRPr="00CD03EF">
              <w:rPr>
                <w:sz w:val="24"/>
                <w:szCs w:val="24"/>
              </w:rPr>
              <w:br/>
              <w:t>Grozījumu projekts: Uzskaitīti nozaru tipi: metalurģija, mašīnbūve, gumijas, ādas un ķīmijas ražošana ar procesiem, celuloze, būvmateriāli, atkritumu pārstrāde u. c. </w:t>
            </w:r>
            <w:r w:rsidRPr="00CD03EF">
              <w:rPr>
                <w:sz w:val="24"/>
                <w:szCs w:val="24"/>
              </w:rPr>
              <w:br/>
              <w:t>Atšķirība / sekas: Funkcionāls kritērijs aizstāts ar sarakstu. </w:t>
            </w:r>
            <w:r w:rsidRPr="00CD03EF">
              <w:rPr>
                <w:sz w:val="24"/>
                <w:szCs w:val="24"/>
              </w:rPr>
              <w:br/>
              <w:t>Piemērošanas tvērums</w:t>
            </w:r>
            <w:r w:rsidRPr="00CD03EF">
              <w:rPr>
                <w:sz w:val="24"/>
                <w:szCs w:val="24"/>
              </w:rPr>
              <w:br/>
              <w:t>Spēkā esošais: Jebkura darbība, kas rada būtisku piesārņojumu (arī netipiski vai jauni uzņēmumi).</w:t>
            </w:r>
            <w:r w:rsidRPr="00CD03EF">
              <w:rPr>
                <w:sz w:val="24"/>
                <w:szCs w:val="24"/>
              </w:rPr>
              <w:br/>
              <w:t>Grozījumu projekts: Būtiski, turklāt nepamatoti sašaurina objektus  – tikai uzskaitītās nozares, neatkarīgi no piesārņojuma pakāpes.</w:t>
            </w:r>
            <w:r w:rsidRPr="00CD03EF">
              <w:rPr>
                <w:sz w:val="24"/>
                <w:szCs w:val="24"/>
              </w:rPr>
              <w:br/>
              <w:t>Atšķirība / sekas: Esošais  regulējums aptver plašāku objektu loku, vērsts uz vides aizsardzību visplašākā iespējamā tvērumā, grozījumi sašaurina objektu loku, pieļaujot, to būvniecību vietās, kur paredzami  un nav pieļaujami  vides riski, ko rada VES piesārņojošā darbība.    </w:t>
            </w:r>
            <w:r w:rsidRPr="00CD03EF">
              <w:rPr>
                <w:sz w:val="24"/>
                <w:szCs w:val="24"/>
              </w:rPr>
              <w:br/>
              <w:t>Saikne ar vides tiesībām</w:t>
            </w:r>
            <w:r w:rsidRPr="00CD03EF">
              <w:rPr>
                <w:sz w:val="24"/>
                <w:szCs w:val="24"/>
              </w:rPr>
              <w:br/>
            </w:r>
            <w:r w:rsidRPr="00CD03EF">
              <w:rPr>
                <w:sz w:val="24"/>
                <w:szCs w:val="24"/>
              </w:rPr>
              <w:lastRenderedPageBreak/>
              <w:t>Spēkā esošais: Tieša sasaiste ar likuma “Par piesārņojumu” jēdzieniem (piesārņojums, piesārņojoša darbība).</w:t>
            </w:r>
            <w:r w:rsidRPr="00CD03EF">
              <w:rPr>
                <w:sz w:val="24"/>
                <w:szCs w:val="24"/>
              </w:rPr>
              <w:br/>
              <w:t>Grozījumu projekts: Netieša saite – nosacījums par  piesārņojumu vairs nav, bet dažas nozares apriori uzskatītas par smago rūpniecību, izslēdzot no tām VES, kaut pēc būtības saistībā ar piesārņojošām darbībām VES pieskaitāma smago rūpniecību.</w:t>
            </w:r>
            <w:r w:rsidRPr="00CD03EF">
              <w:rPr>
                <w:sz w:val="24"/>
                <w:szCs w:val="24"/>
              </w:rPr>
              <w:br/>
              <w:t>Atšķirība / sekas: Vājāka korelācija ar vides atļauju režīmu.</w:t>
            </w:r>
            <w:r w:rsidRPr="00CD03EF">
              <w:rPr>
                <w:sz w:val="24"/>
                <w:szCs w:val="24"/>
              </w:rPr>
              <w:br/>
              <w:t>Regulējuma elastība</w:t>
            </w:r>
            <w:r w:rsidRPr="00CD03EF">
              <w:rPr>
                <w:sz w:val="24"/>
                <w:szCs w:val="24"/>
              </w:rPr>
              <w:br/>
              <w:t>Spēkā esošais: Elastīgs – var piemērot arī jaunām darbībām, kas rada piesārņojumu.</w:t>
            </w:r>
            <w:r w:rsidRPr="00CD03EF">
              <w:rPr>
                <w:sz w:val="24"/>
                <w:szCs w:val="24"/>
              </w:rPr>
              <w:br/>
              <w:t>Grozījumu projekts:  Piesārņojuma  darbībai nav nozīmes, jo objekts  nav uzskaitīts, tādēļ VES  mākslīgi izslēdz  ārpus 13002, pat ja objektīvi VES ir smaga piesārņojuma darbība</w:t>
            </w:r>
            <w:r w:rsidRPr="00CD03EF">
              <w:rPr>
                <w:sz w:val="24"/>
                <w:szCs w:val="24"/>
              </w:rPr>
              <w:br/>
              <w:t>Atšķirība / sekas: Pieaug vides apdraudējuma  risks saistībā ar objektu  nepareizu  klasifikāciju.</w:t>
            </w:r>
            <w:r w:rsidRPr="00CD03EF">
              <w:rPr>
                <w:sz w:val="24"/>
                <w:szCs w:val="24"/>
              </w:rPr>
              <w:br/>
              <w:t>Tiesiskās sekas</w:t>
            </w:r>
            <w:r w:rsidRPr="00CD03EF">
              <w:rPr>
                <w:sz w:val="24"/>
                <w:szCs w:val="24"/>
              </w:rPr>
              <w:br/>
              <w:t>Spēkā esošais: Pašvaldības un iestādes var  pēc faktiskās ietekmes uz vidi noteikt VES kodu 13002, jo VES ir B kategorijas piesārņojošā darbība līdzvērtīgi smagajai rūpniecībai.</w:t>
            </w:r>
            <w:r w:rsidRPr="00CD03EF">
              <w:rPr>
                <w:sz w:val="24"/>
                <w:szCs w:val="24"/>
              </w:rPr>
              <w:br/>
              <w:t>Grozījumu projekts: Pašvaldības vērtē pēc nozares nosaukuma, tādēļ nav pamats VES piemērot kodu 13002, jo VES nav sarakstā.</w:t>
            </w:r>
            <w:r w:rsidRPr="00CD03EF">
              <w:rPr>
                <w:sz w:val="24"/>
                <w:szCs w:val="24"/>
              </w:rPr>
              <w:br/>
              <w:t>Atšķirība / sekas: Iedzīvotājiem nav iespēju pamatoties  uz piesārņojuma risku, ja VES nozare nav minēta sarakstā.</w:t>
            </w:r>
            <w:r w:rsidRPr="00CD03EF">
              <w:rPr>
                <w:sz w:val="24"/>
                <w:szCs w:val="24"/>
              </w:rPr>
              <w:br/>
            </w:r>
            <w:r w:rsidRPr="00CD03EF">
              <w:rPr>
                <w:sz w:val="24"/>
                <w:szCs w:val="24"/>
              </w:rPr>
              <w:lastRenderedPageBreak/>
              <w:t>Secinājumi:</w:t>
            </w:r>
            <w:r w:rsidRPr="00CD03EF">
              <w:rPr>
                <w:sz w:val="24"/>
                <w:szCs w:val="24"/>
              </w:rPr>
              <w:br/>
              <w:t>Spēkā esošās redakcijas galvenais kritērijs  ir faktiskā vides ietekme: jebkurš uzņēmums, kura darbība var radīt būtisku piesārņojumu, tika klasificēts kā smagās rūpniecības objekts. Minētais ir saskaņā ar likuma “Par piesārņojumu” 1. panta 6. un 7. punktu, kas definē „piesārņojumu” un „piesārņojošu darbību”. Tas nodrošināja elastīgu piemērošanu un iespēju jaunus vai netipiskus uzņēmumus (tai skaitā VES) izvērtēt pēc to reālās ietekmes uz vidi un ir tieši vērsts uz vides risku izvērtēšanu.</w:t>
            </w:r>
            <w:r w:rsidRPr="00CD03EF">
              <w:rPr>
                <w:sz w:val="24"/>
                <w:szCs w:val="24"/>
              </w:rPr>
              <w:br/>
              <w:t xml:space="preserve">Piedāvātā grozījumu redakcija nosaka slēgtu nozaru saraksts (metalurģija, ķīmijas ražošana, celuloze, būvmateriāli, atkritumu pārstrāde u. c.), un pilnībā izslēdz „būtisku piesārņojumu”, ko var radīt citi objekti, tostarp VES, kas nav minēti sarakstā. Vēja elektrostacijas (VES) ir pārceltas uz 14006 „Energoapgādes uzņēmumu apbūve”, kopā ar HES un citiem </w:t>
            </w:r>
            <w:proofErr w:type="spellStart"/>
            <w:r w:rsidRPr="00CD03EF">
              <w:rPr>
                <w:sz w:val="24"/>
                <w:szCs w:val="24"/>
              </w:rPr>
              <w:t>energoobjektiem</w:t>
            </w:r>
            <w:proofErr w:type="spellEnd"/>
            <w:r w:rsidRPr="00CD03EF">
              <w:rPr>
                <w:sz w:val="24"/>
                <w:szCs w:val="24"/>
              </w:rPr>
              <w:t>.  Tā kā  pašvaldības teritorijas plānojumā un detālplānojumos izmanto šos kodus, lai noteiktu, kur kādas darbības drīkst notikt, tad tā kā kods 13002, vairs neattiektos uz lielu industriālu būvi VES (virs 200m), tad VES šo kodu nepiemēro,</w:t>
            </w:r>
            <w:r w:rsidRPr="00CD03EF">
              <w:rPr>
                <w:sz w:val="24"/>
                <w:szCs w:val="24"/>
              </w:rPr>
              <w:br/>
              <w:t>Esošā klasifikācija (13002) ļauj VES būvniecībā sabiedrībai un pašvaldībām norādīt būtisku piesārņojumu, jo VES pēc visiem kritērijiem ir vērtējamas kā smagās rūpniecības - liels industriāls objekts.</w:t>
            </w:r>
            <w:r w:rsidRPr="00CD03EF">
              <w:rPr>
                <w:sz w:val="24"/>
                <w:szCs w:val="24"/>
              </w:rPr>
              <w:br/>
              <w:t xml:space="preserve">Jaunā klasifikācija (14006) mērķtiecīgi izslēdz šo kritēriju un ļauj VES būvēt, nepielīdzinot tās </w:t>
            </w:r>
            <w:r w:rsidRPr="00CD03EF">
              <w:rPr>
                <w:sz w:val="24"/>
                <w:szCs w:val="24"/>
              </w:rPr>
              <w:lastRenderedPageBreak/>
              <w:t>piesārņojošām rūpnieciskām darbībām, kaut gan pēc faktiskajiem apstākļiem VES ir B kategorijas piesārņojoša rūpnieciskā darbībā.</w:t>
            </w:r>
            <w:r w:rsidRPr="00CD03EF">
              <w:rPr>
                <w:sz w:val="24"/>
                <w:szCs w:val="24"/>
              </w:rPr>
              <w:br/>
              <w:t>Valdība, kārtējo reizi ir atradusi juridisku  instrumentu, kā lielas VES izslēgt no vides riska vērtēšanas – neraugoties uz to, ka faktiski izmantoto materiālu klāsts un daudzums, paša procesa mērogs ir līdzvērtīgs smagajai rūpniecībai.</w:t>
            </w:r>
            <w:r w:rsidRPr="00CD03EF">
              <w:rPr>
                <w:sz w:val="24"/>
                <w:szCs w:val="24"/>
              </w:rPr>
              <w:br/>
              <w:t>Valsts pārvalde, piedāvājot šos grozījumus, uzticētās  funkcijas izmanto  ļaunprātīgi, pakļaujot sabiedrības intereses šauru lobiju un ekonomisku grupējumu interesēm.</w:t>
            </w:r>
          </w:p>
        </w:tc>
        <w:tc>
          <w:tcPr>
            <w:tcW w:w="1481" w:type="dxa"/>
            <w:shd w:val="clear" w:color="auto" w:fill="FFFFFF"/>
            <w:noWrap/>
            <w:tcMar>
              <w:top w:w="75" w:type="dxa"/>
              <w:left w:w="75" w:type="dxa"/>
              <w:bottom w:w="75" w:type="dxa"/>
              <w:right w:w="75" w:type="dxa"/>
            </w:tcMar>
            <w:vAlign w:val="center"/>
          </w:tcPr>
          <w:p w14:paraId="7F252370" w14:textId="68530588" w:rsidR="006020FA" w:rsidRPr="00CD03EF" w:rsidRDefault="006020FA" w:rsidP="006020FA">
            <w:pPr>
              <w:jc w:val="left"/>
              <w:rPr>
                <w:sz w:val="24"/>
                <w:szCs w:val="24"/>
              </w:rPr>
            </w:pPr>
            <w:r w:rsidRPr="00B07B62">
              <w:rPr>
                <w:b/>
              </w:rPr>
              <w:lastRenderedPageBreak/>
              <w:t>nav ņemts vērā</w:t>
            </w:r>
          </w:p>
        </w:tc>
        <w:tc>
          <w:tcPr>
            <w:tcW w:w="4678" w:type="dxa"/>
            <w:shd w:val="clear" w:color="auto" w:fill="FFFFFF"/>
            <w:noWrap/>
            <w:tcMar>
              <w:top w:w="75" w:type="dxa"/>
              <w:left w:w="75" w:type="dxa"/>
              <w:bottom w:w="75" w:type="dxa"/>
              <w:right w:w="75" w:type="dxa"/>
            </w:tcMar>
            <w:vAlign w:val="center"/>
          </w:tcPr>
          <w:p w14:paraId="4ECD8968" w14:textId="77F5E574" w:rsidR="006020FA" w:rsidRPr="006020FA" w:rsidRDefault="006020FA" w:rsidP="00C41D75">
            <w:pPr>
              <w:rPr>
                <w:sz w:val="24"/>
                <w:szCs w:val="24"/>
              </w:rPr>
            </w:pPr>
            <w:r w:rsidRPr="006020FA">
              <w:rPr>
                <w:sz w:val="24"/>
                <w:szCs w:val="24"/>
              </w:rPr>
              <w:t xml:space="preserve">MKN240 grozījumi neskar </w:t>
            </w:r>
            <w:r w:rsidR="00E13D5F">
              <w:rPr>
                <w:sz w:val="24"/>
                <w:szCs w:val="24"/>
              </w:rPr>
              <w:t xml:space="preserve">spēkā esošo </w:t>
            </w:r>
            <w:r w:rsidRPr="006020FA">
              <w:rPr>
                <w:sz w:val="24"/>
                <w:szCs w:val="24"/>
              </w:rPr>
              <w:t>regulējumu, kas saistīts ar vēja elektrostacijām vai to izvietošanu.</w:t>
            </w:r>
            <w:r w:rsidR="00C41D75">
              <w:rPr>
                <w:sz w:val="24"/>
                <w:szCs w:val="24"/>
              </w:rPr>
              <w:t xml:space="preserve"> Papildus skat. </w:t>
            </w:r>
            <w:r w:rsidR="00C41D75" w:rsidRPr="00C41D75">
              <w:rPr>
                <w:sz w:val="24"/>
                <w:szCs w:val="24"/>
              </w:rPr>
              <w:t>skaidrojumu iebildumam Nr.1.</w:t>
            </w:r>
          </w:p>
        </w:tc>
      </w:tr>
      <w:tr w:rsidR="00C85166" w:rsidRPr="00CD03EF" w14:paraId="7C884E35" w14:textId="77777777" w:rsidTr="009D4205">
        <w:tc>
          <w:tcPr>
            <w:tcW w:w="851" w:type="dxa"/>
            <w:shd w:val="clear" w:color="auto" w:fill="FFFFFF"/>
            <w:noWrap/>
            <w:tcMar>
              <w:top w:w="75" w:type="dxa"/>
              <w:left w:w="75" w:type="dxa"/>
              <w:bottom w:w="75" w:type="dxa"/>
              <w:right w:w="75" w:type="dxa"/>
            </w:tcMar>
            <w:vAlign w:val="center"/>
          </w:tcPr>
          <w:p w14:paraId="00A992C0" w14:textId="77777777" w:rsidR="00C85166" w:rsidRPr="00CD03EF" w:rsidRDefault="00C85166" w:rsidP="00C85166">
            <w:pPr>
              <w:jc w:val="center"/>
              <w:rPr>
                <w:sz w:val="24"/>
                <w:szCs w:val="24"/>
              </w:rPr>
            </w:pPr>
            <w:r w:rsidRPr="00CD03EF">
              <w:rPr>
                <w:sz w:val="24"/>
                <w:szCs w:val="24"/>
              </w:rPr>
              <w:lastRenderedPageBreak/>
              <w:t>13.</w:t>
            </w:r>
          </w:p>
        </w:tc>
        <w:tc>
          <w:tcPr>
            <w:tcW w:w="3261" w:type="dxa"/>
            <w:shd w:val="clear" w:color="auto" w:fill="FFFFFF"/>
            <w:noWrap/>
            <w:tcMar>
              <w:top w:w="75" w:type="dxa"/>
              <w:left w:w="75" w:type="dxa"/>
              <w:bottom w:w="75" w:type="dxa"/>
              <w:right w:w="75" w:type="dxa"/>
            </w:tcMar>
            <w:vAlign w:val="center"/>
          </w:tcPr>
          <w:p w14:paraId="046F7897" w14:textId="77777777" w:rsidR="00C85166" w:rsidRPr="00CD03EF" w:rsidRDefault="00C85166" w:rsidP="00C85166">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4371EC1C" w14:textId="2B2D43ED" w:rsidR="00C85166" w:rsidRPr="00CD03EF" w:rsidRDefault="00C85166" w:rsidP="00C85166">
            <w:pPr>
              <w:jc w:val="left"/>
              <w:rPr>
                <w:sz w:val="24"/>
                <w:szCs w:val="24"/>
              </w:rPr>
            </w:pPr>
            <w:r w:rsidRPr="00CD03EF">
              <w:rPr>
                <w:sz w:val="24"/>
                <w:szCs w:val="24"/>
              </w:rPr>
              <w:t>Nepiekrītu likumprojek</w:t>
            </w:r>
            <w:r>
              <w:rPr>
                <w:sz w:val="24"/>
                <w:szCs w:val="24"/>
              </w:rPr>
              <w:t>t</w:t>
            </w:r>
            <w:r w:rsidRPr="00CD03EF">
              <w:rPr>
                <w:sz w:val="24"/>
                <w:szCs w:val="24"/>
              </w:rPr>
              <w:t>a grozījumiem. </w:t>
            </w:r>
          </w:p>
        </w:tc>
        <w:tc>
          <w:tcPr>
            <w:tcW w:w="1481" w:type="dxa"/>
            <w:shd w:val="clear" w:color="auto" w:fill="FFFFFF"/>
            <w:noWrap/>
            <w:tcMar>
              <w:top w:w="75" w:type="dxa"/>
              <w:left w:w="75" w:type="dxa"/>
              <w:bottom w:w="75" w:type="dxa"/>
              <w:right w:w="75" w:type="dxa"/>
            </w:tcMar>
            <w:vAlign w:val="center"/>
          </w:tcPr>
          <w:p w14:paraId="047BB671" w14:textId="7E079419" w:rsidR="00C85166" w:rsidRPr="00CD03EF" w:rsidRDefault="00C85166" w:rsidP="00C85166">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1912AD1F" w14:textId="03C96E02" w:rsidR="00C85166" w:rsidRPr="00CD03EF" w:rsidRDefault="00C85166" w:rsidP="00C85166">
            <w:pPr>
              <w:jc w:val="left"/>
              <w:rPr>
                <w:sz w:val="24"/>
                <w:szCs w:val="24"/>
              </w:rPr>
            </w:pPr>
            <w:r>
              <w:rPr>
                <w:sz w:val="24"/>
                <w:szCs w:val="24"/>
              </w:rPr>
              <w:t xml:space="preserve">Iebildums ir vispārīgs. </w:t>
            </w:r>
          </w:p>
        </w:tc>
      </w:tr>
      <w:tr w:rsidR="00C85166" w:rsidRPr="00CD03EF" w14:paraId="30CC3D02" w14:textId="77777777" w:rsidTr="009D4205">
        <w:tc>
          <w:tcPr>
            <w:tcW w:w="851" w:type="dxa"/>
            <w:shd w:val="clear" w:color="auto" w:fill="FFFFFF"/>
            <w:noWrap/>
            <w:tcMar>
              <w:top w:w="75" w:type="dxa"/>
              <w:left w:w="75" w:type="dxa"/>
              <w:bottom w:w="75" w:type="dxa"/>
              <w:right w:w="75" w:type="dxa"/>
            </w:tcMar>
            <w:vAlign w:val="center"/>
          </w:tcPr>
          <w:p w14:paraId="142D4031" w14:textId="77777777" w:rsidR="00C85166" w:rsidRPr="00CD03EF" w:rsidRDefault="00C85166" w:rsidP="00C85166">
            <w:pPr>
              <w:jc w:val="center"/>
              <w:rPr>
                <w:sz w:val="24"/>
                <w:szCs w:val="24"/>
              </w:rPr>
            </w:pPr>
            <w:r w:rsidRPr="00CD03EF">
              <w:rPr>
                <w:sz w:val="24"/>
                <w:szCs w:val="24"/>
              </w:rPr>
              <w:t>14.</w:t>
            </w:r>
          </w:p>
        </w:tc>
        <w:tc>
          <w:tcPr>
            <w:tcW w:w="3261" w:type="dxa"/>
            <w:shd w:val="clear" w:color="auto" w:fill="FFFFFF"/>
            <w:noWrap/>
            <w:tcMar>
              <w:top w:w="75" w:type="dxa"/>
              <w:left w:w="75" w:type="dxa"/>
              <w:bottom w:w="75" w:type="dxa"/>
              <w:right w:w="75" w:type="dxa"/>
            </w:tcMar>
            <w:vAlign w:val="center"/>
          </w:tcPr>
          <w:p w14:paraId="270451DF" w14:textId="77777777" w:rsidR="00C85166" w:rsidRPr="00CD03EF" w:rsidRDefault="00C85166" w:rsidP="00C85166">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6BC5A915" w14:textId="77777777" w:rsidR="00C85166" w:rsidRPr="00CD03EF" w:rsidRDefault="00C85166" w:rsidP="00C85166">
            <w:pPr>
              <w:jc w:val="left"/>
              <w:rPr>
                <w:sz w:val="24"/>
                <w:szCs w:val="24"/>
              </w:rPr>
            </w:pPr>
            <w:r w:rsidRPr="00CD03EF">
              <w:rPr>
                <w:sz w:val="24"/>
                <w:szCs w:val="24"/>
              </w:rPr>
              <w:t>Esmu pret grozījumiem.</w:t>
            </w:r>
            <w:r w:rsidRPr="00CD03EF">
              <w:rPr>
                <w:sz w:val="24"/>
                <w:szCs w:val="24"/>
              </w:rPr>
              <w:br/>
            </w:r>
          </w:p>
        </w:tc>
        <w:tc>
          <w:tcPr>
            <w:tcW w:w="1481" w:type="dxa"/>
            <w:shd w:val="clear" w:color="auto" w:fill="FFFFFF"/>
            <w:noWrap/>
            <w:tcMar>
              <w:top w:w="75" w:type="dxa"/>
              <w:left w:w="75" w:type="dxa"/>
              <w:bottom w:w="75" w:type="dxa"/>
              <w:right w:w="75" w:type="dxa"/>
            </w:tcMar>
            <w:vAlign w:val="center"/>
          </w:tcPr>
          <w:p w14:paraId="18F47900" w14:textId="7A00F838" w:rsidR="00C85166" w:rsidRPr="00CD03EF" w:rsidRDefault="00C85166" w:rsidP="00C85166">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75D2BDE7" w14:textId="123F7090" w:rsidR="00C85166" w:rsidRPr="00CD03EF" w:rsidRDefault="00C85166" w:rsidP="00C85166">
            <w:pPr>
              <w:jc w:val="left"/>
              <w:rPr>
                <w:sz w:val="24"/>
                <w:szCs w:val="24"/>
              </w:rPr>
            </w:pPr>
            <w:r>
              <w:rPr>
                <w:sz w:val="24"/>
                <w:szCs w:val="24"/>
              </w:rPr>
              <w:t xml:space="preserve">Iebildums ir vispārīgs. </w:t>
            </w:r>
          </w:p>
        </w:tc>
      </w:tr>
      <w:tr w:rsidR="00316B7C" w:rsidRPr="00CD03EF" w14:paraId="16FF3F51" w14:textId="77777777" w:rsidTr="009D4205">
        <w:tc>
          <w:tcPr>
            <w:tcW w:w="851" w:type="dxa"/>
            <w:shd w:val="clear" w:color="auto" w:fill="FFFFFF"/>
            <w:noWrap/>
            <w:tcMar>
              <w:top w:w="75" w:type="dxa"/>
              <w:left w:w="75" w:type="dxa"/>
              <w:bottom w:w="75" w:type="dxa"/>
              <w:right w:w="75" w:type="dxa"/>
            </w:tcMar>
            <w:vAlign w:val="center"/>
          </w:tcPr>
          <w:p w14:paraId="264D3365" w14:textId="77777777" w:rsidR="00316B7C" w:rsidRPr="00CD03EF" w:rsidRDefault="00316B7C" w:rsidP="00316B7C">
            <w:pPr>
              <w:jc w:val="center"/>
              <w:rPr>
                <w:sz w:val="24"/>
                <w:szCs w:val="24"/>
              </w:rPr>
            </w:pPr>
            <w:r w:rsidRPr="00CD03EF">
              <w:rPr>
                <w:sz w:val="24"/>
                <w:szCs w:val="24"/>
              </w:rPr>
              <w:t>15.</w:t>
            </w:r>
          </w:p>
        </w:tc>
        <w:tc>
          <w:tcPr>
            <w:tcW w:w="3261" w:type="dxa"/>
            <w:shd w:val="clear" w:color="auto" w:fill="FFFFFF"/>
            <w:noWrap/>
            <w:tcMar>
              <w:top w:w="75" w:type="dxa"/>
              <w:left w:w="75" w:type="dxa"/>
              <w:bottom w:w="75" w:type="dxa"/>
              <w:right w:w="75" w:type="dxa"/>
            </w:tcMar>
            <w:vAlign w:val="center"/>
          </w:tcPr>
          <w:p w14:paraId="7AB96FF9" w14:textId="77777777" w:rsidR="00316B7C" w:rsidRPr="00CD03EF" w:rsidRDefault="00316B7C" w:rsidP="00316B7C">
            <w:pPr>
              <w:jc w:val="left"/>
              <w:rPr>
                <w:sz w:val="24"/>
                <w:szCs w:val="24"/>
              </w:rPr>
            </w:pPr>
            <w:r w:rsidRPr="00CD03EF">
              <w:rPr>
                <w:sz w:val="24"/>
                <w:szCs w:val="24"/>
              </w:rPr>
              <w:t>*Laukiem būt! Drosme darīt! Alsungas viedais ciems!</w:t>
            </w:r>
          </w:p>
        </w:tc>
        <w:tc>
          <w:tcPr>
            <w:tcW w:w="5039" w:type="dxa"/>
            <w:shd w:val="clear" w:color="auto" w:fill="FFFFFF"/>
            <w:noWrap/>
            <w:tcMar>
              <w:top w:w="75" w:type="dxa"/>
              <w:left w:w="75" w:type="dxa"/>
              <w:bottom w:w="75" w:type="dxa"/>
              <w:right w:w="75" w:type="dxa"/>
            </w:tcMar>
            <w:vAlign w:val="center"/>
          </w:tcPr>
          <w:p w14:paraId="37098BD5" w14:textId="1C95E5CE" w:rsidR="00316B7C" w:rsidRPr="00CD03EF" w:rsidRDefault="00316B7C" w:rsidP="00316B7C">
            <w:pPr>
              <w:jc w:val="left"/>
              <w:rPr>
                <w:sz w:val="24"/>
                <w:szCs w:val="24"/>
              </w:rPr>
            </w:pPr>
            <w:r w:rsidRPr="00CD03EF">
              <w:rPr>
                <w:sz w:val="24"/>
                <w:szCs w:val="24"/>
              </w:rPr>
              <w:t>IEBILDUMS</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 xml:space="preserve">Šīs izmaiņas var ievērojami mazināt pašvaldību un </w:t>
            </w:r>
            <w:r w:rsidRPr="00CD03EF">
              <w:rPr>
                <w:sz w:val="24"/>
                <w:szCs w:val="24"/>
              </w:rPr>
              <w:lastRenderedPageBreak/>
              <w:t>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NOTEIKTI AICINU neapstiprināt grozījumus, kas vājina vides aizsardzības normu piemērošanu, padara teritorijas plānojumu neskaidrāku un apgrūtina sabiedrības tiesības uz tīru vidi un līdzdalību.</w:t>
            </w:r>
            <w:r w:rsidRPr="00CD03EF">
              <w:rPr>
                <w:sz w:val="24"/>
                <w:szCs w:val="24"/>
              </w:rPr>
              <w:br/>
              <w:t>Un tas patiesi ir nopietni, ja KEM pārstāve uzskata, ka vēja ģeneratoriem nav nekāds piesārņojošs faktors mūsu videi, bet saimniecības lauku tualetei ir!!! </w:t>
            </w:r>
          </w:p>
        </w:tc>
        <w:tc>
          <w:tcPr>
            <w:tcW w:w="1481" w:type="dxa"/>
            <w:shd w:val="clear" w:color="auto" w:fill="FFFFFF"/>
            <w:noWrap/>
            <w:tcMar>
              <w:top w:w="75" w:type="dxa"/>
              <w:left w:w="75" w:type="dxa"/>
              <w:bottom w:w="75" w:type="dxa"/>
              <w:right w:w="75" w:type="dxa"/>
            </w:tcMar>
            <w:vAlign w:val="center"/>
          </w:tcPr>
          <w:p w14:paraId="04464545" w14:textId="50B9151F" w:rsidR="00316B7C" w:rsidRPr="00CD03EF" w:rsidRDefault="00316B7C" w:rsidP="00316B7C">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676C2B0A" w14:textId="77777777" w:rsidR="00316B7C" w:rsidRDefault="00316B7C" w:rsidP="00316B7C">
            <w:pPr>
              <w:jc w:val="left"/>
              <w:rPr>
                <w:sz w:val="24"/>
                <w:szCs w:val="24"/>
              </w:rPr>
            </w:pPr>
            <w:r w:rsidRPr="004078A8">
              <w:rPr>
                <w:sz w:val="24"/>
                <w:szCs w:val="24"/>
              </w:rPr>
              <w:t>Skat. skaidrojumu iebildumam Nr.1</w:t>
            </w:r>
            <w:r>
              <w:rPr>
                <w:sz w:val="24"/>
                <w:szCs w:val="24"/>
              </w:rPr>
              <w:t xml:space="preserve">. </w:t>
            </w:r>
          </w:p>
          <w:p w14:paraId="0B748933" w14:textId="10C00E05" w:rsidR="00A22DEF" w:rsidRDefault="00A22DEF" w:rsidP="00A22DEF">
            <w:pPr>
              <w:rPr>
                <w:sz w:val="24"/>
                <w:szCs w:val="24"/>
              </w:rPr>
            </w:pPr>
            <w:r w:rsidRPr="00A22DEF">
              <w:rPr>
                <w:sz w:val="24"/>
                <w:szCs w:val="24"/>
              </w:rPr>
              <w:t>MKN240 grozījumi neskar spēkā esošo regulējumu, kas saistīts ar vēja elektrostacijām vai to izvietošanu.</w:t>
            </w:r>
          </w:p>
          <w:p w14:paraId="16DC2835" w14:textId="3BBC043C" w:rsidR="00316B7C" w:rsidRPr="00CD03EF" w:rsidRDefault="00316B7C" w:rsidP="00316B7C">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386670" w:rsidRPr="00CD03EF" w14:paraId="3C5A5CC2" w14:textId="77777777" w:rsidTr="009D4205">
        <w:tc>
          <w:tcPr>
            <w:tcW w:w="851" w:type="dxa"/>
            <w:shd w:val="clear" w:color="auto" w:fill="FFFFFF"/>
            <w:noWrap/>
            <w:tcMar>
              <w:top w:w="75" w:type="dxa"/>
              <w:left w:w="75" w:type="dxa"/>
              <w:bottom w:w="75" w:type="dxa"/>
              <w:right w:w="75" w:type="dxa"/>
            </w:tcMar>
            <w:vAlign w:val="center"/>
          </w:tcPr>
          <w:p w14:paraId="592CB388" w14:textId="77777777" w:rsidR="00386670" w:rsidRPr="00CD03EF" w:rsidRDefault="00386670" w:rsidP="00386670">
            <w:pPr>
              <w:jc w:val="center"/>
              <w:rPr>
                <w:sz w:val="24"/>
                <w:szCs w:val="24"/>
              </w:rPr>
            </w:pPr>
            <w:r w:rsidRPr="00CD03EF">
              <w:rPr>
                <w:sz w:val="24"/>
                <w:szCs w:val="24"/>
              </w:rPr>
              <w:t>16.</w:t>
            </w:r>
          </w:p>
        </w:tc>
        <w:tc>
          <w:tcPr>
            <w:tcW w:w="3261" w:type="dxa"/>
            <w:shd w:val="clear" w:color="auto" w:fill="FFFFFF"/>
            <w:noWrap/>
            <w:tcMar>
              <w:top w:w="75" w:type="dxa"/>
              <w:left w:w="75" w:type="dxa"/>
              <w:bottom w:w="75" w:type="dxa"/>
              <w:right w:w="75" w:type="dxa"/>
            </w:tcMar>
            <w:vAlign w:val="center"/>
          </w:tcPr>
          <w:p w14:paraId="22F04F96" w14:textId="77777777" w:rsidR="00386670" w:rsidRPr="00CD03EF" w:rsidRDefault="00386670" w:rsidP="00386670">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7829E589" w14:textId="25F2F1C0" w:rsidR="00386670" w:rsidRPr="00CD03EF" w:rsidRDefault="00386670" w:rsidP="00386670">
            <w:pPr>
              <w:jc w:val="left"/>
              <w:rPr>
                <w:sz w:val="24"/>
                <w:szCs w:val="24"/>
              </w:rPr>
            </w:pPr>
            <w:r w:rsidRPr="00CD03EF">
              <w:rPr>
                <w:sz w:val="24"/>
                <w:szCs w:val="24"/>
              </w:rPr>
              <w:t>IEBILDUMS</w:t>
            </w:r>
            <w:r w:rsidRPr="00CD03EF">
              <w:rPr>
                <w:sz w:val="24"/>
                <w:szCs w:val="24"/>
              </w:rPr>
              <w:br/>
              <w:t xml:space="preserve">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w:t>
            </w:r>
            <w:r w:rsidRPr="00CD03EF">
              <w:rPr>
                <w:sz w:val="24"/>
                <w:szCs w:val="24"/>
              </w:rPr>
              <w:lastRenderedPageBreak/>
              <w:t>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AICINU:</w:t>
            </w:r>
            <w:r w:rsidRPr="00CD03EF">
              <w:rPr>
                <w:sz w:val="24"/>
                <w:szCs w:val="24"/>
              </w:rPr>
              <w:br/>
              <w:t>1. neapstiprināt grozījumus, kas vājina sabiedrības tiesības uz tīru vidi un vides aizsardzības normu piemērošanu, kā arī padara teritorijas plānojumu neskaidrāku;</w:t>
            </w:r>
            <w:r w:rsidRPr="00CD03EF">
              <w:rPr>
                <w:sz w:val="24"/>
                <w:szCs w:val="24"/>
              </w:rPr>
              <w:br/>
              <w:t>2. detalizētāk izvērtēt spēkā esošo regulējumu "Rūpnieciskā apbūve un teritorijas izmantošana" pie "Smagās rūpniecības un pirmapstrādes uzņēmumu apbūve" formulējuma: "uzņēmumu, kuru darbība var radīt būtisku piesārņojumu" un noteikt, ka piesārņojošas darbības joprojām tiek uzskatītas par īpaši regulējamu teritorijas izmantošanas veidu.</w:t>
            </w:r>
          </w:p>
        </w:tc>
        <w:tc>
          <w:tcPr>
            <w:tcW w:w="1481" w:type="dxa"/>
            <w:shd w:val="clear" w:color="auto" w:fill="FFFFFF"/>
            <w:noWrap/>
            <w:tcMar>
              <w:top w:w="75" w:type="dxa"/>
              <w:left w:w="75" w:type="dxa"/>
              <w:bottom w:w="75" w:type="dxa"/>
              <w:right w:w="75" w:type="dxa"/>
            </w:tcMar>
            <w:vAlign w:val="center"/>
          </w:tcPr>
          <w:p w14:paraId="7A57B3E0" w14:textId="3E3DDCE7" w:rsidR="00386670" w:rsidRPr="00CD03EF" w:rsidRDefault="00386670" w:rsidP="00386670">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66505A17" w14:textId="77777777" w:rsidR="00386670" w:rsidRDefault="00386670" w:rsidP="00386670">
            <w:pPr>
              <w:jc w:val="left"/>
              <w:rPr>
                <w:sz w:val="24"/>
                <w:szCs w:val="24"/>
              </w:rPr>
            </w:pPr>
            <w:r w:rsidRPr="004078A8">
              <w:rPr>
                <w:sz w:val="24"/>
                <w:szCs w:val="24"/>
              </w:rPr>
              <w:t>Skat. skaidrojumu iebildumam Nr.1</w:t>
            </w:r>
            <w:r>
              <w:rPr>
                <w:sz w:val="24"/>
                <w:szCs w:val="24"/>
              </w:rPr>
              <w:t xml:space="preserve">. </w:t>
            </w:r>
          </w:p>
          <w:p w14:paraId="119C8300" w14:textId="2ADBBE4D" w:rsidR="00386670" w:rsidRPr="00CD03EF" w:rsidRDefault="00386670" w:rsidP="00C4051E">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74184A" w:rsidRPr="00CD03EF" w14:paraId="17E34DF1" w14:textId="77777777" w:rsidTr="009D4205">
        <w:tc>
          <w:tcPr>
            <w:tcW w:w="851" w:type="dxa"/>
            <w:shd w:val="clear" w:color="auto" w:fill="FFFFFF"/>
            <w:noWrap/>
            <w:tcMar>
              <w:top w:w="75" w:type="dxa"/>
              <w:left w:w="75" w:type="dxa"/>
              <w:bottom w:w="75" w:type="dxa"/>
              <w:right w:w="75" w:type="dxa"/>
            </w:tcMar>
            <w:vAlign w:val="center"/>
          </w:tcPr>
          <w:p w14:paraId="71A55C6F" w14:textId="77777777" w:rsidR="0074184A" w:rsidRPr="00CD03EF" w:rsidRDefault="0074184A" w:rsidP="0074184A">
            <w:pPr>
              <w:jc w:val="center"/>
              <w:rPr>
                <w:sz w:val="24"/>
                <w:szCs w:val="24"/>
              </w:rPr>
            </w:pPr>
            <w:r w:rsidRPr="00CD03EF">
              <w:rPr>
                <w:sz w:val="24"/>
                <w:szCs w:val="24"/>
              </w:rPr>
              <w:t>17.</w:t>
            </w:r>
          </w:p>
        </w:tc>
        <w:tc>
          <w:tcPr>
            <w:tcW w:w="3261" w:type="dxa"/>
            <w:shd w:val="clear" w:color="auto" w:fill="FFFFFF"/>
            <w:noWrap/>
            <w:tcMar>
              <w:top w:w="75" w:type="dxa"/>
              <w:left w:w="75" w:type="dxa"/>
              <w:bottom w:w="75" w:type="dxa"/>
              <w:right w:w="75" w:type="dxa"/>
            </w:tcMar>
            <w:vAlign w:val="center"/>
          </w:tcPr>
          <w:p w14:paraId="6FD805FB" w14:textId="77777777" w:rsidR="0074184A" w:rsidRPr="00CD03EF" w:rsidRDefault="0074184A" w:rsidP="0074184A">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4D6A7188" w14:textId="77777777" w:rsidR="0074184A" w:rsidRPr="00CD03EF" w:rsidRDefault="0074184A" w:rsidP="0074184A">
            <w:pPr>
              <w:jc w:val="left"/>
              <w:rPr>
                <w:sz w:val="24"/>
                <w:szCs w:val="24"/>
              </w:rPr>
            </w:pPr>
            <w:r w:rsidRPr="00CD03EF">
              <w:rPr>
                <w:sz w:val="24"/>
                <w:szCs w:val="24"/>
              </w:rPr>
              <w:t>Iebilstu likumprojekta izmaiņām.</w:t>
            </w:r>
            <w:r w:rsidRPr="00CD03EF">
              <w:rPr>
                <w:sz w:val="24"/>
                <w:szCs w:val="24"/>
              </w:rPr>
              <w:br/>
              <w:t>atstāt bez izmaiņām esošo rūpniecisko objektu klasifikāciju, jo VES rada būtisku piesārņojumu arī augstāki par 200 metriem un apdraud apkārtējo vidi radot tajā būtiskas izmaiņas.</w:t>
            </w:r>
            <w:r w:rsidRPr="00CD03EF">
              <w:rPr>
                <w:sz w:val="24"/>
                <w:szCs w:val="24"/>
              </w:rPr>
              <w:br/>
              <w:t>Nepiekrītu likumprojekta izmaiņām, kas skaidri redzami lobē VES parku izveidi ar atvieglotiem noteikumiem.</w:t>
            </w:r>
          </w:p>
        </w:tc>
        <w:tc>
          <w:tcPr>
            <w:tcW w:w="1481" w:type="dxa"/>
            <w:shd w:val="clear" w:color="auto" w:fill="FFFFFF"/>
            <w:noWrap/>
            <w:tcMar>
              <w:top w:w="75" w:type="dxa"/>
              <w:left w:w="75" w:type="dxa"/>
              <w:bottom w:w="75" w:type="dxa"/>
              <w:right w:w="75" w:type="dxa"/>
            </w:tcMar>
            <w:vAlign w:val="center"/>
          </w:tcPr>
          <w:p w14:paraId="07925849" w14:textId="63F8FB94" w:rsidR="0074184A" w:rsidRPr="00CD03EF" w:rsidRDefault="0074184A" w:rsidP="0074184A">
            <w:pPr>
              <w:jc w:val="left"/>
              <w:rPr>
                <w:sz w:val="24"/>
                <w:szCs w:val="24"/>
              </w:rPr>
            </w:pPr>
            <w:r w:rsidRPr="00B07B62">
              <w:rPr>
                <w:b/>
              </w:rPr>
              <w:t>nav ņemts vērā</w:t>
            </w:r>
          </w:p>
        </w:tc>
        <w:tc>
          <w:tcPr>
            <w:tcW w:w="4678" w:type="dxa"/>
            <w:shd w:val="clear" w:color="auto" w:fill="FFFFFF"/>
            <w:noWrap/>
            <w:tcMar>
              <w:top w:w="75" w:type="dxa"/>
              <w:left w:w="75" w:type="dxa"/>
              <w:bottom w:w="75" w:type="dxa"/>
              <w:right w:w="75" w:type="dxa"/>
            </w:tcMar>
            <w:vAlign w:val="center"/>
          </w:tcPr>
          <w:p w14:paraId="14518EE3" w14:textId="271FC96E" w:rsidR="0074184A" w:rsidRPr="00CD03EF" w:rsidRDefault="0074184A" w:rsidP="0074184A">
            <w:pPr>
              <w:rPr>
                <w:sz w:val="24"/>
                <w:szCs w:val="24"/>
              </w:rPr>
            </w:pPr>
            <w:r w:rsidRPr="006020FA">
              <w:rPr>
                <w:sz w:val="24"/>
                <w:szCs w:val="24"/>
              </w:rPr>
              <w:t xml:space="preserve">MKN240 grozījumi neskar </w:t>
            </w:r>
            <w:r>
              <w:rPr>
                <w:sz w:val="24"/>
                <w:szCs w:val="24"/>
              </w:rPr>
              <w:t xml:space="preserve">spēkā esošo </w:t>
            </w:r>
            <w:r w:rsidRPr="006020FA">
              <w:rPr>
                <w:sz w:val="24"/>
                <w:szCs w:val="24"/>
              </w:rPr>
              <w:t>regulējumu, kas saistīts ar vēja elektrostacijām vai to izvietošanu.</w:t>
            </w:r>
            <w:r>
              <w:rPr>
                <w:sz w:val="24"/>
                <w:szCs w:val="24"/>
              </w:rPr>
              <w:t xml:space="preserve"> </w:t>
            </w:r>
          </w:p>
        </w:tc>
      </w:tr>
      <w:tr w:rsidR="0074184A" w:rsidRPr="00CD03EF" w14:paraId="3A9154A7" w14:textId="77777777" w:rsidTr="009D4205">
        <w:tc>
          <w:tcPr>
            <w:tcW w:w="851" w:type="dxa"/>
            <w:shd w:val="clear" w:color="auto" w:fill="FFFFFF"/>
            <w:noWrap/>
            <w:tcMar>
              <w:top w:w="75" w:type="dxa"/>
              <w:left w:w="75" w:type="dxa"/>
              <w:bottom w:w="75" w:type="dxa"/>
              <w:right w:w="75" w:type="dxa"/>
            </w:tcMar>
            <w:vAlign w:val="center"/>
          </w:tcPr>
          <w:p w14:paraId="0631E83A" w14:textId="77777777" w:rsidR="0074184A" w:rsidRPr="00CD03EF" w:rsidRDefault="0074184A" w:rsidP="0074184A">
            <w:pPr>
              <w:jc w:val="center"/>
              <w:rPr>
                <w:sz w:val="24"/>
                <w:szCs w:val="24"/>
              </w:rPr>
            </w:pPr>
            <w:r w:rsidRPr="00CD03EF">
              <w:rPr>
                <w:sz w:val="24"/>
                <w:szCs w:val="24"/>
              </w:rPr>
              <w:lastRenderedPageBreak/>
              <w:t>18.</w:t>
            </w:r>
          </w:p>
        </w:tc>
        <w:tc>
          <w:tcPr>
            <w:tcW w:w="3261" w:type="dxa"/>
            <w:shd w:val="clear" w:color="auto" w:fill="FFFFFF"/>
            <w:noWrap/>
            <w:tcMar>
              <w:top w:w="75" w:type="dxa"/>
              <w:left w:w="75" w:type="dxa"/>
              <w:bottom w:w="75" w:type="dxa"/>
              <w:right w:w="75" w:type="dxa"/>
            </w:tcMar>
            <w:vAlign w:val="center"/>
          </w:tcPr>
          <w:p w14:paraId="43A6AC19" w14:textId="77777777" w:rsidR="0074184A" w:rsidRPr="00CD03EF" w:rsidRDefault="0074184A" w:rsidP="0074184A">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6C25094E" w14:textId="27E2FD57" w:rsidR="0074184A" w:rsidRPr="00CD03EF" w:rsidRDefault="0074184A" w:rsidP="0074184A">
            <w:pPr>
              <w:jc w:val="left"/>
              <w:rPr>
                <w:sz w:val="24"/>
                <w:szCs w:val="24"/>
              </w:rPr>
            </w:pPr>
            <w:r w:rsidRPr="00CD03EF">
              <w:rPr>
                <w:sz w:val="24"/>
                <w:szCs w:val="24"/>
              </w:rPr>
              <w:t xml:space="preserve">Nepiekrītu </w:t>
            </w:r>
            <w:r w:rsidR="006E04F4" w:rsidRPr="00CD03EF">
              <w:rPr>
                <w:sz w:val="24"/>
                <w:szCs w:val="24"/>
              </w:rPr>
              <w:t>likumprojekta</w:t>
            </w:r>
            <w:r w:rsidRPr="00CD03EF">
              <w:rPr>
                <w:sz w:val="24"/>
                <w:szCs w:val="24"/>
              </w:rPr>
              <w:t xml:space="preserve"> grozījumiem. </w:t>
            </w:r>
          </w:p>
        </w:tc>
        <w:tc>
          <w:tcPr>
            <w:tcW w:w="1481" w:type="dxa"/>
            <w:shd w:val="clear" w:color="auto" w:fill="FFFFFF"/>
            <w:noWrap/>
            <w:tcMar>
              <w:top w:w="75" w:type="dxa"/>
              <w:left w:w="75" w:type="dxa"/>
              <w:bottom w:w="75" w:type="dxa"/>
              <w:right w:w="75" w:type="dxa"/>
            </w:tcMar>
            <w:vAlign w:val="center"/>
          </w:tcPr>
          <w:p w14:paraId="63E2E773" w14:textId="09466A85" w:rsidR="0074184A" w:rsidRPr="00CD03EF" w:rsidRDefault="0074184A" w:rsidP="0074184A">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12D61932" w14:textId="6D712A89" w:rsidR="0074184A" w:rsidRPr="00CD03EF" w:rsidRDefault="0074184A" w:rsidP="0074184A">
            <w:pPr>
              <w:jc w:val="left"/>
              <w:rPr>
                <w:sz w:val="24"/>
                <w:szCs w:val="24"/>
              </w:rPr>
            </w:pPr>
            <w:r>
              <w:rPr>
                <w:sz w:val="24"/>
                <w:szCs w:val="24"/>
              </w:rPr>
              <w:t xml:space="preserve">Iebildums ir vispārīgs. </w:t>
            </w:r>
          </w:p>
        </w:tc>
      </w:tr>
      <w:tr w:rsidR="00D11A0E" w:rsidRPr="00CD03EF" w14:paraId="38C48B25" w14:textId="77777777" w:rsidTr="009D4205">
        <w:tc>
          <w:tcPr>
            <w:tcW w:w="851" w:type="dxa"/>
            <w:shd w:val="clear" w:color="auto" w:fill="FFFFFF"/>
            <w:noWrap/>
            <w:tcMar>
              <w:top w:w="75" w:type="dxa"/>
              <w:left w:w="75" w:type="dxa"/>
              <w:bottom w:w="75" w:type="dxa"/>
              <w:right w:w="75" w:type="dxa"/>
            </w:tcMar>
            <w:vAlign w:val="center"/>
          </w:tcPr>
          <w:p w14:paraId="74695B10" w14:textId="77777777" w:rsidR="00D11A0E" w:rsidRPr="00CD03EF" w:rsidRDefault="00D11A0E" w:rsidP="00D11A0E">
            <w:pPr>
              <w:jc w:val="center"/>
              <w:rPr>
                <w:sz w:val="24"/>
                <w:szCs w:val="24"/>
              </w:rPr>
            </w:pPr>
            <w:r w:rsidRPr="00CD03EF">
              <w:rPr>
                <w:sz w:val="24"/>
                <w:szCs w:val="24"/>
              </w:rPr>
              <w:t>19.</w:t>
            </w:r>
          </w:p>
        </w:tc>
        <w:tc>
          <w:tcPr>
            <w:tcW w:w="3261" w:type="dxa"/>
            <w:shd w:val="clear" w:color="auto" w:fill="FFFFFF"/>
            <w:noWrap/>
            <w:tcMar>
              <w:top w:w="75" w:type="dxa"/>
              <w:left w:w="75" w:type="dxa"/>
              <w:bottom w:w="75" w:type="dxa"/>
              <w:right w:w="75" w:type="dxa"/>
            </w:tcMar>
            <w:vAlign w:val="center"/>
          </w:tcPr>
          <w:p w14:paraId="08D77132" w14:textId="77777777" w:rsidR="00D11A0E" w:rsidRPr="00CD03EF" w:rsidRDefault="00D11A0E" w:rsidP="00D11A0E">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4C1E52B8" w14:textId="0D027DE1" w:rsidR="00D11A0E" w:rsidRPr="00CD03EF" w:rsidRDefault="00D11A0E" w:rsidP="00D11A0E">
            <w:pPr>
              <w:jc w:val="left"/>
              <w:rPr>
                <w:sz w:val="24"/>
                <w:szCs w:val="24"/>
              </w:rPr>
            </w:pPr>
            <w:r w:rsidRPr="00CD03EF">
              <w:rPr>
                <w:sz w:val="24"/>
                <w:szCs w:val="24"/>
              </w:rPr>
              <w:t xml:space="preserve">Kategoriski iebilstu/ nepiekrītu tam, kā Vēja </w:t>
            </w:r>
            <w:proofErr w:type="spellStart"/>
            <w:r w:rsidRPr="00CD03EF">
              <w:rPr>
                <w:sz w:val="24"/>
                <w:szCs w:val="24"/>
              </w:rPr>
              <w:t>Elektro</w:t>
            </w:r>
            <w:proofErr w:type="spellEnd"/>
            <w:r w:rsidRPr="00CD03EF">
              <w:rPr>
                <w:sz w:val="24"/>
                <w:szCs w:val="24"/>
              </w:rPr>
              <w:t xml:space="preserve"> Stacijām (turpmāk VES) tiek noņemts </w:t>
            </w:r>
            <w:r w:rsidR="00105657" w:rsidRPr="00CD03EF">
              <w:rPr>
                <w:sz w:val="24"/>
                <w:szCs w:val="24"/>
              </w:rPr>
              <w:t>piesārņojošas</w:t>
            </w:r>
            <w:r w:rsidRPr="00CD03EF">
              <w:rPr>
                <w:sz w:val="24"/>
                <w:szCs w:val="24"/>
              </w:rPr>
              <w:t xml:space="preserve"> tehnoloģijas status.</w:t>
            </w:r>
            <w:r w:rsidRPr="00CD03EF">
              <w:rPr>
                <w:sz w:val="24"/>
                <w:szCs w:val="24"/>
              </w:rPr>
              <w:br/>
              <w:t>Modernās, jaunās paaudzes VES, kuru augstums ir virs 200 metru rada ļoti lietus draudus gan Videi/ Latvijas Dabai, gan Latvijas Cilvēkiem.</w:t>
            </w:r>
            <w:r w:rsidRPr="00CD03EF">
              <w:rPr>
                <w:sz w:val="24"/>
                <w:szCs w:val="24"/>
              </w:rPr>
              <w:br/>
              <w:t xml:space="preserve">Ievērojamais , lielais dažādu ķīmisku vielu apjoms, kad atrodas šajos VES projektos ir viennozīmīgi bīstamais </w:t>
            </w:r>
            <w:r w:rsidR="00105657" w:rsidRPr="00CD03EF">
              <w:rPr>
                <w:sz w:val="24"/>
                <w:szCs w:val="24"/>
              </w:rPr>
              <w:t>piesārņojums</w:t>
            </w:r>
            <w:r w:rsidRPr="00CD03EF">
              <w:rPr>
                <w:sz w:val="24"/>
                <w:szCs w:val="24"/>
              </w:rPr>
              <w:t xml:space="preserve">, kas avāriju </w:t>
            </w:r>
            <w:r w:rsidR="00105657" w:rsidRPr="00CD03EF">
              <w:rPr>
                <w:sz w:val="24"/>
                <w:szCs w:val="24"/>
              </w:rPr>
              <w:t>gadījumā</w:t>
            </w:r>
            <w:r w:rsidRPr="00CD03EF">
              <w:rPr>
                <w:sz w:val="24"/>
                <w:szCs w:val="24"/>
              </w:rPr>
              <w:t xml:space="preserve"> nokļūst Vidē. Par to liecina </w:t>
            </w:r>
            <w:proofErr w:type="spellStart"/>
            <w:r w:rsidRPr="00CD03EF">
              <w:rPr>
                <w:sz w:val="24"/>
                <w:szCs w:val="24"/>
              </w:rPr>
              <w:t>daudzie</w:t>
            </w:r>
            <w:proofErr w:type="spellEnd"/>
            <w:r w:rsidRPr="00CD03EF">
              <w:rPr>
                <w:sz w:val="24"/>
                <w:szCs w:val="24"/>
              </w:rPr>
              <w:t xml:space="preserve"> VES avāriju gadījumi.</w:t>
            </w:r>
            <w:r w:rsidRPr="00CD03EF">
              <w:rPr>
                <w:sz w:val="24"/>
                <w:szCs w:val="24"/>
              </w:rPr>
              <w:br/>
              <w:t xml:space="preserve">Vēl neviens no attīstītāju piedāvātiem projektiem nenodrošina drošības pasākumus , kas ļautu savākt , </w:t>
            </w:r>
            <w:proofErr w:type="spellStart"/>
            <w:r w:rsidRPr="00CD03EF">
              <w:rPr>
                <w:sz w:val="24"/>
                <w:szCs w:val="24"/>
              </w:rPr>
              <w:t>nodrošinājot</w:t>
            </w:r>
            <w:proofErr w:type="spellEnd"/>
            <w:r w:rsidRPr="00CD03EF">
              <w:rPr>
                <w:sz w:val="24"/>
                <w:szCs w:val="24"/>
              </w:rPr>
              <w:t xml:space="preserve"> šo vielu avāriju gadījumos - tādus, kā tas, piemēram, ir Degvielu Uzpildes Stacijās. Tur ir </w:t>
            </w:r>
            <w:r w:rsidR="00105657" w:rsidRPr="00CD03EF">
              <w:rPr>
                <w:sz w:val="24"/>
                <w:szCs w:val="24"/>
              </w:rPr>
              <w:t>betonēti</w:t>
            </w:r>
            <w:r w:rsidRPr="00CD03EF">
              <w:rPr>
                <w:sz w:val="24"/>
                <w:szCs w:val="24"/>
              </w:rPr>
              <w:t xml:space="preserve"> laukumi ar slimiem un pazemes tehnoloģiju, kad nodrošina bīstamo vielu savākšanu.</w:t>
            </w:r>
            <w:r w:rsidRPr="00CD03EF">
              <w:rPr>
                <w:sz w:val="24"/>
                <w:szCs w:val="24"/>
              </w:rPr>
              <w:br/>
              <w:t>Skaņa. Infraskaņa. Šādi piesārņojumi ir ne mazāk bīstami. Kamēr Latvijā nav atbilstošu ( attiecināmi tieši uz šiem LIELIZMĒRA VES/ virs 200m ) normatīvu, nav pieļaujama VES izņemšana no piesārņojošo tehnoloģijas iekārtu saraksta.</w:t>
            </w:r>
            <w:r w:rsidRPr="00CD03EF">
              <w:rPr>
                <w:sz w:val="24"/>
                <w:szCs w:val="24"/>
              </w:rPr>
              <w:br/>
              <w:t>Kategoriski noraidot piedāvājumu.</w:t>
            </w:r>
          </w:p>
        </w:tc>
        <w:tc>
          <w:tcPr>
            <w:tcW w:w="1481" w:type="dxa"/>
            <w:shd w:val="clear" w:color="auto" w:fill="FFFFFF"/>
            <w:noWrap/>
            <w:tcMar>
              <w:top w:w="75" w:type="dxa"/>
              <w:left w:w="75" w:type="dxa"/>
              <w:bottom w:w="75" w:type="dxa"/>
              <w:right w:w="75" w:type="dxa"/>
            </w:tcMar>
            <w:vAlign w:val="center"/>
          </w:tcPr>
          <w:p w14:paraId="42584897" w14:textId="2D4B8890" w:rsidR="00D11A0E" w:rsidRPr="00CD03EF" w:rsidRDefault="00D11A0E" w:rsidP="00D11A0E">
            <w:pPr>
              <w:jc w:val="left"/>
              <w:rPr>
                <w:sz w:val="24"/>
                <w:szCs w:val="24"/>
              </w:rPr>
            </w:pPr>
            <w:r w:rsidRPr="00B07B62">
              <w:rPr>
                <w:b/>
              </w:rPr>
              <w:t>nav ņemts vērā</w:t>
            </w:r>
          </w:p>
        </w:tc>
        <w:tc>
          <w:tcPr>
            <w:tcW w:w="4678" w:type="dxa"/>
            <w:shd w:val="clear" w:color="auto" w:fill="FFFFFF"/>
            <w:noWrap/>
            <w:tcMar>
              <w:top w:w="75" w:type="dxa"/>
              <w:left w:w="75" w:type="dxa"/>
              <w:bottom w:w="75" w:type="dxa"/>
              <w:right w:w="75" w:type="dxa"/>
            </w:tcMar>
            <w:vAlign w:val="center"/>
          </w:tcPr>
          <w:p w14:paraId="4FE5AA56" w14:textId="45C2CD63" w:rsidR="00D11A0E" w:rsidRPr="00CD03EF" w:rsidRDefault="00D11A0E" w:rsidP="00105657">
            <w:pPr>
              <w:rPr>
                <w:sz w:val="24"/>
                <w:szCs w:val="24"/>
              </w:rPr>
            </w:pPr>
            <w:r w:rsidRPr="006020FA">
              <w:rPr>
                <w:sz w:val="24"/>
                <w:szCs w:val="24"/>
              </w:rPr>
              <w:t xml:space="preserve">MKN240 grozījumi neskar </w:t>
            </w:r>
            <w:r>
              <w:rPr>
                <w:sz w:val="24"/>
                <w:szCs w:val="24"/>
              </w:rPr>
              <w:t xml:space="preserve">spēkā esošo </w:t>
            </w:r>
            <w:r w:rsidRPr="006020FA">
              <w:rPr>
                <w:sz w:val="24"/>
                <w:szCs w:val="24"/>
              </w:rPr>
              <w:t>regulējumu, kas saistīts ar vēja elektrostacijām vai to izvietošanu.</w:t>
            </w:r>
            <w:r>
              <w:rPr>
                <w:sz w:val="24"/>
                <w:szCs w:val="24"/>
              </w:rPr>
              <w:t xml:space="preserve"> Papildus skat. </w:t>
            </w:r>
            <w:r w:rsidRPr="00C41D75">
              <w:rPr>
                <w:sz w:val="24"/>
                <w:szCs w:val="24"/>
              </w:rPr>
              <w:t>skaidrojumu iebildumam Nr.1.</w:t>
            </w:r>
          </w:p>
        </w:tc>
      </w:tr>
      <w:tr w:rsidR="007F7E0D" w:rsidRPr="00CD03EF" w14:paraId="083A5A2B" w14:textId="77777777" w:rsidTr="009D4205">
        <w:tc>
          <w:tcPr>
            <w:tcW w:w="851" w:type="dxa"/>
            <w:shd w:val="clear" w:color="auto" w:fill="FFFFFF"/>
            <w:noWrap/>
            <w:tcMar>
              <w:top w:w="75" w:type="dxa"/>
              <w:left w:w="75" w:type="dxa"/>
              <w:bottom w:w="75" w:type="dxa"/>
              <w:right w:w="75" w:type="dxa"/>
            </w:tcMar>
            <w:vAlign w:val="center"/>
          </w:tcPr>
          <w:p w14:paraId="671AE57A" w14:textId="77777777" w:rsidR="007F7E0D" w:rsidRPr="00CD03EF" w:rsidRDefault="007F7E0D" w:rsidP="007F7E0D">
            <w:pPr>
              <w:jc w:val="center"/>
              <w:rPr>
                <w:sz w:val="24"/>
                <w:szCs w:val="24"/>
              </w:rPr>
            </w:pPr>
            <w:r w:rsidRPr="00CD03EF">
              <w:rPr>
                <w:sz w:val="24"/>
                <w:szCs w:val="24"/>
              </w:rPr>
              <w:t>20.</w:t>
            </w:r>
          </w:p>
        </w:tc>
        <w:tc>
          <w:tcPr>
            <w:tcW w:w="3261" w:type="dxa"/>
            <w:shd w:val="clear" w:color="auto" w:fill="FFFFFF"/>
            <w:noWrap/>
            <w:tcMar>
              <w:top w:w="75" w:type="dxa"/>
              <w:left w:w="75" w:type="dxa"/>
              <w:bottom w:w="75" w:type="dxa"/>
              <w:right w:w="75" w:type="dxa"/>
            </w:tcMar>
            <w:vAlign w:val="center"/>
          </w:tcPr>
          <w:p w14:paraId="0DE26DC3" w14:textId="77777777" w:rsidR="007F7E0D" w:rsidRPr="00CD03EF" w:rsidRDefault="007F7E0D" w:rsidP="007F7E0D">
            <w:pPr>
              <w:jc w:val="left"/>
              <w:rPr>
                <w:sz w:val="24"/>
                <w:szCs w:val="24"/>
              </w:rPr>
            </w:pPr>
            <w:r w:rsidRPr="00CD03EF">
              <w:rPr>
                <w:sz w:val="24"/>
                <w:szCs w:val="24"/>
              </w:rPr>
              <w:t>Privātpersona</w:t>
            </w:r>
          </w:p>
        </w:tc>
        <w:tc>
          <w:tcPr>
            <w:tcW w:w="5039" w:type="dxa"/>
            <w:shd w:val="clear" w:color="auto" w:fill="FFFFFF"/>
            <w:noWrap/>
            <w:tcMar>
              <w:top w:w="75" w:type="dxa"/>
              <w:left w:w="75" w:type="dxa"/>
              <w:bottom w:w="75" w:type="dxa"/>
              <w:right w:w="75" w:type="dxa"/>
            </w:tcMar>
            <w:vAlign w:val="center"/>
          </w:tcPr>
          <w:p w14:paraId="42998FA8" w14:textId="77777777" w:rsidR="007F7E0D" w:rsidRPr="00CD03EF" w:rsidRDefault="007F7E0D" w:rsidP="007F7E0D">
            <w:pPr>
              <w:jc w:val="left"/>
              <w:rPr>
                <w:sz w:val="24"/>
                <w:szCs w:val="24"/>
              </w:rPr>
            </w:pPr>
            <w:r w:rsidRPr="00CD03EF">
              <w:rPr>
                <w:sz w:val="24"/>
                <w:szCs w:val="24"/>
              </w:rPr>
              <w:t>Esmu PRET ierosinātajiem grozījumiem MK noteikumosNr.240(4.pielikums).Nav saprotams šo grozījumu mērķa apraksts un to nepieciešamība.</w:t>
            </w:r>
          </w:p>
        </w:tc>
        <w:tc>
          <w:tcPr>
            <w:tcW w:w="1481" w:type="dxa"/>
            <w:shd w:val="clear" w:color="auto" w:fill="FFFFFF"/>
            <w:noWrap/>
            <w:tcMar>
              <w:top w:w="75" w:type="dxa"/>
              <w:left w:w="75" w:type="dxa"/>
              <w:bottom w:w="75" w:type="dxa"/>
              <w:right w:w="75" w:type="dxa"/>
            </w:tcMar>
            <w:vAlign w:val="center"/>
          </w:tcPr>
          <w:p w14:paraId="1828F441" w14:textId="588A65E9" w:rsidR="007F7E0D" w:rsidRPr="007F7E0D" w:rsidRDefault="007F7E0D" w:rsidP="007F7E0D">
            <w:pPr>
              <w:jc w:val="left"/>
              <w:rPr>
                <w:sz w:val="24"/>
                <w:szCs w:val="24"/>
              </w:rPr>
            </w:pPr>
            <w:r w:rsidRPr="007F7E0D">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762F1B61" w14:textId="7736BE65" w:rsidR="007F7E0D" w:rsidRPr="007F7E0D" w:rsidRDefault="007F7E0D" w:rsidP="007F7E0D">
            <w:pPr>
              <w:rPr>
                <w:sz w:val="24"/>
                <w:szCs w:val="24"/>
              </w:rPr>
            </w:pPr>
            <w:r w:rsidRPr="007F7E0D">
              <w:rPr>
                <w:sz w:val="24"/>
                <w:szCs w:val="24"/>
              </w:rPr>
              <w:t xml:space="preserve">MKN240 grozījumu mērķis ir novērst nepilnības un interpretācijas iespējas teritorijas atļauto izmantošanas veidu aprakstu piemērošanā. Grozījumu projektā precizēti teritorijas izmantošanas veidu apraksti, </w:t>
            </w:r>
            <w:r w:rsidRPr="007F7E0D">
              <w:rPr>
                <w:sz w:val="24"/>
                <w:szCs w:val="24"/>
              </w:rPr>
              <w:lastRenderedPageBreak/>
              <w:t>pilnveidojot tos un papildinot atbilstoši šodienas praksei un attīstības tendencēm, padarot MKN 240 vieglāk piemērojamus.</w:t>
            </w:r>
          </w:p>
        </w:tc>
      </w:tr>
      <w:tr w:rsidR="000170CC" w:rsidRPr="00CD03EF" w14:paraId="6E098E68" w14:textId="77777777" w:rsidTr="009D4205">
        <w:tc>
          <w:tcPr>
            <w:tcW w:w="851" w:type="dxa"/>
            <w:shd w:val="clear" w:color="auto" w:fill="FFFFFF"/>
            <w:noWrap/>
            <w:tcMar>
              <w:top w:w="75" w:type="dxa"/>
              <w:left w:w="75" w:type="dxa"/>
              <w:bottom w:w="75" w:type="dxa"/>
              <w:right w:w="75" w:type="dxa"/>
            </w:tcMar>
            <w:vAlign w:val="center"/>
          </w:tcPr>
          <w:p w14:paraId="41A1D5E6" w14:textId="77777777" w:rsidR="000170CC" w:rsidRPr="00CD03EF" w:rsidRDefault="000170CC" w:rsidP="000170CC">
            <w:pPr>
              <w:jc w:val="center"/>
              <w:rPr>
                <w:sz w:val="24"/>
                <w:szCs w:val="24"/>
              </w:rPr>
            </w:pPr>
            <w:r w:rsidRPr="00CD03EF">
              <w:rPr>
                <w:sz w:val="24"/>
                <w:szCs w:val="24"/>
              </w:rPr>
              <w:lastRenderedPageBreak/>
              <w:t>21.</w:t>
            </w:r>
          </w:p>
        </w:tc>
        <w:tc>
          <w:tcPr>
            <w:tcW w:w="3261" w:type="dxa"/>
            <w:shd w:val="clear" w:color="auto" w:fill="FFFFFF"/>
            <w:noWrap/>
            <w:tcMar>
              <w:top w:w="75" w:type="dxa"/>
              <w:left w:w="75" w:type="dxa"/>
              <w:bottom w:w="75" w:type="dxa"/>
              <w:right w:w="75" w:type="dxa"/>
            </w:tcMar>
            <w:vAlign w:val="center"/>
          </w:tcPr>
          <w:p w14:paraId="7897ADD2" w14:textId="77777777" w:rsidR="000170CC" w:rsidRPr="00CD03EF" w:rsidRDefault="000170CC" w:rsidP="000170CC">
            <w:pPr>
              <w:jc w:val="left"/>
              <w:rPr>
                <w:sz w:val="24"/>
                <w:szCs w:val="24"/>
              </w:rPr>
            </w:pPr>
            <w:r w:rsidRPr="00CD03EF">
              <w:rPr>
                <w:sz w:val="24"/>
                <w:szCs w:val="24"/>
              </w:rPr>
              <w:t>Kino mākslas pārstāvis</w:t>
            </w:r>
          </w:p>
        </w:tc>
        <w:tc>
          <w:tcPr>
            <w:tcW w:w="5039" w:type="dxa"/>
            <w:shd w:val="clear" w:color="auto" w:fill="FFFFFF"/>
            <w:noWrap/>
            <w:tcMar>
              <w:top w:w="75" w:type="dxa"/>
              <w:left w:w="75" w:type="dxa"/>
              <w:bottom w:w="75" w:type="dxa"/>
              <w:right w:w="75" w:type="dxa"/>
            </w:tcMar>
            <w:vAlign w:val="center"/>
          </w:tcPr>
          <w:p w14:paraId="6DF44640" w14:textId="6668B302" w:rsidR="000170CC" w:rsidRPr="00CD03EF" w:rsidRDefault="000170CC" w:rsidP="000170CC">
            <w:pPr>
              <w:jc w:val="left"/>
              <w:rPr>
                <w:sz w:val="24"/>
                <w:szCs w:val="24"/>
              </w:rPr>
            </w:pPr>
            <w:r w:rsidRPr="00CD03EF">
              <w:rPr>
                <w:sz w:val="24"/>
                <w:szCs w:val="24"/>
              </w:rPr>
              <w:t>Pilnībā noraidu likumu un noteikumu grozījumus, ieceri grozīt, sakarā ar uzņēmumu  dabas piesārņošanu kvalifikāciju.</w:t>
            </w:r>
            <w:r w:rsidRPr="00CD03EF">
              <w:rPr>
                <w:sz w:val="24"/>
                <w:szCs w:val="24"/>
              </w:rPr>
              <w:br/>
              <w:t>IEBILDUMS</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 xml:space="preserve">2. Precizēt, ka piesārņojošas darbības joprojām </w:t>
            </w:r>
            <w:r w:rsidRPr="00CD03EF">
              <w:rPr>
                <w:sz w:val="24"/>
                <w:szCs w:val="24"/>
              </w:rPr>
              <w:lastRenderedPageBreak/>
              <w:t>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4F37F3EB" w14:textId="7C6FE1E5" w:rsidR="000170CC" w:rsidRPr="00CD03EF" w:rsidRDefault="000170CC" w:rsidP="000170CC">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6B39F79D" w14:textId="77777777" w:rsidR="000170CC" w:rsidRDefault="000170CC" w:rsidP="000170CC">
            <w:pPr>
              <w:jc w:val="left"/>
              <w:rPr>
                <w:sz w:val="24"/>
                <w:szCs w:val="24"/>
              </w:rPr>
            </w:pPr>
            <w:r w:rsidRPr="004078A8">
              <w:rPr>
                <w:sz w:val="24"/>
                <w:szCs w:val="24"/>
              </w:rPr>
              <w:t>Skat. skaidrojumu iebildumam Nr.1</w:t>
            </w:r>
            <w:r>
              <w:rPr>
                <w:sz w:val="24"/>
                <w:szCs w:val="24"/>
              </w:rPr>
              <w:t xml:space="preserve">. </w:t>
            </w:r>
          </w:p>
          <w:p w14:paraId="30956327" w14:textId="29DD31C1" w:rsidR="000170CC" w:rsidRPr="00CD03EF" w:rsidRDefault="000170CC" w:rsidP="000170CC">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0170CC" w:rsidRPr="00CD03EF" w14:paraId="0646DA2F" w14:textId="77777777" w:rsidTr="009D4205">
        <w:tc>
          <w:tcPr>
            <w:tcW w:w="851" w:type="dxa"/>
            <w:shd w:val="clear" w:color="auto" w:fill="FFFFFF"/>
            <w:noWrap/>
            <w:tcMar>
              <w:top w:w="75" w:type="dxa"/>
              <w:left w:w="75" w:type="dxa"/>
              <w:bottom w:w="75" w:type="dxa"/>
              <w:right w:w="75" w:type="dxa"/>
            </w:tcMar>
            <w:vAlign w:val="center"/>
          </w:tcPr>
          <w:p w14:paraId="7FA9114E" w14:textId="77777777" w:rsidR="000170CC" w:rsidRPr="00CD03EF" w:rsidRDefault="000170CC" w:rsidP="000170CC">
            <w:pPr>
              <w:jc w:val="center"/>
              <w:rPr>
                <w:sz w:val="24"/>
                <w:szCs w:val="24"/>
              </w:rPr>
            </w:pPr>
            <w:r w:rsidRPr="00CD03EF">
              <w:rPr>
                <w:sz w:val="24"/>
                <w:szCs w:val="24"/>
              </w:rPr>
              <w:t>22.</w:t>
            </w:r>
          </w:p>
        </w:tc>
        <w:tc>
          <w:tcPr>
            <w:tcW w:w="3261" w:type="dxa"/>
            <w:shd w:val="clear" w:color="auto" w:fill="FFFFFF"/>
            <w:noWrap/>
            <w:tcMar>
              <w:top w:w="75" w:type="dxa"/>
              <w:left w:w="75" w:type="dxa"/>
              <w:bottom w:w="75" w:type="dxa"/>
              <w:right w:w="75" w:type="dxa"/>
            </w:tcMar>
            <w:vAlign w:val="center"/>
          </w:tcPr>
          <w:p w14:paraId="1409E256" w14:textId="77777777" w:rsidR="000170CC" w:rsidRPr="00CD03EF" w:rsidRDefault="000170CC" w:rsidP="000170CC">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5A3CC09A" w14:textId="77777777" w:rsidR="000170CC" w:rsidRPr="00CD03EF" w:rsidRDefault="000170CC" w:rsidP="000170CC">
            <w:pPr>
              <w:jc w:val="left"/>
              <w:rPr>
                <w:sz w:val="24"/>
                <w:szCs w:val="24"/>
              </w:rPr>
            </w:pPr>
            <w:r w:rsidRPr="00CD03EF">
              <w:rPr>
                <w:sz w:val="24"/>
                <w:szCs w:val="24"/>
              </w:rPr>
              <w:t>Nepiekrītu likumprojekta grozījumiem.</w:t>
            </w:r>
          </w:p>
        </w:tc>
        <w:tc>
          <w:tcPr>
            <w:tcW w:w="1481" w:type="dxa"/>
            <w:shd w:val="clear" w:color="auto" w:fill="FFFFFF"/>
            <w:noWrap/>
            <w:tcMar>
              <w:top w:w="75" w:type="dxa"/>
              <w:left w:w="75" w:type="dxa"/>
              <w:bottom w:w="75" w:type="dxa"/>
              <w:right w:w="75" w:type="dxa"/>
            </w:tcMar>
            <w:vAlign w:val="center"/>
          </w:tcPr>
          <w:p w14:paraId="67B5B919" w14:textId="1DF11BD8" w:rsidR="000170CC" w:rsidRPr="00CD03EF" w:rsidRDefault="000170CC" w:rsidP="000170CC">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418AD62A" w14:textId="45C5FA32" w:rsidR="000170CC" w:rsidRPr="00CD03EF" w:rsidRDefault="000170CC" w:rsidP="000170CC">
            <w:pPr>
              <w:jc w:val="left"/>
              <w:rPr>
                <w:sz w:val="24"/>
                <w:szCs w:val="24"/>
              </w:rPr>
            </w:pPr>
            <w:r>
              <w:rPr>
                <w:sz w:val="24"/>
                <w:szCs w:val="24"/>
              </w:rPr>
              <w:t xml:space="preserve">Iebildums ir vispārīgs. </w:t>
            </w:r>
          </w:p>
        </w:tc>
      </w:tr>
      <w:tr w:rsidR="000170CC" w:rsidRPr="00CD03EF" w14:paraId="129B3362" w14:textId="77777777" w:rsidTr="009D4205">
        <w:tc>
          <w:tcPr>
            <w:tcW w:w="851" w:type="dxa"/>
            <w:shd w:val="clear" w:color="auto" w:fill="FFFFFF"/>
            <w:noWrap/>
            <w:tcMar>
              <w:top w:w="75" w:type="dxa"/>
              <w:left w:w="75" w:type="dxa"/>
              <w:bottom w:w="75" w:type="dxa"/>
              <w:right w:w="75" w:type="dxa"/>
            </w:tcMar>
            <w:vAlign w:val="center"/>
          </w:tcPr>
          <w:p w14:paraId="672CF724" w14:textId="77777777" w:rsidR="000170CC" w:rsidRPr="00CD03EF" w:rsidRDefault="000170CC" w:rsidP="000170CC">
            <w:pPr>
              <w:jc w:val="center"/>
              <w:rPr>
                <w:sz w:val="24"/>
                <w:szCs w:val="24"/>
              </w:rPr>
            </w:pPr>
            <w:r w:rsidRPr="00CD03EF">
              <w:rPr>
                <w:sz w:val="24"/>
                <w:szCs w:val="24"/>
              </w:rPr>
              <w:t>23.</w:t>
            </w:r>
          </w:p>
        </w:tc>
        <w:tc>
          <w:tcPr>
            <w:tcW w:w="3261" w:type="dxa"/>
            <w:shd w:val="clear" w:color="auto" w:fill="FFFFFF"/>
            <w:noWrap/>
            <w:tcMar>
              <w:top w:w="75" w:type="dxa"/>
              <w:left w:w="75" w:type="dxa"/>
              <w:bottom w:w="75" w:type="dxa"/>
              <w:right w:w="75" w:type="dxa"/>
            </w:tcMar>
            <w:vAlign w:val="center"/>
          </w:tcPr>
          <w:p w14:paraId="43121784" w14:textId="77777777" w:rsidR="000170CC" w:rsidRPr="00CD03EF" w:rsidRDefault="000170CC" w:rsidP="000170CC">
            <w:pPr>
              <w:jc w:val="left"/>
              <w:rPr>
                <w:sz w:val="24"/>
                <w:szCs w:val="24"/>
              </w:rPr>
            </w:pPr>
            <w:r w:rsidRPr="00CD03EF">
              <w:rPr>
                <w:sz w:val="24"/>
                <w:szCs w:val="24"/>
              </w:rPr>
              <w:t>Gita Priede-</w:t>
            </w:r>
            <w:proofErr w:type="spellStart"/>
            <w:r w:rsidRPr="00CD03EF">
              <w:rPr>
                <w:sz w:val="24"/>
                <w:szCs w:val="24"/>
              </w:rPr>
              <w:t>Pileniece</w:t>
            </w:r>
            <w:proofErr w:type="spellEnd"/>
          </w:p>
        </w:tc>
        <w:tc>
          <w:tcPr>
            <w:tcW w:w="5039" w:type="dxa"/>
            <w:shd w:val="clear" w:color="auto" w:fill="FFFFFF"/>
            <w:noWrap/>
            <w:tcMar>
              <w:top w:w="75" w:type="dxa"/>
              <w:left w:w="75" w:type="dxa"/>
              <w:bottom w:w="75" w:type="dxa"/>
              <w:right w:w="75" w:type="dxa"/>
            </w:tcMar>
            <w:vAlign w:val="center"/>
          </w:tcPr>
          <w:p w14:paraId="281CEAF6" w14:textId="77777777" w:rsidR="000170CC" w:rsidRPr="00CD03EF" w:rsidRDefault="000170CC" w:rsidP="000170CC">
            <w:pPr>
              <w:jc w:val="left"/>
              <w:rPr>
                <w:sz w:val="24"/>
                <w:szCs w:val="24"/>
              </w:rPr>
            </w:pPr>
            <w:r w:rsidRPr="00CD03EF">
              <w:rPr>
                <w:sz w:val="24"/>
                <w:szCs w:val="24"/>
              </w:rPr>
              <w:t>Aicinu neapstiprināt grozījumus mūsu visu Latvijas iedzīvotāju un mūsu viesu veselības un labvēlīgas vides nodrošināšanas labā, jo pat LR Satversme ir noteikusi par šīs valsts Pienākumu - šīs kvalitātes aizsargāt. Aicinu turēties pie veselā saprāta grožiem!</w:t>
            </w:r>
          </w:p>
        </w:tc>
        <w:tc>
          <w:tcPr>
            <w:tcW w:w="1481" w:type="dxa"/>
            <w:shd w:val="clear" w:color="auto" w:fill="FFFFFF"/>
            <w:noWrap/>
            <w:tcMar>
              <w:top w:w="75" w:type="dxa"/>
              <w:left w:w="75" w:type="dxa"/>
              <w:bottom w:w="75" w:type="dxa"/>
              <w:right w:w="75" w:type="dxa"/>
            </w:tcMar>
            <w:vAlign w:val="center"/>
          </w:tcPr>
          <w:p w14:paraId="786EA832" w14:textId="3336CE58" w:rsidR="000170CC" w:rsidRPr="00CD03EF" w:rsidRDefault="000170CC" w:rsidP="000170CC">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48377548" w14:textId="5896CE33" w:rsidR="000170CC" w:rsidRPr="00CD03EF" w:rsidRDefault="000170CC" w:rsidP="000170CC">
            <w:pPr>
              <w:jc w:val="left"/>
              <w:rPr>
                <w:sz w:val="24"/>
                <w:szCs w:val="24"/>
              </w:rPr>
            </w:pPr>
            <w:r>
              <w:rPr>
                <w:sz w:val="24"/>
                <w:szCs w:val="24"/>
              </w:rPr>
              <w:t xml:space="preserve">Iebildums ir vispārīgs. </w:t>
            </w:r>
          </w:p>
        </w:tc>
      </w:tr>
      <w:tr w:rsidR="007E603E" w:rsidRPr="00CD03EF" w14:paraId="4713F2CE" w14:textId="77777777" w:rsidTr="009D4205">
        <w:tc>
          <w:tcPr>
            <w:tcW w:w="851" w:type="dxa"/>
            <w:shd w:val="clear" w:color="auto" w:fill="FFFFFF"/>
            <w:noWrap/>
            <w:tcMar>
              <w:top w:w="75" w:type="dxa"/>
              <w:left w:w="75" w:type="dxa"/>
              <w:bottom w:w="75" w:type="dxa"/>
              <w:right w:w="75" w:type="dxa"/>
            </w:tcMar>
            <w:vAlign w:val="center"/>
          </w:tcPr>
          <w:p w14:paraId="670F037A" w14:textId="77777777" w:rsidR="007E603E" w:rsidRPr="00CD03EF" w:rsidRDefault="007E603E" w:rsidP="007E603E">
            <w:pPr>
              <w:jc w:val="center"/>
              <w:rPr>
                <w:sz w:val="24"/>
                <w:szCs w:val="24"/>
              </w:rPr>
            </w:pPr>
            <w:r w:rsidRPr="00CD03EF">
              <w:rPr>
                <w:sz w:val="24"/>
                <w:szCs w:val="24"/>
              </w:rPr>
              <w:t>24.</w:t>
            </w:r>
          </w:p>
        </w:tc>
        <w:tc>
          <w:tcPr>
            <w:tcW w:w="3261" w:type="dxa"/>
            <w:shd w:val="clear" w:color="auto" w:fill="FFFFFF"/>
            <w:noWrap/>
            <w:tcMar>
              <w:top w:w="75" w:type="dxa"/>
              <w:left w:w="75" w:type="dxa"/>
              <w:bottom w:w="75" w:type="dxa"/>
              <w:right w:w="75" w:type="dxa"/>
            </w:tcMar>
            <w:vAlign w:val="center"/>
          </w:tcPr>
          <w:p w14:paraId="46054719" w14:textId="77777777" w:rsidR="007E603E" w:rsidRPr="00CD03EF" w:rsidRDefault="007E603E" w:rsidP="007E603E">
            <w:pPr>
              <w:jc w:val="left"/>
              <w:rPr>
                <w:sz w:val="24"/>
                <w:szCs w:val="24"/>
              </w:rPr>
            </w:pPr>
            <w:r w:rsidRPr="00CD03EF">
              <w:rPr>
                <w:sz w:val="24"/>
                <w:szCs w:val="24"/>
              </w:rPr>
              <w:t xml:space="preserve">Fiziska persona, Karina </w:t>
            </w:r>
            <w:proofErr w:type="spellStart"/>
            <w:r w:rsidRPr="00CD03EF">
              <w:rPr>
                <w:sz w:val="24"/>
                <w:szCs w:val="24"/>
              </w:rPr>
              <w:t>Saveļjeva</w:t>
            </w:r>
            <w:proofErr w:type="spellEnd"/>
          </w:p>
        </w:tc>
        <w:tc>
          <w:tcPr>
            <w:tcW w:w="5039" w:type="dxa"/>
            <w:shd w:val="clear" w:color="auto" w:fill="FFFFFF"/>
            <w:noWrap/>
            <w:tcMar>
              <w:top w:w="75" w:type="dxa"/>
              <w:left w:w="75" w:type="dxa"/>
              <w:bottom w:w="75" w:type="dxa"/>
              <w:right w:w="75" w:type="dxa"/>
            </w:tcMar>
            <w:vAlign w:val="center"/>
          </w:tcPr>
          <w:p w14:paraId="53855383" w14:textId="6A0E4756" w:rsidR="007E603E" w:rsidRPr="00CD03EF" w:rsidRDefault="007E603E" w:rsidP="007E603E">
            <w:pPr>
              <w:jc w:val="left"/>
              <w:rPr>
                <w:sz w:val="24"/>
                <w:szCs w:val="24"/>
              </w:rPr>
            </w:pPr>
            <w:r w:rsidRPr="00CD03EF">
              <w:rPr>
                <w:sz w:val="24"/>
                <w:szCs w:val="24"/>
              </w:rPr>
              <w:t>IEBILDUMS</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 xml:space="preserve">Šīs izmaiņas var ievērojami mazināt pašvaldību un sabiedrības iespējas vērtēt attīstības priekšlikumus, tai skaitā A, B un C kategorijas piesārņojošās darbības, vides riska aspektā un </w:t>
            </w:r>
            <w:r w:rsidRPr="00CD03EF">
              <w:rPr>
                <w:sz w:val="24"/>
                <w:szCs w:val="24"/>
              </w:rPr>
              <w:lastRenderedPageBreak/>
              <w:t>neļauj skaidri identificēt teritorijas ar paaugstinātu 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3CE1A2BB" w14:textId="559286CF" w:rsidR="007E603E" w:rsidRPr="00CD03EF" w:rsidRDefault="007E603E" w:rsidP="007E603E">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714A83E5" w14:textId="77777777" w:rsidR="007E603E" w:rsidRDefault="007E603E" w:rsidP="007E603E">
            <w:pPr>
              <w:jc w:val="left"/>
              <w:rPr>
                <w:sz w:val="24"/>
                <w:szCs w:val="24"/>
              </w:rPr>
            </w:pPr>
            <w:r w:rsidRPr="004078A8">
              <w:rPr>
                <w:sz w:val="24"/>
                <w:szCs w:val="24"/>
              </w:rPr>
              <w:t>Skat. skaidrojumu iebildumam Nr.1</w:t>
            </w:r>
            <w:r>
              <w:rPr>
                <w:sz w:val="24"/>
                <w:szCs w:val="24"/>
              </w:rPr>
              <w:t xml:space="preserve">. </w:t>
            </w:r>
          </w:p>
          <w:p w14:paraId="372CA71E" w14:textId="52B2DA15" w:rsidR="007E603E" w:rsidRPr="00CD03EF" w:rsidRDefault="007E603E" w:rsidP="007E603E">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862C99" w:rsidRPr="00CD03EF" w14:paraId="44B052CC" w14:textId="77777777" w:rsidTr="009D4205">
        <w:tc>
          <w:tcPr>
            <w:tcW w:w="851" w:type="dxa"/>
            <w:shd w:val="clear" w:color="auto" w:fill="FFFFFF"/>
            <w:noWrap/>
            <w:tcMar>
              <w:top w:w="75" w:type="dxa"/>
              <w:left w:w="75" w:type="dxa"/>
              <w:bottom w:w="75" w:type="dxa"/>
              <w:right w:w="75" w:type="dxa"/>
            </w:tcMar>
            <w:vAlign w:val="center"/>
          </w:tcPr>
          <w:p w14:paraId="6356988F" w14:textId="77777777" w:rsidR="00862C99" w:rsidRPr="00CD03EF" w:rsidRDefault="00862C99" w:rsidP="00862C99">
            <w:pPr>
              <w:jc w:val="center"/>
              <w:rPr>
                <w:sz w:val="24"/>
                <w:szCs w:val="24"/>
              </w:rPr>
            </w:pPr>
            <w:r w:rsidRPr="00CD03EF">
              <w:rPr>
                <w:sz w:val="24"/>
                <w:szCs w:val="24"/>
              </w:rPr>
              <w:t>25.</w:t>
            </w:r>
          </w:p>
        </w:tc>
        <w:tc>
          <w:tcPr>
            <w:tcW w:w="3261" w:type="dxa"/>
            <w:shd w:val="clear" w:color="auto" w:fill="FFFFFF"/>
            <w:noWrap/>
            <w:tcMar>
              <w:top w:w="75" w:type="dxa"/>
              <w:left w:w="75" w:type="dxa"/>
              <w:bottom w:w="75" w:type="dxa"/>
              <w:right w:w="75" w:type="dxa"/>
            </w:tcMar>
            <w:vAlign w:val="center"/>
          </w:tcPr>
          <w:p w14:paraId="0C2789FB" w14:textId="77777777" w:rsidR="00862C99" w:rsidRPr="00CD03EF" w:rsidRDefault="00862C99" w:rsidP="00862C99">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63E52877" w14:textId="77777777" w:rsidR="00862C99" w:rsidRPr="00CD03EF" w:rsidRDefault="00862C99" w:rsidP="00862C99">
            <w:pPr>
              <w:jc w:val="left"/>
              <w:rPr>
                <w:sz w:val="24"/>
                <w:szCs w:val="24"/>
              </w:rPr>
            </w:pPr>
            <w:r w:rsidRPr="00CD03EF">
              <w:rPr>
                <w:sz w:val="24"/>
                <w:szCs w:val="24"/>
              </w:rPr>
              <w:t>Aicinu neapstiprināt grozījumus mūsu visu Latvijas iedzīvotāju un mūsu viesu veselības un labvēlīgas vides nodrošināšanas labā, jo pat LR Satversme ir noteikusi par šīs valsts Pienākumu - šīs kvalitātes aizsargāt. Aicinu turēties pie veselā saprāta grožiem.</w:t>
            </w:r>
          </w:p>
        </w:tc>
        <w:tc>
          <w:tcPr>
            <w:tcW w:w="1481" w:type="dxa"/>
            <w:shd w:val="clear" w:color="auto" w:fill="FFFFFF"/>
            <w:noWrap/>
            <w:tcMar>
              <w:top w:w="75" w:type="dxa"/>
              <w:left w:w="75" w:type="dxa"/>
              <w:bottom w:w="75" w:type="dxa"/>
              <w:right w:w="75" w:type="dxa"/>
            </w:tcMar>
            <w:vAlign w:val="center"/>
          </w:tcPr>
          <w:p w14:paraId="694E459A" w14:textId="7A402834" w:rsidR="00862C99" w:rsidRPr="00F64B8F" w:rsidRDefault="00862C99" w:rsidP="00862C99">
            <w:pPr>
              <w:jc w:val="left"/>
              <w:rPr>
                <w:sz w:val="24"/>
                <w:szCs w:val="24"/>
              </w:rPr>
            </w:pPr>
            <w:r w:rsidRPr="00F64B8F">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7AD1261E" w14:textId="32167B98" w:rsidR="00862C99" w:rsidRPr="00CD03EF" w:rsidRDefault="00862C99" w:rsidP="00862C99">
            <w:pPr>
              <w:jc w:val="left"/>
              <w:rPr>
                <w:sz w:val="24"/>
                <w:szCs w:val="24"/>
              </w:rPr>
            </w:pPr>
            <w:r>
              <w:rPr>
                <w:sz w:val="24"/>
                <w:szCs w:val="24"/>
              </w:rPr>
              <w:t xml:space="preserve">Skat. </w:t>
            </w:r>
            <w:r w:rsidRPr="00C41D75">
              <w:rPr>
                <w:sz w:val="24"/>
                <w:szCs w:val="24"/>
              </w:rPr>
              <w:t>skaidrojumu iebildumam Nr.1.</w:t>
            </w:r>
          </w:p>
        </w:tc>
      </w:tr>
      <w:tr w:rsidR="00862C99" w:rsidRPr="00CD03EF" w14:paraId="38C0FE6E" w14:textId="77777777" w:rsidTr="009D4205">
        <w:tc>
          <w:tcPr>
            <w:tcW w:w="851" w:type="dxa"/>
            <w:shd w:val="clear" w:color="auto" w:fill="FFFFFF"/>
            <w:noWrap/>
            <w:tcMar>
              <w:top w:w="75" w:type="dxa"/>
              <w:left w:w="75" w:type="dxa"/>
              <w:bottom w:w="75" w:type="dxa"/>
              <w:right w:w="75" w:type="dxa"/>
            </w:tcMar>
            <w:vAlign w:val="center"/>
          </w:tcPr>
          <w:p w14:paraId="3B65265D" w14:textId="77777777" w:rsidR="00862C99" w:rsidRPr="00CD03EF" w:rsidRDefault="00862C99" w:rsidP="00862C99">
            <w:pPr>
              <w:jc w:val="center"/>
              <w:rPr>
                <w:sz w:val="24"/>
                <w:szCs w:val="24"/>
              </w:rPr>
            </w:pPr>
            <w:r w:rsidRPr="00CD03EF">
              <w:rPr>
                <w:sz w:val="24"/>
                <w:szCs w:val="24"/>
              </w:rPr>
              <w:t>26.</w:t>
            </w:r>
          </w:p>
        </w:tc>
        <w:tc>
          <w:tcPr>
            <w:tcW w:w="3261" w:type="dxa"/>
            <w:shd w:val="clear" w:color="auto" w:fill="FFFFFF"/>
            <w:noWrap/>
            <w:tcMar>
              <w:top w:w="75" w:type="dxa"/>
              <w:left w:w="75" w:type="dxa"/>
              <w:bottom w:w="75" w:type="dxa"/>
              <w:right w:w="75" w:type="dxa"/>
            </w:tcMar>
            <w:vAlign w:val="center"/>
          </w:tcPr>
          <w:p w14:paraId="327D97DA" w14:textId="77777777" w:rsidR="00862C99" w:rsidRPr="00CD03EF" w:rsidRDefault="00862C99" w:rsidP="00862C99">
            <w:pPr>
              <w:jc w:val="left"/>
              <w:rPr>
                <w:sz w:val="24"/>
                <w:szCs w:val="24"/>
              </w:rPr>
            </w:pPr>
            <w:r w:rsidRPr="00CD03EF">
              <w:rPr>
                <w:sz w:val="24"/>
                <w:szCs w:val="24"/>
              </w:rPr>
              <w:t>Ilze Kalnarāja-Ozola</w:t>
            </w:r>
          </w:p>
        </w:tc>
        <w:tc>
          <w:tcPr>
            <w:tcW w:w="5039" w:type="dxa"/>
            <w:shd w:val="clear" w:color="auto" w:fill="FFFFFF"/>
            <w:noWrap/>
            <w:tcMar>
              <w:top w:w="75" w:type="dxa"/>
              <w:left w:w="75" w:type="dxa"/>
              <w:bottom w:w="75" w:type="dxa"/>
              <w:right w:w="75" w:type="dxa"/>
            </w:tcMar>
            <w:vAlign w:val="center"/>
          </w:tcPr>
          <w:p w14:paraId="17374669" w14:textId="77777777" w:rsidR="00862C99" w:rsidRPr="00CD03EF" w:rsidRDefault="00862C99" w:rsidP="00862C99">
            <w:pPr>
              <w:jc w:val="left"/>
              <w:rPr>
                <w:sz w:val="24"/>
                <w:szCs w:val="24"/>
              </w:rPr>
            </w:pPr>
            <w:r w:rsidRPr="00CD03EF">
              <w:rPr>
                <w:sz w:val="24"/>
                <w:szCs w:val="24"/>
              </w:rPr>
              <w:t>Iebilstu pret vēju parku masveidīgas veidošanas Latvijas lauku teritorijās.</w:t>
            </w:r>
          </w:p>
        </w:tc>
        <w:tc>
          <w:tcPr>
            <w:tcW w:w="1481" w:type="dxa"/>
            <w:shd w:val="clear" w:color="auto" w:fill="FFFFFF"/>
            <w:noWrap/>
            <w:tcMar>
              <w:top w:w="75" w:type="dxa"/>
              <w:left w:w="75" w:type="dxa"/>
              <w:bottom w:w="75" w:type="dxa"/>
              <w:right w:w="75" w:type="dxa"/>
            </w:tcMar>
            <w:vAlign w:val="center"/>
          </w:tcPr>
          <w:p w14:paraId="3E94F72C" w14:textId="4E8F14DF" w:rsidR="00862C99" w:rsidRPr="00F64B8F" w:rsidRDefault="00862C99" w:rsidP="00862C99">
            <w:pPr>
              <w:jc w:val="left"/>
              <w:rPr>
                <w:sz w:val="24"/>
                <w:szCs w:val="24"/>
              </w:rPr>
            </w:pPr>
            <w:r w:rsidRPr="00F64B8F">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73DB2255" w14:textId="1F07179B" w:rsidR="00862C99" w:rsidRPr="00CD03EF" w:rsidRDefault="00862C99" w:rsidP="00862C99">
            <w:pPr>
              <w:rPr>
                <w:sz w:val="24"/>
                <w:szCs w:val="24"/>
              </w:rPr>
            </w:pPr>
            <w:r w:rsidRPr="006020FA">
              <w:rPr>
                <w:sz w:val="24"/>
                <w:szCs w:val="24"/>
              </w:rPr>
              <w:t xml:space="preserve">MKN240 grozījumi neskar </w:t>
            </w:r>
            <w:r>
              <w:rPr>
                <w:sz w:val="24"/>
                <w:szCs w:val="24"/>
              </w:rPr>
              <w:t xml:space="preserve">spēkā esošo </w:t>
            </w:r>
            <w:r w:rsidRPr="006020FA">
              <w:rPr>
                <w:sz w:val="24"/>
                <w:szCs w:val="24"/>
              </w:rPr>
              <w:t>regulējumu, kas saistīts ar vēja elektrostacijām vai to izvietošanu.</w:t>
            </w:r>
            <w:r>
              <w:rPr>
                <w:sz w:val="24"/>
                <w:szCs w:val="24"/>
              </w:rPr>
              <w:t xml:space="preserve"> </w:t>
            </w:r>
          </w:p>
        </w:tc>
      </w:tr>
      <w:tr w:rsidR="000714D0" w:rsidRPr="00CD03EF" w14:paraId="3679EC4B" w14:textId="77777777" w:rsidTr="009D4205">
        <w:tc>
          <w:tcPr>
            <w:tcW w:w="851" w:type="dxa"/>
            <w:shd w:val="clear" w:color="auto" w:fill="FFFFFF"/>
            <w:noWrap/>
            <w:tcMar>
              <w:top w:w="75" w:type="dxa"/>
              <w:left w:w="75" w:type="dxa"/>
              <w:bottom w:w="75" w:type="dxa"/>
              <w:right w:w="75" w:type="dxa"/>
            </w:tcMar>
            <w:vAlign w:val="center"/>
          </w:tcPr>
          <w:p w14:paraId="5EED9CFF" w14:textId="77777777" w:rsidR="000714D0" w:rsidRPr="00CD03EF" w:rsidRDefault="000714D0" w:rsidP="000714D0">
            <w:pPr>
              <w:jc w:val="center"/>
              <w:rPr>
                <w:sz w:val="24"/>
                <w:szCs w:val="24"/>
              </w:rPr>
            </w:pPr>
            <w:r w:rsidRPr="00CD03EF">
              <w:rPr>
                <w:sz w:val="24"/>
                <w:szCs w:val="24"/>
              </w:rPr>
              <w:t>27.</w:t>
            </w:r>
          </w:p>
        </w:tc>
        <w:tc>
          <w:tcPr>
            <w:tcW w:w="3261" w:type="dxa"/>
            <w:shd w:val="clear" w:color="auto" w:fill="FFFFFF"/>
            <w:noWrap/>
            <w:tcMar>
              <w:top w:w="75" w:type="dxa"/>
              <w:left w:w="75" w:type="dxa"/>
              <w:bottom w:w="75" w:type="dxa"/>
              <w:right w:w="75" w:type="dxa"/>
            </w:tcMar>
            <w:vAlign w:val="center"/>
          </w:tcPr>
          <w:p w14:paraId="5CACD713" w14:textId="77777777" w:rsidR="000714D0" w:rsidRPr="00CD03EF" w:rsidRDefault="000714D0" w:rsidP="000714D0">
            <w:pPr>
              <w:jc w:val="left"/>
              <w:rPr>
                <w:sz w:val="24"/>
                <w:szCs w:val="24"/>
              </w:rPr>
            </w:pPr>
            <w:r w:rsidRPr="00CD03EF">
              <w:rPr>
                <w:sz w:val="24"/>
                <w:szCs w:val="24"/>
              </w:rPr>
              <w:t xml:space="preserve">Andris </w:t>
            </w:r>
            <w:proofErr w:type="spellStart"/>
            <w:r w:rsidRPr="00CD03EF">
              <w:rPr>
                <w:sz w:val="24"/>
                <w:szCs w:val="24"/>
              </w:rPr>
              <w:t>Kontants</w:t>
            </w:r>
            <w:proofErr w:type="spellEnd"/>
          </w:p>
        </w:tc>
        <w:tc>
          <w:tcPr>
            <w:tcW w:w="5039" w:type="dxa"/>
            <w:shd w:val="clear" w:color="auto" w:fill="FFFFFF"/>
            <w:noWrap/>
            <w:tcMar>
              <w:top w:w="75" w:type="dxa"/>
              <w:left w:w="75" w:type="dxa"/>
              <w:bottom w:w="75" w:type="dxa"/>
              <w:right w:w="75" w:type="dxa"/>
            </w:tcMar>
            <w:vAlign w:val="center"/>
          </w:tcPr>
          <w:p w14:paraId="6DC3D814" w14:textId="5069675E" w:rsidR="000714D0" w:rsidRPr="00CD03EF" w:rsidRDefault="000714D0" w:rsidP="000714D0">
            <w:pPr>
              <w:jc w:val="left"/>
              <w:rPr>
                <w:sz w:val="24"/>
                <w:szCs w:val="24"/>
              </w:rPr>
            </w:pPr>
            <w:r w:rsidRPr="00CD03EF">
              <w:rPr>
                <w:sz w:val="24"/>
                <w:szCs w:val="24"/>
              </w:rP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p>
        </w:tc>
        <w:tc>
          <w:tcPr>
            <w:tcW w:w="1481" w:type="dxa"/>
            <w:shd w:val="clear" w:color="auto" w:fill="FFFFFF"/>
            <w:noWrap/>
            <w:tcMar>
              <w:top w:w="75" w:type="dxa"/>
              <w:left w:w="75" w:type="dxa"/>
              <w:bottom w:w="75" w:type="dxa"/>
              <w:right w:w="75" w:type="dxa"/>
            </w:tcMar>
            <w:vAlign w:val="center"/>
          </w:tcPr>
          <w:p w14:paraId="0D4571DA" w14:textId="1878FCD6" w:rsidR="000714D0" w:rsidRPr="00F64B8F" w:rsidRDefault="000714D0" w:rsidP="000714D0">
            <w:pPr>
              <w:jc w:val="left"/>
              <w:rPr>
                <w:sz w:val="24"/>
                <w:szCs w:val="24"/>
              </w:rPr>
            </w:pPr>
            <w:r w:rsidRPr="00F64B8F">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0C86C65B" w14:textId="4B49D66A" w:rsidR="000714D0" w:rsidRDefault="00F64B8F" w:rsidP="00F64B8F">
            <w:pPr>
              <w:rPr>
                <w:sz w:val="24"/>
                <w:szCs w:val="24"/>
              </w:rPr>
            </w:pPr>
            <w:r w:rsidRPr="00F64B8F">
              <w:rPr>
                <w:sz w:val="24"/>
                <w:szCs w:val="24"/>
              </w:rPr>
              <w:t xml:space="preserve">MKN240 grozījumu mērķis ir novērst nepilnības un interpretācijas iespējas teritorijas atļauto izmantošanas veidu aprakstu piemērošanā. Grozījumu projektā precizēti teritorijas izmantošanas veidu apraksti, pilnveidojot tos un papildinot atbilstoši </w:t>
            </w:r>
            <w:r w:rsidRPr="00F64B8F">
              <w:rPr>
                <w:sz w:val="24"/>
                <w:szCs w:val="24"/>
              </w:rPr>
              <w:lastRenderedPageBreak/>
              <w:t>šodienas praksei un attīstības tendencēm, padarot MKN 240 vieglāk piemērojamus.</w:t>
            </w:r>
          </w:p>
          <w:p w14:paraId="3C2D71F7" w14:textId="4895279B" w:rsidR="00F64B8F" w:rsidRPr="00CD03EF" w:rsidRDefault="002B346B" w:rsidP="00F64B8F">
            <w:pPr>
              <w:rPr>
                <w:sz w:val="24"/>
                <w:szCs w:val="24"/>
              </w:rPr>
            </w:pPr>
            <w:r>
              <w:rPr>
                <w:sz w:val="24"/>
                <w:szCs w:val="24"/>
              </w:rPr>
              <w:t xml:space="preserve">Piesārņojošās darbības atbilstību teritorijas plānojumam atļaujas izsniegšanas procesā vērtē VVD un </w:t>
            </w:r>
            <w:r w:rsidR="00F64B8F">
              <w:rPr>
                <w:sz w:val="24"/>
                <w:szCs w:val="24"/>
              </w:rPr>
              <w:t xml:space="preserve">vides aizsardzības jomas </w:t>
            </w:r>
            <w:r w:rsidR="00F64B8F" w:rsidRPr="00BB074D">
              <w:rPr>
                <w:bCs/>
                <w:sz w:val="24"/>
                <w:szCs w:val="24"/>
              </w:rPr>
              <w:t>normatīvais regulējums skaidri definē ražošanas jaud</w:t>
            </w:r>
            <w:r w:rsidR="00FC242A">
              <w:rPr>
                <w:bCs/>
                <w:sz w:val="24"/>
                <w:szCs w:val="24"/>
              </w:rPr>
              <w:t>as</w:t>
            </w:r>
            <w:r w:rsidR="00F64B8F" w:rsidRPr="00BB074D">
              <w:rPr>
                <w:bCs/>
                <w:sz w:val="24"/>
                <w:szCs w:val="24"/>
              </w:rPr>
              <w:t xml:space="preserve"> un robežvērtības</w:t>
            </w:r>
            <w:r w:rsidR="00F64B8F" w:rsidRPr="00F64B8F">
              <w:rPr>
                <w:bCs/>
                <w:sz w:val="24"/>
                <w:szCs w:val="24"/>
              </w:rPr>
              <w:t xml:space="preserve"> pie kurām</w:t>
            </w:r>
            <w:r w:rsidR="00F64B8F" w:rsidRPr="00BB074D">
              <w:rPr>
                <w:bCs/>
                <w:sz w:val="24"/>
                <w:szCs w:val="24"/>
              </w:rPr>
              <w:t xml:space="preserve"> VVD  piesārņojošas darbības atļaujas nosacījumos </w:t>
            </w:r>
            <w:r w:rsidR="0036569F">
              <w:rPr>
                <w:bCs/>
                <w:sz w:val="24"/>
                <w:szCs w:val="24"/>
              </w:rPr>
              <w:t xml:space="preserve">var </w:t>
            </w:r>
            <w:r w:rsidR="00F64B8F" w:rsidRPr="00BB074D">
              <w:rPr>
                <w:bCs/>
                <w:sz w:val="24"/>
                <w:szCs w:val="24"/>
              </w:rPr>
              <w:t>izvirz</w:t>
            </w:r>
            <w:r w:rsidR="0036569F">
              <w:rPr>
                <w:bCs/>
                <w:sz w:val="24"/>
                <w:szCs w:val="24"/>
              </w:rPr>
              <w:t>īt</w:t>
            </w:r>
            <w:r w:rsidR="00F64B8F" w:rsidRPr="00BB074D">
              <w:rPr>
                <w:bCs/>
                <w:sz w:val="24"/>
                <w:szCs w:val="24"/>
              </w:rPr>
              <w:t xml:space="preserve"> prasības </w:t>
            </w:r>
            <w:r w:rsidR="00F64B8F" w:rsidRPr="00F64B8F">
              <w:rPr>
                <w:bCs/>
                <w:sz w:val="24"/>
                <w:szCs w:val="24"/>
              </w:rPr>
              <w:t xml:space="preserve">ražošanas </w:t>
            </w:r>
            <w:r w:rsidR="00F64B8F" w:rsidRPr="00BB074D">
              <w:rPr>
                <w:bCs/>
                <w:sz w:val="24"/>
                <w:szCs w:val="24"/>
              </w:rPr>
              <w:t>iekārtas radītā piesārņojuma samazināšanai.</w:t>
            </w:r>
          </w:p>
        </w:tc>
      </w:tr>
      <w:tr w:rsidR="000714D0" w:rsidRPr="00CD03EF" w14:paraId="5108D40E" w14:textId="77777777" w:rsidTr="009D4205">
        <w:tc>
          <w:tcPr>
            <w:tcW w:w="851" w:type="dxa"/>
            <w:shd w:val="clear" w:color="auto" w:fill="FFFFFF"/>
            <w:noWrap/>
            <w:tcMar>
              <w:top w:w="75" w:type="dxa"/>
              <w:left w:w="75" w:type="dxa"/>
              <w:bottom w:w="75" w:type="dxa"/>
              <w:right w:w="75" w:type="dxa"/>
            </w:tcMar>
            <w:vAlign w:val="center"/>
          </w:tcPr>
          <w:p w14:paraId="7E6AD1BC" w14:textId="77777777" w:rsidR="000714D0" w:rsidRPr="00CD03EF" w:rsidRDefault="000714D0" w:rsidP="000714D0">
            <w:pPr>
              <w:jc w:val="center"/>
              <w:rPr>
                <w:sz w:val="24"/>
                <w:szCs w:val="24"/>
              </w:rPr>
            </w:pPr>
            <w:r w:rsidRPr="00CD03EF">
              <w:rPr>
                <w:sz w:val="24"/>
                <w:szCs w:val="24"/>
              </w:rPr>
              <w:lastRenderedPageBreak/>
              <w:t>28.</w:t>
            </w:r>
          </w:p>
        </w:tc>
        <w:tc>
          <w:tcPr>
            <w:tcW w:w="3261" w:type="dxa"/>
            <w:shd w:val="clear" w:color="auto" w:fill="FFFFFF"/>
            <w:noWrap/>
            <w:tcMar>
              <w:top w:w="75" w:type="dxa"/>
              <w:left w:w="75" w:type="dxa"/>
              <w:bottom w:w="75" w:type="dxa"/>
              <w:right w:w="75" w:type="dxa"/>
            </w:tcMar>
            <w:vAlign w:val="center"/>
          </w:tcPr>
          <w:p w14:paraId="62FD06FD" w14:textId="77777777" w:rsidR="000714D0" w:rsidRPr="00CD03EF" w:rsidRDefault="000714D0" w:rsidP="000714D0">
            <w:pPr>
              <w:jc w:val="left"/>
              <w:rPr>
                <w:sz w:val="24"/>
                <w:szCs w:val="24"/>
              </w:rPr>
            </w:pPr>
            <w:r w:rsidRPr="00CD03EF">
              <w:rPr>
                <w:sz w:val="24"/>
                <w:szCs w:val="24"/>
              </w:rPr>
              <w:t xml:space="preserve">Aigars </w:t>
            </w:r>
            <w:proofErr w:type="spellStart"/>
            <w:r w:rsidRPr="00CD03EF">
              <w:rPr>
                <w:sz w:val="24"/>
                <w:szCs w:val="24"/>
              </w:rPr>
              <w:t>Snikus</w:t>
            </w:r>
            <w:proofErr w:type="spellEnd"/>
          </w:p>
        </w:tc>
        <w:tc>
          <w:tcPr>
            <w:tcW w:w="5039" w:type="dxa"/>
            <w:shd w:val="clear" w:color="auto" w:fill="FFFFFF"/>
            <w:noWrap/>
            <w:tcMar>
              <w:top w:w="75" w:type="dxa"/>
              <w:left w:w="75" w:type="dxa"/>
              <w:bottom w:w="75" w:type="dxa"/>
              <w:right w:w="75" w:type="dxa"/>
            </w:tcMar>
            <w:vAlign w:val="center"/>
          </w:tcPr>
          <w:p w14:paraId="2002151E" w14:textId="3B74F52D" w:rsidR="000714D0" w:rsidRPr="00CD03EF" w:rsidRDefault="000714D0" w:rsidP="000714D0">
            <w:pPr>
              <w:jc w:val="left"/>
              <w:rPr>
                <w:sz w:val="24"/>
                <w:szCs w:val="24"/>
              </w:rPr>
            </w:pPr>
            <w:r w:rsidRPr="00CD03EF">
              <w:rPr>
                <w:sz w:val="24"/>
                <w:szCs w:val="24"/>
              </w:rPr>
              <w:t>IEBILDUMS</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t xml:space="preserve">1. Atjaunot iepriekšējo redakciju sadaļā "Rūpnieciskā apbūve un teritorijas izmantošana" </w:t>
            </w:r>
            <w:r w:rsidRPr="00CD03EF">
              <w:rPr>
                <w:sz w:val="24"/>
                <w:szCs w:val="24"/>
              </w:rPr>
              <w:lastRenderedPageBreak/>
              <w:t>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0AF0E762" w14:textId="19005CA2" w:rsidR="000714D0" w:rsidRPr="00CD03EF" w:rsidRDefault="000714D0" w:rsidP="000714D0">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3DEE795C" w14:textId="77777777" w:rsidR="000714D0" w:rsidRDefault="000714D0" w:rsidP="000714D0">
            <w:pPr>
              <w:jc w:val="left"/>
              <w:rPr>
                <w:sz w:val="24"/>
                <w:szCs w:val="24"/>
              </w:rPr>
            </w:pPr>
            <w:r w:rsidRPr="004078A8">
              <w:rPr>
                <w:sz w:val="24"/>
                <w:szCs w:val="24"/>
              </w:rPr>
              <w:t>Skat. skaidrojumu iebildumam Nr.1</w:t>
            </w:r>
            <w:r>
              <w:rPr>
                <w:sz w:val="24"/>
                <w:szCs w:val="24"/>
              </w:rPr>
              <w:t xml:space="preserve">. </w:t>
            </w:r>
          </w:p>
          <w:p w14:paraId="56E95904" w14:textId="00B29558" w:rsidR="000714D0" w:rsidRPr="00CD03EF" w:rsidRDefault="000714D0" w:rsidP="000714D0">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0714D0" w:rsidRPr="00CD03EF" w14:paraId="7562C9B5" w14:textId="77777777" w:rsidTr="009D4205">
        <w:tc>
          <w:tcPr>
            <w:tcW w:w="851" w:type="dxa"/>
            <w:shd w:val="clear" w:color="auto" w:fill="FFFFFF"/>
            <w:noWrap/>
            <w:tcMar>
              <w:top w:w="75" w:type="dxa"/>
              <w:left w:w="75" w:type="dxa"/>
              <w:bottom w:w="75" w:type="dxa"/>
              <w:right w:w="75" w:type="dxa"/>
            </w:tcMar>
            <w:vAlign w:val="center"/>
          </w:tcPr>
          <w:p w14:paraId="5ABC029D" w14:textId="77777777" w:rsidR="000714D0" w:rsidRPr="00CD03EF" w:rsidRDefault="000714D0" w:rsidP="000714D0">
            <w:pPr>
              <w:jc w:val="center"/>
              <w:rPr>
                <w:sz w:val="24"/>
                <w:szCs w:val="24"/>
              </w:rPr>
            </w:pPr>
            <w:r w:rsidRPr="00CD03EF">
              <w:rPr>
                <w:sz w:val="24"/>
                <w:szCs w:val="24"/>
              </w:rPr>
              <w:t>29.</w:t>
            </w:r>
          </w:p>
        </w:tc>
        <w:tc>
          <w:tcPr>
            <w:tcW w:w="3261" w:type="dxa"/>
            <w:shd w:val="clear" w:color="auto" w:fill="FFFFFF"/>
            <w:noWrap/>
            <w:tcMar>
              <w:top w:w="75" w:type="dxa"/>
              <w:left w:w="75" w:type="dxa"/>
              <w:bottom w:w="75" w:type="dxa"/>
              <w:right w:w="75" w:type="dxa"/>
            </w:tcMar>
            <w:vAlign w:val="center"/>
          </w:tcPr>
          <w:p w14:paraId="79BD1F97" w14:textId="77777777" w:rsidR="000714D0" w:rsidRPr="00CD03EF" w:rsidRDefault="000714D0" w:rsidP="000714D0">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6771ECE6" w14:textId="429796B5" w:rsidR="000714D0" w:rsidRPr="00CD03EF" w:rsidRDefault="000714D0" w:rsidP="000714D0">
            <w:pPr>
              <w:jc w:val="left"/>
              <w:rPr>
                <w:sz w:val="24"/>
                <w:szCs w:val="24"/>
              </w:rPr>
            </w:pPr>
            <w:r w:rsidRPr="00CD03EF">
              <w:rPr>
                <w:sz w:val="24"/>
                <w:szCs w:val="24"/>
              </w:rPr>
              <w:t xml:space="preserve">Noraidu likumu un noteikumu grozījumus, esmu pret šādiem likuma </w:t>
            </w:r>
            <w:proofErr w:type="spellStart"/>
            <w:r w:rsidRPr="00CD03EF">
              <w:rPr>
                <w:sz w:val="24"/>
                <w:szCs w:val="24"/>
              </w:rPr>
              <w:t>grozījumeiem</w:t>
            </w:r>
            <w:proofErr w:type="spellEnd"/>
            <w:r w:rsidRPr="00CD03EF">
              <w:rPr>
                <w:sz w:val="24"/>
                <w:szCs w:val="24"/>
              </w:rPr>
              <w:t xml:space="preserve">, kas mazina iedzīvotāju un pašvaldības </w:t>
            </w:r>
            <w:proofErr w:type="spellStart"/>
            <w:r w:rsidRPr="00CD03EF">
              <w:rPr>
                <w:sz w:val="24"/>
                <w:szCs w:val="24"/>
              </w:rPr>
              <w:t>pašnoteikšanās</w:t>
            </w:r>
            <w:proofErr w:type="spellEnd"/>
            <w:r w:rsidRPr="00CD03EF">
              <w:rPr>
                <w:sz w:val="24"/>
                <w:szCs w:val="24"/>
              </w:rPr>
              <w:t xml:space="preserve"> tiesības u esmu pret ieceri grozīt likumu piedāvātajā versijā, sakarā ar uzņēmumu  dabas piesārņošanu kvalifikāciju.</w:t>
            </w:r>
            <w:r w:rsidRPr="00CD03EF">
              <w:rPr>
                <w:sz w:val="24"/>
                <w:szCs w:val="24"/>
              </w:rPr>
              <w:br/>
              <w:t>IEBILDUMS</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 xml:space="preserve">Šīs izmaiņas var ievērojami mazināt pašvaldību un sabiedrības iespējas vērtēt attīstības priekšlikumus, tai skaitā A, B un C kategorijas </w:t>
            </w:r>
            <w:r w:rsidRPr="00CD03EF">
              <w:rPr>
                <w:sz w:val="24"/>
                <w:szCs w:val="24"/>
              </w:rPr>
              <w:lastRenderedPageBreak/>
              <w:t xml:space="preserve">piesārņojošās darbības, vides riska aspektā un neļauj skaidri identificēt teritorijas ar paaugstinātu vides slodzi. Sniegtās izmaiņas samazina </w:t>
            </w:r>
            <w:proofErr w:type="spellStart"/>
            <w:r w:rsidRPr="00CD03EF">
              <w:rPr>
                <w:sz w:val="24"/>
                <w:szCs w:val="24"/>
              </w:rPr>
              <w:t>pašva;dību</w:t>
            </w:r>
            <w:proofErr w:type="spellEnd"/>
            <w:r w:rsidRPr="00CD03EF">
              <w:rPr>
                <w:sz w:val="24"/>
                <w:szCs w:val="24"/>
              </w:rPr>
              <w:t xml:space="preserve"> un iedzīvotāju </w:t>
            </w:r>
            <w:proofErr w:type="spellStart"/>
            <w:r w:rsidRPr="00CD03EF">
              <w:rPr>
                <w:sz w:val="24"/>
                <w:szCs w:val="24"/>
              </w:rPr>
              <w:t>pašnoteikšanās</w:t>
            </w:r>
            <w:proofErr w:type="spellEnd"/>
            <w:r w:rsidRPr="00CD03EF">
              <w:rPr>
                <w:sz w:val="24"/>
                <w:szCs w:val="24"/>
              </w:rPr>
              <w:t xml:space="preserve"> tiesības. </w:t>
            </w:r>
            <w:r w:rsidRPr="00CD03EF">
              <w:rPr>
                <w:sz w:val="24"/>
                <w:szCs w:val="24"/>
              </w:rPr>
              <w:br/>
              <w:t>Iesaku kā priekšlikumu:</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 xml:space="preserve">AICINU neapstiprināt grozījumus, kas vājina vides aizsardzības normu piemērošanu, padara teritorijas plānojumu neskaidrāku un apgrūtina sabiedrības tiesības uz tīru vidi un līdzdalību, kas mazina pašvaldības un iedzīvotāju </w:t>
            </w:r>
            <w:proofErr w:type="spellStart"/>
            <w:r w:rsidRPr="00CD03EF">
              <w:rPr>
                <w:sz w:val="24"/>
                <w:szCs w:val="24"/>
              </w:rPr>
              <w:t>pašnoteikšanās</w:t>
            </w:r>
            <w:proofErr w:type="spellEnd"/>
            <w:r w:rsidRPr="00CD03EF">
              <w:rPr>
                <w:sz w:val="24"/>
                <w:szCs w:val="24"/>
              </w:rPr>
              <w:t xml:space="preserve"> tiesības.</w:t>
            </w:r>
          </w:p>
        </w:tc>
        <w:tc>
          <w:tcPr>
            <w:tcW w:w="1481" w:type="dxa"/>
            <w:shd w:val="clear" w:color="auto" w:fill="FFFFFF"/>
            <w:noWrap/>
            <w:tcMar>
              <w:top w:w="75" w:type="dxa"/>
              <w:left w:w="75" w:type="dxa"/>
              <w:bottom w:w="75" w:type="dxa"/>
              <w:right w:w="75" w:type="dxa"/>
            </w:tcMar>
            <w:vAlign w:val="center"/>
          </w:tcPr>
          <w:p w14:paraId="189A15F0" w14:textId="792E1D05" w:rsidR="000714D0" w:rsidRPr="00CD03EF" w:rsidRDefault="000714D0" w:rsidP="000714D0">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791C3815" w14:textId="77777777" w:rsidR="000714D0" w:rsidRDefault="000714D0" w:rsidP="000714D0">
            <w:pPr>
              <w:jc w:val="left"/>
              <w:rPr>
                <w:sz w:val="24"/>
                <w:szCs w:val="24"/>
              </w:rPr>
            </w:pPr>
            <w:r w:rsidRPr="004078A8">
              <w:rPr>
                <w:sz w:val="24"/>
                <w:szCs w:val="24"/>
              </w:rPr>
              <w:t>Skat. skaidrojumu iebildumam Nr.1</w:t>
            </w:r>
            <w:r>
              <w:rPr>
                <w:sz w:val="24"/>
                <w:szCs w:val="24"/>
              </w:rPr>
              <w:t xml:space="preserve">. </w:t>
            </w:r>
          </w:p>
          <w:p w14:paraId="6A485E9E" w14:textId="4AA073CA" w:rsidR="000714D0" w:rsidRPr="00CD03EF" w:rsidRDefault="000714D0" w:rsidP="000714D0">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C656CE" w:rsidRPr="00CD03EF" w14:paraId="0884406B" w14:textId="77777777" w:rsidTr="009D4205">
        <w:tc>
          <w:tcPr>
            <w:tcW w:w="851" w:type="dxa"/>
            <w:shd w:val="clear" w:color="auto" w:fill="FFFFFF"/>
            <w:noWrap/>
            <w:tcMar>
              <w:top w:w="75" w:type="dxa"/>
              <w:left w:w="75" w:type="dxa"/>
              <w:bottom w:w="75" w:type="dxa"/>
              <w:right w:w="75" w:type="dxa"/>
            </w:tcMar>
            <w:vAlign w:val="center"/>
          </w:tcPr>
          <w:p w14:paraId="69E11DB0" w14:textId="77777777" w:rsidR="00C656CE" w:rsidRPr="00CD03EF" w:rsidRDefault="00C656CE" w:rsidP="00C656CE">
            <w:pPr>
              <w:jc w:val="center"/>
              <w:rPr>
                <w:sz w:val="24"/>
                <w:szCs w:val="24"/>
              </w:rPr>
            </w:pPr>
            <w:r w:rsidRPr="00CD03EF">
              <w:rPr>
                <w:sz w:val="24"/>
                <w:szCs w:val="24"/>
              </w:rPr>
              <w:t>30.</w:t>
            </w:r>
          </w:p>
        </w:tc>
        <w:tc>
          <w:tcPr>
            <w:tcW w:w="3261" w:type="dxa"/>
            <w:shd w:val="clear" w:color="auto" w:fill="FFFFFF"/>
            <w:noWrap/>
            <w:tcMar>
              <w:top w:w="75" w:type="dxa"/>
              <w:left w:w="75" w:type="dxa"/>
              <w:bottom w:w="75" w:type="dxa"/>
              <w:right w:w="75" w:type="dxa"/>
            </w:tcMar>
            <w:vAlign w:val="center"/>
          </w:tcPr>
          <w:p w14:paraId="7C3CC95E" w14:textId="77777777" w:rsidR="00C656CE" w:rsidRPr="00CD03EF" w:rsidRDefault="00C656CE" w:rsidP="00C656CE">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43061296" w14:textId="07C77C80" w:rsidR="00C656CE" w:rsidRPr="00CD03EF" w:rsidRDefault="00C656CE" w:rsidP="00C656CE">
            <w:pPr>
              <w:jc w:val="left"/>
              <w:rPr>
                <w:sz w:val="24"/>
                <w:szCs w:val="24"/>
              </w:rPr>
            </w:pPr>
            <w:r w:rsidRPr="00CD03EF">
              <w:rPr>
                <w:sz w:val="24"/>
                <w:szCs w:val="24"/>
              </w:rPr>
              <w:t>Nepiekrītu ierosinātajām izmaiņām likumā. </w:t>
            </w:r>
            <w:r w:rsidRPr="00CD03EF">
              <w:rPr>
                <w:sz w:val="24"/>
                <w:szCs w:val="24"/>
              </w:rPr>
              <w:br/>
              <w:t>Sadaļa: “Smagās rūpniecības un pirmapstrādes uzņēmumu apbūve (13002)”</w:t>
            </w:r>
            <w:r w:rsidRPr="00CD03EF">
              <w:rPr>
                <w:sz w:val="24"/>
                <w:szCs w:val="24"/>
              </w:rPr>
              <w:br/>
              <w:t>Spēkā esošais  regulējums “uzņēmumu, kuru darbība var radīt būtisku piesārņojumu”.</w:t>
            </w:r>
            <w:r w:rsidRPr="00CD03EF">
              <w:rPr>
                <w:sz w:val="24"/>
                <w:szCs w:val="24"/>
              </w:rPr>
              <w:br/>
              <w:t>Grozījumu projekts: Uzskaitīti nozaru tipi: metalurģija, mašīnbūve, gumijas, ādas un ķīmijas ražošana ar procesiem, celuloze, būvmateriāli, atkritumu pārstrāde u. c. </w:t>
            </w:r>
            <w:r w:rsidRPr="00CD03EF">
              <w:rPr>
                <w:sz w:val="24"/>
                <w:szCs w:val="24"/>
              </w:rPr>
              <w:br/>
              <w:t>Atšķirība / sekas: Funkcionāls kritērijs aizstāts ar sarakstu. </w:t>
            </w:r>
            <w:r w:rsidRPr="00CD03EF">
              <w:rPr>
                <w:sz w:val="24"/>
                <w:szCs w:val="24"/>
              </w:rPr>
              <w:br/>
              <w:t>Piemērošanas tvērums</w:t>
            </w:r>
            <w:r w:rsidRPr="00CD03EF">
              <w:rPr>
                <w:sz w:val="24"/>
                <w:szCs w:val="24"/>
              </w:rPr>
              <w:br/>
              <w:t xml:space="preserve">Spēkā esošais: Jebkura darbība, kas rada būtisku </w:t>
            </w:r>
            <w:r w:rsidRPr="00CD03EF">
              <w:rPr>
                <w:sz w:val="24"/>
                <w:szCs w:val="24"/>
              </w:rPr>
              <w:lastRenderedPageBreak/>
              <w:t>piesārņojumu (arī netipiski vai jauni uzņēmumi).</w:t>
            </w:r>
            <w:r w:rsidRPr="00CD03EF">
              <w:rPr>
                <w:sz w:val="24"/>
                <w:szCs w:val="24"/>
              </w:rPr>
              <w:br/>
              <w:t>Grozījumu projekts: Būtiski, turklāt nepamatoti sašaurina objektus  – tikai uzskaitītās nozares, neatkarīgi no piesārņojuma pakāpes.</w:t>
            </w:r>
            <w:r w:rsidRPr="00CD03EF">
              <w:rPr>
                <w:sz w:val="24"/>
                <w:szCs w:val="24"/>
              </w:rPr>
              <w:br/>
              <w:t>Atšķirība / sekas: Esošais  regulējums aptver plašāku objektu loku, vērsts uz vides aizsardzību visplašākā iespējamā tvērumā, grozījumi sašaurina objektu loku, pieļaujot, to būvniecību vietās, kur paredzami  un nav pieļaujami  vides riski, ko rada VES piesārņojošā darbība.    </w:t>
            </w:r>
            <w:r w:rsidRPr="00CD03EF">
              <w:rPr>
                <w:sz w:val="24"/>
                <w:szCs w:val="24"/>
              </w:rPr>
              <w:br/>
              <w:t>Saikne ar vides tiesībām</w:t>
            </w:r>
            <w:r w:rsidRPr="00CD03EF">
              <w:rPr>
                <w:sz w:val="24"/>
                <w:szCs w:val="24"/>
              </w:rPr>
              <w:br/>
              <w:t>Spēkā esošais: Tieša sasaiste ar likuma “Par piesārņojumu” jēdzieniem (piesārņojums, piesārņojoša darbība).</w:t>
            </w:r>
            <w:r w:rsidRPr="00CD03EF">
              <w:rPr>
                <w:sz w:val="24"/>
                <w:szCs w:val="24"/>
              </w:rPr>
              <w:br/>
              <w:t>Grozījumu projekts: Netieša saite – nosacījums par  piesārņojumu vairs nav, bet dažas nozares apriori uzskatītas par smago rūpniecību, izslēdzot no tām VES, kaut pēc būtības saistībā ar piesārņojošām darbībām VES pieskaitāma smago rūpniecību.</w:t>
            </w:r>
            <w:r w:rsidRPr="00CD03EF">
              <w:rPr>
                <w:sz w:val="24"/>
                <w:szCs w:val="24"/>
              </w:rPr>
              <w:br/>
              <w:t>Atšķirība / sekas: Vājāka korelācija ar vides atļauju režīmu.</w:t>
            </w:r>
            <w:r w:rsidRPr="00CD03EF">
              <w:rPr>
                <w:sz w:val="24"/>
                <w:szCs w:val="24"/>
              </w:rPr>
              <w:br/>
              <w:t>Regulējuma elastība</w:t>
            </w:r>
            <w:r w:rsidRPr="00CD03EF">
              <w:rPr>
                <w:sz w:val="24"/>
                <w:szCs w:val="24"/>
              </w:rPr>
              <w:br/>
              <w:t>Spēkā esošais: Elastīgs – var piemērot arī jaunām darbībām, kas rada piesārņojumu.</w:t>
            </w:r>
            <w:r w:rsidRPr="00CD03EF">
              <w:rPr>
                <w:sz w:val="24"/>
                <w:szCs w:val="24"/>
              </w:rPr>
              <w:br/>
              <w:t>Grozījumu projekts:  Piesārņojuma  darbībai nav nozīmes, jo objekts  nav uzskaitīts, tādēļ VES  mākslīgi izslēdz  ārpus 13002, pat ja objektīvi VES ir smaga piesārņojuma darbība</w:t>
            </w:r>
            <w:r w:rsidRPr="00CD03EF">
              <w:rPr>
                <w:sz w:val="24"/>
                <w:szCs w:val="24"/>
              </w:rPr>
              <w:br/>
              <w:t>Atšķirība / sekas: Pieaug vides apdraudējuma  risks saistībā ar objektu  nepareizu  klasifikāciju.</w:t>
            </w:r>
            <w:r w:rsidRPr="00CD03EF">
              <w:rPr>
                <w:sz w:val="24"/>
                <w:szCs w:val="24"/>
              </w:rPr>
              <w:br/>
            </w:r>
            <w:r w:rsidRPr="00CD03EF">
              <w:rPr>
                <w:sz w:val="24"/>
                <w:szCs w:val="24"/>
              </w:rPr>
              <w:lastRenderedPageBreak/>
              <w:t>Tiesiskās sekas</w:t>
            </w:r>
            <w:r w:rsidRPr="00CD03EF">
              <w:rPr>
                <w:sz w:val="24"/>
                <w:szCs w:val="24"/>
              </w:rPr>
              <w:br/>
              <w:t>Spēkā esošais: Pašvaldības un iestādes var  pēc faktiskās ietekmes uz vidi noteikt VES kodu 13002, jo VES ir B kategorijas piesārņojošā darbība līdzvērtīgi smagajai rūpniecībai.</w:t>
            </w:r>
            <w:r w:rsidRPr="00CD03EF">
              <w:rPr>
                <w:sz w:val="24"/>
                <w:szCs w:val="24"/>
              </w:rPr>
              <w:br/>
              <w:t>Grozījumu projekts: Pašvaldības vērtē pēc nozares nosaukuma, tādēļ nav pamats VES piemērot kodu 13002, jo VES nav sarakstā.</w:t>
            </w:r>
            <w:r w:rsidRPr="00CD03EF">
              <w:rPr>
                <w:sz w:val="24"/>
                <w:szCs w:val="24"/>
              </w:rPr>
              <w:br/>
              <w:t>Atšķirība / sekas: Iedzīvotājiem nav iespēju pamatoties  uz piesārņojuma risku, ja VES nozare nav minēta sarakstā.</w:t>
            </w:r>
            <w:r w:rsidRPr="00CD03EF">
              <w:rPr>
                <w:sz w:val="24"/>
                <w:szCs w:val="24"/>
              </w:rPr>
              <w:br/>
              <w:t>Secinājumi:</w:t>
            </w:r>
            <w:r w:rsidRPr="00CD03EF">
              <w:rPr>
                <w:sz w:val="24"/>
                <w:szCs w:val="24"/>
              </w:rPr>
              <w:br/>
              <w:t>Spēkā esošās redakcijas galvenais kritērijs  ir faktiskā vides ietekme: jebkurš uzņēmums, kura darbība var radīt būtisku piesārņojumu, tika klasificēts kā smagās rūpniecības objekts. Minētais ir saskaņā ar likuma “Par piesārņojumu” 1. panta 6. un 7. punktu, kas definē „piesārņojumu” un „piesārņojošu darbību”. Tas nodrošināja elastīgu piemērošanu un iespēju jaunus vai netipiskus uzņēmumus (tai skaitā VES) izvērtēt pēc to reālās ietekmes uz vidi un ir tieši vērsts uz vides risku izvērtēšanu.</w:t>
            </w:r>
            <w:r w:rsidRPr="00CD03EF">
              <w:rPr>
                <w:sz w:val="24"/>
                <w:szCs w:val="24"/>
              </w:rPr>
              <w:br/>
              <w:t xml:space="preserve">Piedāvātā grozījumu redakcija nosaka slēgtu nozaru saraksts (metalurģija, ķīmijas ražošana, celuloze, būvmateriāli, atkritumu pārstrāde u. c.), un pilnībā izslēdz „būtisku piesārņojumu”, ko var radīt citi objekti, tostarp VES, kas nav minēti sarakstā. Vēja elektrostacijas (VES) ir pārceltas uz 14006 „Energoapgādes uzņēmumu apbūve”, kopā ar HES un citiem </w:t>
            </w:r>
            <w:proofErr w:type="spellStart"/>
            <w:r w:rsidRPr="00CD03EF">
              <w:rPr>
                <w:sz w:val="24"/>
                <w:szCs w:val="24"/>
              </w:rPr>
              <w:t>energoobjektiem</w:t>
            </w:r>
            <w:proofErr w:type="spellEnd"/>
            <w:r w:rsidRPr="00CD03EF">
              <w:rPr>
                <w:sz w:val="24"/>
                <w:szCs w:val="24"/>
              </w:rPr>
              <w:t xml:space="preserve">.  Tā kā  pašvaldības teritorijas plānojumā un </w:t>
            </w:r>
            <w:r w:rsidRPr="00CD03EF">
              <w:rPr>
                <w:sz w:val="24"/>
                <w:szCs w:val="24"/>
              </w:rPr>
              <w:lastRenderedPageBreak/>
              <w:t>detālplānojumos izmanto šos kodus, lai noteiktu, kur kādas darbības drīkst notikt, tad tā kā kods 13002, vairs neattiektos uz lielu industriālu būvi VES (virs 200m), tad VES šo kodu nepiemēro,</w:t>
            </w:r>
            <w:r w:rsidRPr="00CD03EF">
              <w:rPr>
                <w:sz w:val="24"/>
                <w:szCs w:val="24"/>
              </w:rPr>
              <w:br/>
              <w:t>Esošā klasifikācija (13002) ļauj VES būvniecībā sabiedrībai un pašvaldībām norādīt būtisku piesārņojumu, jo VES pēc visiem kritērijiem ir vērtējamas kā smagās rūpniecības - liels industriāls objekts.</w:t>
            </w:r>
            <w:r w:rsidRPr="00CD03EF">
              <w:rPr>
                <w:sz w:val="24"/>
                <w:szCs w:val="24"/>
              </w:rPr>
              <w:br/>
              <w:t>Jaunā klasifikācija (14006) mērķtiecīgi izslēdz šo kritēriju un ļauj VES būvēt, nepielīdzinot tās piesārņojošām rūpnieciskām darbībām, kaut gan pēc faktiskajiem apstākļiem VES ir B kategorijas piesārņojoša rūpnieciskā darbībā.</w:t>
            </w:r>
            <w:r w:rsidRPr="00CD03EF">
              <w:rPr>
                <w:sz w:val="24"/>
                <w:szCs w:val="24"/>
              </w:rPr>
              <w:br/>
              <w:t>Valdība, kārtējo reizi ir atradusi juridisku  instrumentu, kā lielas VES izslēgt no vides riska vērtēšanas – neraugoties uz to, ka faktiski izmantoto materiālu klāsts un daudzums, paša procesa mērogs ir līdzvērtīgs smagajai rūpniecībai.</w:t>
            </w:r>
            <w:r w:rsidRPr="00CD03EF">
              <w:rPr>
                <w:sz w:val="24"/>
                <w:szCs w:val="24"/>
              </w:rPr>
              <w:br/>
              <w:t>Valsts pārvalde, piedāvājot šos grozījumus, uzticētās  funkcijas izmanto  ļaunprātīgi, pakļaujot sabiedrības intereses šauru lobiju un ekonomisku grupējumu interesēm.</w:t>
            </w:r>
          </w:p>
        </w:tc>
        <w:tc>
          <w:tcPr>
            <w:tcW w:w="1481" w:type="dxa"/>
            <w:shd w:val="clear" w:color="auto" w:fill="FFFFFF"/>
            <w:noWrap/>
            <w:tcMar>
              <w:top w:w="75" w:type="dxa"/>
              <w:left w:w="75" w:type="dxa"/>
              <w:bottom w:w="75" w:type="dxa"/>
              <w:right w:w="75" w:type="dxa"/>
            </w:tcMar>
            <w:vAlign w:val="center"/>
          </w:tcPr>
          <w:p w14:paraId="5B03CCA6" w14:textId="3A86190B" w:rsidR="00C656CE" w:rsidRPr="00C656CE" w:rsidRDefault="00C656CE" w:rsidP="00C656CE">
            <w:pPr>
              <w:jc w:val="left"/>
              <w:rPr>
                <w:sz w:val="24"/>
                <w:szCs w:val="24"/>
              </w:rPr>
            </w:pPr>
            <w:r w:rsidRPr="00C656CE">
              <w:rPr>
                <w:b/>
                <w:sz w:val="24"/>
                <w:szCs w:val="24"/>
              </w:rPr>
              <w:lastRenderedPageBreak/>
              <w:t>nav ņemts vērā</w:t>
            </w:r>
          </w:p>
        </w:tc>
        <w:tc>
          <w:tcPr>
            <w:tcW w:w="4678" w:type="dxa"/>
            <w:shd w:val="clear" w:color="auto" w:fill="FFFFFF"/>
            <w:noWrap/>
            <w:tcMar>
              <w:top w:w="75" w:type="dxa"/>
              <w:left w:w="75" w:type="dxa"/>
              <w:bottom w:w="75" w:type="dxa"/>
              <w:right w:w="75" w:type="dxa"/>
            </w:tcMar>
            <w:vAlign w:val="center"/>
          </w:tcPr>
          <w:p w14:paraId="3BCED312" w14:textId="792BC385" w:rsidR="00C656CE" w:rsidRPr="00C656CE" w:rsidRDefault="00C656CE" w:rsidP="00C656CE">
            <w:pPr>
              <w:jc w:val="left"/>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D52D0E" w:rsidRPr="00CD03EF" w14:paraId="0FFD578B" w14:textId="77777777" w:rsidTr="009D4205">
        <w:tc>
          <w:tcPr>
            <w:tcW w:w="851" w:type="dxa"/>
            <w:shd w:val="clear" w:color="auto" w:fill="FFFFFF"/>
            <w:noWrap/>
            <w:tcMar>
              <w:top w:w="75" w:type="dxa"/>
              <w:left w:w="75" w:type="dxa"/>
              <w:bottom w:w="75" w:type="dxa"/>
              <w:right w:w="75" w:type="dxa"/>
            </w:tcMar>
            <w:vAlign w:val="center"/>
          </w:tcPr>
          <w:p w14:paraId="54A80B68" w14:textId="77777777" w:rsidR="00D52D0E" w:rsidRPr="00CD03EF" w:rsidRDefault="00D52D0E" w:rsidP="00D52D0E">
            <w:pPr>
              <w:jc w:val="center"/>
              <w:rPr>
                <w:sz w:val="24"/>
                <w:szCs w:val="24"/>
              </w:rPr>
            </w:pPr>
            <w:r w:rsidRPr="00CD03EF">
              <w:rPr>
                <w:sz w:val="24"/>
                <w:szCs w:val="24"/>
              </w:rPr>
              <w:lastRenderedPageBreak/>
              <w:t>31.</w:t>
            </w:r>
          </w:p>
        </w:tc>
        <w:tc>
          <w:tcPr>
            <w:tcW w:w="3261" w:type="dxa"/>
            <w:shd w:val="clear" w:color="auto" w:fill="FFFFFF"/>
            <w:noWrap/>
            <w:tcMar>
              <w:top w:w="75" w:type="dxa"/>
              <w:left w:w="75" w:type="dxa"/>
              <w:bottom w:w="75" w:type="dxa"/>
              <w:right w:w="75" w:type="dxa"/>
            </w:tcMar>
            <w:vAlign w:val="center"/>
          </w:tcPr>
          <w:p w14:paraId="4DCA7A02" w14:textId="77777777" w:rsidR="00D52D0E" w:rsidRPr="00CD03EF" w:rsidRDefault="00D52D0E" w:rsidP="00D52D0E">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6BB787C6" w14:textId="77777777" w:rsidR="00D52D0E" w:rsidRPr="00CD03EF" w:rsidRDefault="00D52D0E" w:rsidP="00D52D0E">
            <w:pPr>
              <w:jc w:val="left"/>
              <w:rPr>
                <w:sz w:val="24"/>
                <w:szCs w:val="24"/>
              </w:rPr>
            </w:pPr>
            <w:r w:rsidRPr="00CD03EF">
              <w:rPr>
                <w:sz w:val="24"/>
                <w:szCs w:val="24"/>
              </w:rPr>
              <w:t>Iebilstu likumprojekta izmaiņām.</w:t>
            </w:r>
            <w:r w:rsidRPr="00CD03EF">
              <w:rPr>
                <w:sz w:val="24"/>
                <w:szCs w:val="24"/>
              </w:rPr>
              <w:br/>
              <w:t>Ierosinu atstāt bez izmaiņām esošo rūpniecisko objektu klasifikāciju, jo VES rada būtisku piesārņojumu arī augstāki par 200 metriem un apdraud apkārtējo vidi radot tajā būtiskas izmaiņas.</w:t>
            </w:r>
            <w:r w:rsidRPr="00CD03EF">
              <w:rPr>
                <w:sz w:val="24"/>
                <w:szCs w:val="24"/>
              </w:rPr>
              <w:br/>
              <w:t xml:space="preserve">Nepiekrītu likumprojekta izmaiņām, kas skaidri redzami lobē VES parku izveidi ar atvieglotiem </w:t>
            </w:r>
            <w:r w:rsidRPr="00CD03EF">
              <w:rPr>
                <w:sz w:val="24"/>
                <w:szCs w:val="24"/>
              </w:rPr>
              <w:lastRenderedPageBreak/>
              <w:t>noteikumiem.</w:t>
            </w:r>
            <w:r w:rsidRPr="00CD03EF">
              <w:rPr>
                <w:sz w:val="24"/>
                <w:szCs w:val="24"/>
              </w:rPr>
              <w:br/>
              <w:t xml:space="preserve">Grozījumi būtiski samazina pašvaldībām un iedzīvotājiem to </w:t>
            </w:r>
            <w:proofErr w:type="spellStart"/>
            <w:r w:rsidRPr="00CD03EF">
              <w:rPr>
                <w:sz w:val="24"/>
                <w:szCs w:val="24"/>
              </w:rPr>
              <w:t>pašnoteikšanās</w:t>
            </w:r>
            <w:proofErr w:type="spellEnd"/>
            <w:r w:rsidRPr="00CD03EF">
              <w:rPr>
                <w:sz w:val="24"/>
                <w:szCs w:val="24"/>
              </w:rPr>
              <w:t xml:space="preserve"> tiesības. </w:t>
            </w:r>
            <w:r w:rsidRPr="00CD03EF">
              <w:rPr>
                <w:sz w:val="24"/>
                <w:szCs w:val="24"/>
              </w:rPr>
              <w:br/>
              <w:t>Esmu pret VES būvniecību bez pašvaldību un iedzīvotāju veto tiesībām. </w:t>
            </w:r>
          </w:p>
        </w:tc>
        <w:tc>
          <w:tcPr>
            <w:tcW w:w="1481" w:type="dxa"/>
            <w:shd w:val="clear" w:color="auto" w:fill="FFFFFF"/>
            <w:noWrap/>
            <w:tcMar>
              <w:top w:w="75" w:type="dxa"/>
              <w:left w:w="75" w:type="dxa"/>
              <w:bottom w:w="75" w:type="dxa"/>
              <w:right w:w="75" w:type="dxa"/>
            </w:tcMar>
            <w:vAlign w:val="center"/>
          </w:tcPr>
          <w:p w14:paraId="7AE0AA17" w14:textId="4FF60A1D" w:rsidR="00D52D0E" w:rsidRPr="00CD03EF" w:rsidRDefault="00D52D0E" w:rsidP="00D52D0E">
            <w:pPr>
              <w:jc w:val="left"/>
              <w:rPr>
                <w:sz w:val="24"/>
                <w:szCs w:val="24"/>
              </w:rPr>
            </w:pPr>
            <w:r w:rsidRPr="00C656CE">
              <w:rPr>
                <w:b/>
                <w:sz w:val="24"/>
                <w:szCs w:val="24"/>
              </w:rPr>
              <w:lastRenderedPageBreak/>
              <w:t>nav ņemts vērā</w:t>
            </w:r>
          </w:p>
        </w:tc>
        <w:tc>
          <w:tcPr>
            <w:tcW w:w="4678" w:type="dxa"/>
            <w:shd w:val="clear" w:color="auto" w:fill="FFFFFF"/>
            <w:noWrap/>
            <w:tcMar>
              <w:top w:w="75" w:type="dxa"/>
              <w:left w:w="75" w:type="dxa"/>
              <w:bottom w:w="75" w:type="dxa"/>
              <w:right w:w="75" w:type="dxa"/>
            </w:tcMar>
            <w:vAlign w:val="center"/>
          </w:tcPr>
          <w:p w14:paraId="17EA3B9B" w14:textId="2CEED4AD" w:rsidR="00D52D0E" w:rsidRPr="00CD03EF" w:rsidRDefault="00D52D0E" w:rsidP="00D52D0E">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D52D0E" w:rsidRPr="00CD03EF" w14:paraId="2C41B0D8" w14:textId="77777777" w:rsidTr="009D4205">
        <w:tc>
          <w:tcPr>
            <w:tcW w:w="851" w:type="dxa"/>
            <w:shd w:val="clear" w:color="auto" w:fill="FFFFFF"/>
            <w:noWrap/>
            <w:tcMar>
              <w:top w:w="75" w:type="dxa"/>
              <w:left w:w="75" w:type="dxa"/>
              <w:bottom w:w="75" w:type="dxa"/>
              <w:right w:w="75" w:type="dxa"/>
            </w:tcMar>
            <w:vAlign w:val="center"/>
          </w:tcPr>
          <w:p w14:paraId="051425C0" w14:textId="77777777" w:rsidR="00D52D0E" w:rsidRPr="00CD03EF" w:rsidRDefault="00D52D0E" w:rsidP="00D52D0E">
            <w:pPr>
              <w:jc w:val="center"/>
              <w:rPr>
                <w:sz w:val="24"/>
                <w:szCs w:val="24"/>
              </w:rPr>
            </w:pPr>
            <w:r w:rsidRPr="00CD03EF">
              <w:rPr>
                <w:sz w:val="24"/>
                <w:szCs w:val="24"/>
              </w:rPr>
              <w:t>32.</w:t>
            </w:r>
          </w:p>
        </w:tc>
        <w:tc>
          <w:tcPr>
            <w:tcW w:w="3261" w:type="dxa"/>
            <w:shd w:val="clear" w:color="auto" w:fill="FFFFFF"/>
            <w:noWrap/>
            <w:tcMar>
              <w:top w:w="75" w:type="dxa"/>
              <w:left w:w="75" w:type="dxa"/>
              <w:bottom w:w="75" w:type="dxa"/>
              <w:right w:w="75" w:type="dxa"/>
            </w:tcMar>
            <w:vAlign w:val="center"/>
          </w:tcPr>
          <w:p w14:paraId="70F8D757" w14:textId="77777777" w:rsidR="00D52D0E" w:rsidRPr="00CD03EF" w:rsidRDefault="00D52D0E" w:rsidP="00D52D0E">
            <w:pPr>
              <w:jc w:val="left"/>
              <w:rPr>
                <w:sz w:val="24"/>
                <w:szCs w:val="24"/>
              </w:rPr>
            </w:pPr>
            <w:r w:rsidRPr="00CD03EF">
              <w:rPr>
                <w:sz w:val="24"/>
                <w:szCs w:val="24"/>
              </w:rPr>
              <w:t xml:space="preserve">Alise </w:t>
            </w:r>
            <w:proofErr w:type="spellStart"/>
            <w:r w:rsidRPr="00CD03EF">
              <w:rPr>
                <w:sz w:val="24"/>
                <w:szCs w:val="24"/>
              </w:rPr>
              <w:t>Klimkāne</w:t>
            </w:r>
            <w:proofErr w:type="spellEnd"/>
          </w:p>
        </w:tc>
        <w:tc>
          <w:tcPr>
            <w:tcW w:w="5039" w:type="dxa"/>
            <w:shd w:val="clear" w:color="auto" w:fill="FFFFFF"/>
            <w:noWrap/>
            <w:tcMar>
              <w:top w:w="75" w:type="dxa"/>
              <w:left w:w="75" w:type="dxa"/>
              <w:bottom w:w="75" w:type="dxa"/>
              <w:right w:w="75" w:type="dxa"/>
            </w:tcMar>
            <w:vAlign w:val="center"/>
          </w:tcPr>
          <w:p w14:paraId="156A2556" w14:textId="0AFFF2C6" w:rsidR="00D52D0E" w:rsidRPr="00CD03EF" w:rsidRDefault="00D52D0E" w:rsidP="00D52D0E">
            <w:pPr>
              <w:jc w:val="left"/>
              <w:rPr>
                <w:sz w:val="24"/>
                <w:szCs w:val="24"/>
              </w:rPr>
            </w:pPr>
            <w:r w:rsidRPr="00CD03EF">
              <w:rPr>
                <w:sz w:val="24"/>
                <w:szCs w:val="24"/>
              </w:rPr>
              <w:t>Iebildums</w:t>
            </w:r>
            <w:r w:rsidRPr="00CD03EF">
              <w:rPr>
                <w:sz w:val="24"/>
                <w:szCs w:val="24"/>
              </w:rPr>
              <w:br/>
              <w:t xml:space="preserve">Vēlos izteikt neapmierinātību ar </w:t>
            </w:r>
            <w:proofErr w:type="spellStart"/>
            <w:r w:rsidRPr="00CD03EF">
              <w:rPr>
                <w:sz w:val="24"/>
                <w:szCs w:val="24"/>
              </w:rPr>
              <w:t>velesanos</w:t>
            </w:r>
            <w:proofErr w:type="spellEnd"/>
            <w:r w:rsidRPr="00CD03EF">
              <w:rPr>
                <w:sz w:val="24"/>
                <w:szCs w:val="24"/>
              </w:rPr>
              <w:t xml:space="preserve"> padarīt neekoloģisku praksi par zaļo praksi. Tā būtu melošana un nelikumīga darbība.</w:t>
            </w:r>
          </w:p>
        </w:tc>
        <w:tc>
          <w:tcPr>
            <w:tcW w:w="1481" w:type="dxa"/>
            <w:shd w:val="clear" w:color="auto" w:fill="FFFFFF"/>
            <w:noWrap/>
            <w:tcMar>
              <w:top w:w="75" w:type="dxa"/>
              <w:left w:w="75" w:type="dxa"/>
              <w:bottom w:w="75" w:type="dxa"/>
              <w:right w:w="75" w:type="dxa"/>
            </w:tcMar>
            <w:vAlign w:val="center"/>
          </w:tcPr>
          <w:p w14:paraId="24270A1E" w14:textId="0EFD622E" w:rsidR="00D52D0E" w:rsidRPr="00CD03EF" w:rsidRDefault="00D52D0E" w:rsidP="00D52D0E">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08BBEB62" w14:textId="29AC2C0B" w:rsidR="00D52D0E" w:rsidRPr="00CD03EF" w:rsidRDefault="00D52D0E" w:rsidP="00D52D0E">
            <w:pPr>
              <w:jc w:val="left"/>
              <w:rPr>
                <w:sz w:val="24"/>
                <w:szCs w:val="24"/>
              </w:rPr>
            </w:pPr>
            <w:r>
              <w:rPr>
                <w:sz w:val="24"/>
                <w:szCs w:val="24"/>
              </w:rPr>
              <w:t xml:space="preserve">Iebildums ir vispārīgs. </w:t>
            </w:r>
          </w:p>
        </w:tc>
      </w:tr>
      <w:tr w:rsidR="00D52D0E" w:rsidRPr="00CD03EF" w14:paraId="1EFAFFE2" w14:textId="77777777" w:rsidTr="009D4205">
        <w:tc>
          <w:tcPr>
            <w:tcW w:w="851" w:type="dxa"/>
            <w:shd w:val="clear" w:color="auto" w:fill="FFFFFF"/>
            <w:noWrap/>
            <w:tcMar>
              <w:top w:w="75" w:type="dxa"/>
              <w:left w:w="75" w:type="dxa"/>
              <w:bottom w:w="75" w:type="dxa"/>
              <w:right w:w="75" w:type="dxa"/>
            </w:tcMar>
            <w:vAlign w:val="center"/>
          </w:tcPr>
          <w:p w14:paraId="6F2A28AE" w14:textId="77777777" w:rsidR="00D52D0E" w:rsidRPr="00CD03EF" w:rsidRDefault="00D52D0E" w:rsidP="00D52D0E">
            <w:pPr>
              <w:jc w:val="center"/>
              <w:rPr>
                <w:sz w:val="24"/>
                <w:szCs w:val="24"/>
              </w:rPr>
            </w:pPr>
            <w:r w:rsidRPr="00CD03EF">
              <w:rPr>
                <w:sz w:val="24"/>
                <w:szCs w:val="24"/>
              </w:rPr>
              <w:t>33.</w:t>
            </w:r>
          </w:p>
        </w:tc>
        <w:tc>
          <w:tcPr>
            <w:tcW w:w="3261" w:type="dxa"/>
            <w:shd w:val="clear" w:color="auto" w:fill="FFFFFF"/>
            <w:noWrap/>
            <w:tcMar>
              <w:top w:w="75" w:type="dxa"/>
              <w:left w:w="75" w:type="dxa"/>
              <w:bottom w:w="75" w:type="dxa"/>
              <w:right w:w="75" w:type="dxa"/>
            </w:tcMar>
            <w:vAlign w:val="center"/>
          </w:tcPr>
          <w:p w14:paraId="3F678FBA" w14:textId="77777777" w:rsidR="00D52D0E" w:rsidRPr="00CD03EF" w:rsidRDefault="00D52D0E" w:rsidP="00D52D0E">
            <w:pPr>
              <w:jc w:val="left"/>
              <w:rPr>
                <w:sz w:val="24"/>
                <w:szCs w:val="24"/>
              </w:rPr>
            </w:pPr>
            <w:r w:rsidRPr="00CD03EF">
              <w:rPr>
                <w:sz w:val="24"/>
                <w:szCs w:val="24"/>
              </w:rPr>
              <w:t xml:space="preserve">Aija </w:t>
            </w:r>
            <w:proofErr w:type="spellStart"/>
            <w:r w:rsidRPr="00CD03EF">
              <w:rPr>
                <w:sz w:val="24"/>
                <w:szCs w:val="24"/>
              </w:rPr>
              <w:t>Smila</w:t>
            </w:r>
            <w:proofErr w:type="spellEnd"/>
          </w:p>
        </w:tc>
        <w:tc>
          <w:tcPr>
            <w:tcW w:w="5039" w:type="dxa"/>
            <w:shd w:val="clear" w:color="auto" w:fill="FFFFFF"/>
            <w:noWrap/>
            <w:tcMar>
              <w:top w:w="75" w:type="dxa"/>
              <w:left w:w="75" w:type="dxa"/>
              <w:bottom w:w="75" w:type="dxa"/>
              <w:right w:w="75" w:type="dxa"/>
            </w:tcMar>
            <w:vAlign w:val="center"/>
          </w:tcPr>
          <w:p w14:paraId="0301976F" w14:textId="18115938" w:rsidR="00D52D0E" w:rsidRPr="00CD03EF" w:rsidRDefault="00D52D0E" w:rsidP="00D52D0E">
            <w:pPr>
              <w:jc w:val="left"/>
              <w:rPr>
                <w:sz w:val="24"/>
                <w:szCs w:val="24"/>
              </w:rPr>
            </w:pPr>
            <w:r w:rsidRPr="00CD03EF">
              <w:rPr>
                <w:sz w:val="24"/>
                <w:szCs w:val="24"/>
              </w:rPr>
              <w:t>IEBILSTU pret ierosinātajiem grozījumiem MK noteikumos Nr.240.</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t xml:space="preserve">1. Atjaunot iepriekšējo redakciju sadaļā </w:t>
            </w:r>
            <w:r w:rsidRPr="00CD03EF">
              <w:rPr>
                <w:sz w:val="24"/>
                <w:szCs w:val="24"/>
              </w:rPr>
              <w:lastRenderedPageBreak/>
              <w:t>"Rūpnieciskā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6F1B2E06" w14:textId="1DC674C5" w:rsidR="00D52D0E" w:rsidRPr="00CD03EF" w:rsidRDefault="00D52D0E" w:rsidP="00D52D0E">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617A7AC9" w14:textId="77777777" w:rsidR="00D52D0E" w:rsidRDefault="00D52D0E" w:rsidP="00D52D0E">
            <w:pPr>
              <w:jc w:val="left"/>
              <w:rPr>
                <w:sz w:val="24"/>
                <w:szCs w:val="24"/>
              </w:rPr>
            </w:pPr>
            <w:r w:rsidRPr="004078A8">
              <w:rPr>
                <w:sz w:val="24"/>
                <w:szCs w:val="24"/>
              </w:rPr>
              <w:t>Skat. skaidrojumu iebildumam Nr.1</w:t>
            </w:r>
            <w:r>
              <w:rPr>
                <w:sz w:val="24"/>
                <w:szCs w:val="24"/>
              </w:rPr>
              <w:t xml:space="preserve">. </w:t>
            </w:r>
          </w:p>
          <w:p w14:paraId="00C19EF0" w14:textId="32C56D54" w:rsidR="00D52D0E" w:rsidRPr="00CD03EF" w:rsidRDefault="00D52D0E" w:rsidP="00D52D0E">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D52D0E" w:rsidRPr="00CD03EF" w14:paraId="60599471" w14:textId="77777777" w:rsidTr="009D4205">
        <w:tc>
          <w:tcPr>
            <w:tcW w:w="851" w:type="dxa"/>
            <w:shd w:val="clear" w:color="auto" w:fill="FFFFFF"/>
            <w:noWrap/>
            <w:tcMar>
              <w:top w:w="75" w:type="dxa"/>
              <w:left w:w="75" w:type="dxa"/>
              <w:bottom w:w="75" w:type="dxa"/>
              <w:right w:w="75" w:type="dxa"/>
            </w:tcMar>
            <w:vAlign w:val="center"/>
          </w:tcPr>
          <w:p w14:paraId="1E373867" w14:textId="77777777" w:rsidR="00D52D0E" w:rsidRPr="00CD03EF" w:rsidRDefault="00D52D0E" w:rsidP="00D52D0E">
            <w:pPr>
              <w:jc w:val="center"/>
              <w:rPr>
                <w:sz w:val="24"/>
                <w:szCs w:val="24"/>
              </w:rPr>
            </w:pPr>
            <w:r w:rsidRPr="00CD03EF">
              <w:rPr>
                <w:sz w:val="24"/>
                <w:szCs w:val="24"/>
              </w:rPr>
              <w:t>34.</w:t>
            </w:r>
          </w:p>
        </w:tc>
        <w:tc>
          <w:tcPr>
            <w:tcW w:w="3261" w:type="dxa"/>
            <w:shd w:val="clear" w:color="auto" w:fill="FFFFFF"/>
            <w:noWrap/>
            <w:tcMar>
              <w:top w:w="75" w:type="dxa"/>
              <w:left w:w="75" w:type="dxa"/>
              <w:bottom w:w="75" w:type="dxa"/>
              <w:right w:w="75" w:type="dxa"/>
            </w:tcMar>
            <w:vAlign w:val="center"/>
          </w:tcPr>
          <w:p w14:paraId="477B8858" w14:textId="77777777" w:rsidR="00D52D0E" w:rsidRPr="00CD03EF" w:rsidRDefault="00D52D0E" w:rsidP="00D52D0E">
            <w:pPr>
              <w:jc w:val="left"/>
              <w:rPr>
                <w:sz w:val="24"/>
                <w:szCs w:val="24"/>
              </w:rPr>
            </w:pPr>
            <w:r w:rsidRPr="00CD03EF">
              <w:rPr>
                <w:sz w:val="24"/>
                <w:szCs w:val="24"/>
              </w:rPr>
              <w:t>Privātpersona</w:t>
            </w:r>
          </w:p>
        </w:tc>
        <w:tc>
          <w:tcPr>
            <w:tcW w:w="5039" w:type="dxa"/>
            <w:shd w:val="clear" w:color="auto" w:fill="FFFFFF"/>
            <w:noWrap/>
            <w:tcMar>
              <w:top w:w="75" w:type="dxa"/>
              <w:left w:w="75" w:type="dxa"/>
              <w:bottom w:w="75" w:type="dxa"/>
              <w:right w:w="75" w:type="dxa"/>
            </w:tcMar>
            <w:vAlign w:val="center"/>
          </w:tcPr>
          <w:p w14:paraId="692A6DA6" w14:textId="77777777" w:rsidR="00D52D0E" w:rsidRPr="00CD03EF" w:rsidRDefault="00D52D0E" w:rsidP="00D52D0E">
            <w:pPr>
              <w:jc w:val="left"/>
              <w:rPr>
                <w:sz w:val="24"/>
                <w:szCs w:val="24"/>
              </w:rPr>
            </w:pPr>
            <w:r w:rsidRPr="00CD03EF">
              <w:rPr>
                <w:sz w:val="24"/>
                <w:szCs w:val="24"/>
              </w:rPr>
              <w:t>Iebilstu atvieglojumu pieļaušanai vides aizsardzībā. Ja VES izmanto ķīmiskās vielas, noteikumiem jābūt stingriem un jābūt kontrolei. Ir daudz piemēru, kur nepilnīga kontrole noved pie negatīvām sekām. Tā kā tas attiecināms uz plašām teritorijām un daudzām vietām valstī, jābūt atbilstošiem noteikumiem bez atvieglojumiem </w:t>
            </w:r>
          </w:p>
        </w:tc>
        <w:tc>
          <w:tcPr>
            <w:tcW w:w="1481" w:type="dxa"/>
            <w:shd w:val="clear" w:color="auto" w:fill="FFFFFF"/>
            <w:noWrap/>
            <w:tcMar>
              <w:top w:w="75" w:type="dxa"/>
              <w:left w:w="75" w:type="dxa"/>
              <w:bottom w:w="75" w:type="dxa"/>
              <w:right w:w="75" w:type="dxa"/>
            </w:tcMar>
            <w:vAlign w:val="center"/>
          </w:tcPr>
          <w:p w14:paraId="1BBD5B04" w14:textId="641E6D2E" w:rsidR="00D52D0E" w:rsidRPr="00CD03EF" w:rsidRDefault="00D52D0E" w:rsidP="00D52D0E">
            <w:pPr>
              <w:jc w:val="left"/>
              <w:rPr>
                <w:sz w:val="24"/>
                <w:szCs w:val="24"/>
              </w:rPr>
            </w:pPr>
            <w:r w:rsidRPr="00C656CE">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4A595689" w14:textId="5B41E5CE" w:rsidR="00D52D0E" w:rsidRPr="00CD03EF" w:rsidRDefault="00D52D0E" w:rsidP="00D52D0E">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D52D0E" w:rsidRPr="00CD03EF" w14:paraId="7F3A8776" w14:textId="77777777" w:rsidTr="009D4205">
        <w:tc>
          <w:tcPr>
            <w:tcW w:w="851" w:type="dxa"/>
            <w:shd w:val="clear" w:color="auto" w:fill="FFFFFF"/>
            <w:noWrap/>
            <w:tcMar>
              <w:top w:w="75" w:type="dxa"/>
              <w:left w:w="75" w:type="dxa"/>
              <w:bottom w:w="75" w:type="dxa"/>
              <w:right w:w="75" w:type="dxa"/>
            </w:tcMar>
            <w:vAlign w:val="center"/>
          </w:tcPr>
          <w:p w14:paraId="67A0A89C" w14:textId="77777777" w:rsidR="00D52D0E" w:rsidRPr="00CD03EF" w:rsidRDefault="00D52D0E" w:rsidP="00D52D0E">
            <w:pPr>
              <w:jc w:val="center"/>
              <w:rPr>
                <w:sz w:val="24"/>
                <w:szCs w:val="24"/>
              </w:rPr>
            </w:pPr>
            <w:r w:rsidRPr="00CD03EF">
              <w:rPr>
                <w:sz w:val="24"/>
                <w:szCs w:val="24"/>
              </w:rPr>
              <w:t>35.</w:t>
            </w:r>
          </w:p>
        </w:tc>
        <w:tc>
          <w:tcPr>
            <w:tcW w:w="3261" w:type="dxa"/>
            <w:shd w:val="clear" w:color="auto" w:fill="FFFFFF"/>
            <w:noWrap/>
            <w:tcMar>
              <w:top w:w="75" w:type="dxa"/>
              <w:left w:w="75" w:type="dxa"/>
              <w:bottom w:w="75" w:type="dxa"/>
              <w:right w:w="75" w:type="dxa"/>
            </w:tcMar>
            <w:vAlign w:val="center"/>
          </w:tcPr>
          <w:p w14:paraId="197168A7" w14:textId="77777777" w:rsidR="00D52D0E" w:rsidRPr="00CD03EF" w:rsidRDefault="00D52D0E" w:rsidP="00D52D0E">
            <w:pPr>
              <w:jc w:val="left"/>
              <w:rPr>
                <w:sz w:val="24"/>
                <w:szCs w:val="24"/>
              </w:rPr>
            </w:pPr>
            <w:r w:rsidRPr="00CD03EF">
              <w:rPr>
                <w:sz w:val="24"/>
                <w:szCs w:val="24"/>
              </w:rPr>
              <w:t xml:space="preserve">Iedzīvotāja, Lauma </w:t>
            </w:r>
            <w:proofErr w:type="spellStart"/>
            <w:r w:rsidRPr="00CD03EF">
              <w:rPr>
                <w:sz w:val="24"/>
                <w:szCs w:val="24"/>
              </w:rPr>
              <w:t>Tjuniņa</w:t>
            </w:r>
            <w:proofErr w:type="spellEnd"/>
          </w:p>
        </w:tc>
        <w:tc>
          <w:tcPr>
            <w:tcW w:w="5039" w:type="dxa"/>
            <w:shd w:val="clear" w:color="auto" w:fill="FFFFFF"/>
            <w:noWrap/>
            <w:tcMar>
              <w:top w:w="75" w:type="dxa"/>
              <w:left w:w="75" w:type="dxa"/>
              <w:bottom w:w="75" w:type="dxa"/>
              <w:right w:w="75" w:type="dxa"/>
            </w:tcMar>
            <w:vAlign w:val="center"/>
          </w:tcPr>
          <w:p w14:paraId="2EC88B70" w14:textId="15DC4C32" w:rsidR="00D52D0E" w:rsidRPr="00CD03EF" w:rsidRDefault="00D52D0E" w:rsidP="00D52D0E">
            <w:pPr>
              <w:jc w:val="left"/>
              <w:rPr>
                <w:sz w:val="24"/>
                <w:szCs w:val="24"/>
              </w:rPr>
            </w:pPr>
            <w:r w:rsidRPr="00CD03EF">
              <w:rPr>
                <w:b/>
                <w:sz w:val="24"/>
                <w:szCs w:val="24"/>
              </w:rPr>
              <w:t>IEBILDUMS</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r>
            <w:r w:rsidRPr="00CD03EF">
              <w:rPr>
                <w:sz w:val="24"/>
                <w:szCs w:val="24"/>
              </w:rPr>
              <w:lastRenderedPageBreak/>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r>
            <w:r w:rsidRPr="00CD03EF">
              <w:rPr>
                <w:b/>
                <w:sz w:val="24"/>
                <w:szCs w:val="24"/>
              </w:rP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r>
            <w:r w:rsidRPr="00CD03EF">
              <w:rPr>
                <w:b/>
                <w:sz w:val="24"/>
                <w:szCs w:val="24"/>
              </w:rPr>
              <w:t>AICINU neapstiprināt grozījumus</w:t>
            </w:r>
            <w:r w:rsidRPr="00CD03EF">
              <w:rPr>
                <w:sz w:val="24"/>
                <w:szCs w:val="24"/>
              </w:rPr>
              <w:t>,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5E9A0713" w14:textId="42AFB4A6" w:rsidR="00D52D0E" w:rsidRPr="00CD03EF" w:rsidRDefault="00D52D0E" w:rsidP="00D52D0E">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69B217FF" w14:textId="77777777" w:rsidR="00D52D0E" w:rsidRDefault="00D52D0E" w:rsidP="00D52D0E">
            <w:pPr>
              <w:jc w:val="left"/>
              <w:rPr>
                <w:sz w:val="24"/>
                <w:szCs w:val="24"/>
              </w:rPr>
            </w:pPr>
            <w:r w:rsidRPr="004078A8">
              <w:rPr>
                <w:sz w:val="24"/>
                <w:szCs w:val="24"/>
              </w:rPr>
              <w:t>Skat. skaidrojumu iebildumam Nr.1</w:t>
            </w:r>
            <w:r>
              <w:rPr>
                <w:sz w:val="24"/>
                <w:szCs w:val="24"/>
              </w:rPr>
              <w:t xml:space="preserve">. </w:t>
            </w:r>
          </w:p>
          <w:p w14:paraId="560E575E" w14:textId="704F8DB7" w:rsidR="00D52D0E" w:rsidRPr="00CD03EF" w:rsidRDefault="00D52D0E" w:rsidP="00D52D0E">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B1656C" w:rsidRPr="00CD03EF" w14:paraId="68BABB0F" w14:textId="77777777" w:rsidTr="009D4205">
        <w:tc>
          <w:tcPr>
            <w:tcW w:w="851" w:type="dxa"/>
            <w:shd w:val="clear" w:color="auto" w:fill="FFFFFF"/>
            <w:noWrap/>
            <w:tcMar>
              <w:top w:w="75" w:type="dxa"/>
              <w:left w:w="75" w:type="dxa"/>
              <w:bottom w:w="75" w:type="dxa"/>
              <w:right w:w="75" w:type="dxa"/>
            </w:tcMar>
            <w:vAlign w:val="center"/>
          </w:tcPr>
          <w:p w14:paraId="036BC3AA" w14:textId="77777777" w:rsidR="00B1656C" w:rsidRPr="00CD03EF" w:rsidRDefault="00B1656C" w:rsidP="00B1656C">
            <w:pPr>
              <w:jc w:val="center"/>
              <w:rPr>
                <w:sz w:val="24"/>
                <w:szCs w:val="24"/>
              </w:rPr>
            </w:pPr>
            <w:r w:rsidRPr="00CD03EF">
              <w:rPr>
                <w:sz w:val="24"/>
                <w:szCs w:val="24"/>
              </w:rPr>
              <w:lastRenderedPageBreak/>
              <w:t>36.</w:t>
            </w:r>
          </w:p>
        </w:tc>
        <w:tc>
          <w:tcPr>
            <w:tcW w:w="3261" w:type="dxa"/>
            <w:shd w:val="clear" w:color="auto" w:fill="FFFFFF"/>
            <w:noWrap/>
            <w:tcMar>
              <w:top w:w="75" w:type="dxa"/>
              <w:left w:w="75" w:type="dxa"/>
              <w:bottom w:w="75" w:type="dxa"/>
              <w:right w:w="75" w:type="dxa"/>
            </w:tcMar>
            <w:vAlign w:val="center"/>
          </w:tcPr>
          <w:p w14:paraId="583E05BB" w14:textId="77777777" w:rsidR="00B1656C" w:rsidRPr="00CD03EF" w:rsidRDefault="00B1656C" w:rsidP="00B1656C">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5E6EC0E1" w14:textId="02D823FB" w:rsidR="00B1656C" w:rsidRPr="00CD03EF" w:rsidRDefault="00B1656C" w:rsidP="00B1656C">
            <w:pPr>
              <w:jc w:val="left"/>
              <w:rPr>
                <w:sz w:val="24"/>
                <w:szCs w:val="24"/>
              </w:rPr>
            </w:pPr>
            <w:r w:rsidRPr="00CD03EF">
              <w:rPr>
                <w:sz w:val="24"/>
                <w:szCs w:val="24"/>
              </w:rPr>
              <w:t xml:space="preserve">Cilvēks </w:t>
            </w:r>
            <w:proofErr w:type="spellStart"/>
            <w:r w:rsidRPr="00CD03EF">
              <w:rPr>
                <w:sz w:val="24"/>
                <w:szCs w:val="24"/>
              </w:rPr>
              <w:t>Sandijs</w:t>
            </w:r>
            <w:proofErr w:type="spellEnd"/>
            <w:r w:rsidRPr="00CD03EF">
              <w:rPr>
                <w:sz w:val="24"/>
                <w:szCs w:val="24"/>
              </w:rPr>
              <w:br/>
              <w:t>IEBILDUMS</w:t>
            </w:r>
            <w:r w:rsidR="00FC242A">
              <w:rPr>
                <w:sz w:val="24"/>
                <w:szCs w:val="24"/>
              </w:rPr>
              <w:t xml:space="preserve"> </w:t>
            </w:r>
            <w:r w:rsidRPr="00CD03EF">
              <w:rPr>
                <w:sz w:val="24"/>
                <w:szCs w:val="24"/>
              </w:rPr>
              <w:t xml:space="preserve">Pamatojoties uz Latvijas Republikas Satversmes 111. pantu, kas nosaka valsts pienākumu aizsargāt cilvēku veselību, un 115. pantu, kas paredz ikviena tiesības dzīvot labvēlīgā vidē, un saņemt informāciju par vides stāvokli, IZSAKU IEBULDUMU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w:t>
            </w:r>
            <w:proofErr w:type="spellStart"/>
            <w:r w:rsidRPr="00CD03EF">
              <w:rPr>
                <w:sz w:val="24"/>
                <w:szCs w:val="24"/>
              </w:rPr>
              <w:lastRenderedPageBreak/>
              <w:t>piesārņojumu".Šīs</w:t>
            </w:r>
            <w:proofErr w:type="spellEnd"/>
            <w:r w:rsidRPr="00CD03EF">
              <w:rPr>
                <w:sz w:val="24"/>
                <w:szCs w:val="24"/>
              </w:rPr>
              <w:t xml:space="preserve"> izmaiņas var ievērojami mazināt pašvaldību un sabiedrības iespējas vērtēt attīstības priekšlikumus, tai skaitā A, B un C kategorijas piesārņojošās darbības, vides riska aspektā un neļauj skaidri identificēt teritorijas ar paaugstinātu vides slodzi.</w:t>
            </w:r>
          </w:p>
        </w:tc>
        <w:tc>
          <w:tcPr>
            <w:tcW w:w="1481" w:type="dxa"/>
            <w:shd w:val="clear" w:color="auto" w:fill="FFFFFF"/>
            <w:noWrap/>
            <w:tcMar>
              <w:top w:w="75" w:type="dxa"/>
              <w:left w:w="75" w:type="dxa"/>
              <w:bottom w:w="75" w:type="dxa"/>
              <w:right w:w="75" w:type="dxa"/>
            </w:tcMar>
            <w:vAlign w:val="center"/>
          </w:tcPr>
          <w:p w14:paraId="59EA71CC" w14:textId="136F146C" w:rsidR="00B1656C" w:rsidRPr="00CD03EF" w:rsidRDefault="00B1656C" w:rsidP="00B1656C">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276F1DA5" w14:textId="77777777" w:rsidR="00B1656C" w:rsidRDefault="00B1656C" w:rsidP="00B1656C">
            <w:pPr>
              <w:jc w:val="left"/>
              <w:rPr>
                <w:sz w:val="24"/>
                <w:szCs w:val="24"/>
              </w:rPr>
            </w:pPr>
            <w:r w:rsidRPr="004078A8">
              <w:rPr>
                <w:sz w:val="24"/>
                <w:szCs w:val="24"/>
              </w:rPr>
              <w:t>Skat. skaidrojumu iebildumam Nr.1</w:t>
            </w:r>
            <w:r>
              <w:rPr>
                <w:sz w:val="24"/>
                <w:szCs w:val="24"/>
              </w:rPr>
              <w:t xml:space="preserve">. </w:t>
            </w:r>
          </w:p>
          <w:p w14:paraId="121C74D5" w14:textId="6CD1156F" w:rsidR="00B1656C" w:rsidRPr="00CD03EF" w:rsidRDefault="00B1656C" w:rsidP="00B1656C">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B1656C" w:rsidRPr="00CD03EF" w14:paraId="63BAEF91" w14:textId="77777777" w:rsidTr="009D4205">
        <w:tc>
          <w:tcPr>
            <w:tcW w:w="851" w:type="dxa"/>
            <w:shd w:val="clear" w:color="auto" w:fill="FFFFFF"/>
            <w:noWrap/>
            <w:tcMar>
              <w:top w:w="75" w:type="dxa"/>
              <w:left w:w="75" w:type="dxa"/>
              <w:bottom w:w="75" w:type="dxa"/>
              <w:right w:w="75" w:type="dxa"/>
            </w:tcMar>
            <w:vAlign w:val="center"/>
          </w:tcPr>
          <w:p w14:paraId="5EA72AAE" w14:textId="77777777" w:rsidR="00B1656C" w:rsidRPr="00CD03EF" w:rsidRDefault="00B1656C" w:rsidP="00B1656C">
            <w:pPr>
              <w:jc w:val="center"/>
              <w:rPr>
                <w:sz w:val="24"/>
                <w:szCs w:val="24"/>
              </w:rPr>
            </w:pPr>
            <w:r w:rsidRPr="00CD03EF">
              <w:rPr>
                <w:sz w:val="24"/>
                <w:szCs w:val="24"/>
              </w:rPr>
              <w:lastRenderedPageBreak/>
              <w:t>37.</w:t>
            </w:r>
          </w:p>
        </w:tc>
        <w:tc>
          <w:tcPr>
            <w:tcW w:w="3261" w:type="dxa"/>
            <w:shd w:val="clear" w:color="auto" w:fill="FFFFFF"/>
            <w:noWrap/>
            <w:tcMar>
              <w:top w:w="75" w:type="dxa"/>
              <w:left w:w="75" w:type="dxa"/>
              <w:bottom w:w="75" w:type="dxa"/>
              <w:right w:w="75" w:type="dxa"/>
            </w:tcMar>
            <w:vAlign w:val="center"/>
          </w:tcPr>
          <w:p w14:paraId="4E1D3532" w14:textId="77777777" w:rsidR="00B1656C" w:rsidRPr="00CD03EF" w:rsidRDefault="00B1656C" w:rsidP="00B1656C">
            <w:pPr>
              <w:jc w:val="left"/>
              <w:rPr>
                <w:sz w:val="24"/>
                <w:szCs w:val="24"/>
              </w:rPr>
            </w:pPr>
            <w:r w:rsidRPr="00CD03EF">
              <w:rPr>
                <w:sz w:val="24"/>
                <w:szCs w:val="24"/>
              </w:rPr>
              <w:t>Anete Ķuze</w:t>
            </w:r>
          </w:p>
        </w:tc>
        <w:tc>
          <w:tcPr>
            <w:tcW w:w="5039" w:type="dxa"/>
            <w:shd w:val="clear" w:color="auto" w:fill="FFFFFF"/>
            <w:noWrap/>
            <w:tcMar>
              <w:top w:w="75" w:type="dxa"/>
              <w:left w:w="75" w:type="dxa"/>
              <w:bottom w:w="75" w:type="dxa"/>
              <w:right w:w="75" w:type="dxa"/>
            </w:tcMar>
            <w:vAlign w:val="center"/>
          </w:tcPr>
          <w:p w14:paraId="518E8CCA" w14:textId="77777777" w:rsidR="00B1656C" w:rsidRPr="00CD03EF" w:rsidRDefault="00B1656C" w:rsidP="00B1656C">
            <w:pPr>
              <w:jc w:val="left"/>
              <w:rPr>
                <w:sz w:val="24"/>
                <w:szCs w:val="24"/>
              </w:rPr>
            </w:pPr>
            <w:r w:rsidRPr="00CD03EF">
              <w:rPr>
                <w:sz w:val="24"/>
                <w:szCs w:val="24"/>
              </w:rPr>
              <w:t>Esmu PRET MK noteikumu nr. 240. grozījumiem.</w:t>
            </w:r>
          </w:p>
        </w:tc>
        <w:tc>
          <w:tcPr>
            <w:tcW w:w="1481" w:type="dxa"/>
            <w:shd w:val="clear" w:color="auto" w:fill="FFFFFF"/>
            <w:noWrap/>
            <w:tcMar>
              <w:top w:w="75" w:type="dxa"/>
              <w:left w:w="75" w:type="dxa"/>
              <w:bottom w:w="75" w:type="dxa"/>
              <w:right w:w="75" w:type="dxa"/>
            </w:tcMar>
            <w:vAlign w:val="center"/>
          </w:tcPr>
          <w:p w14:paraId="64BC021D" w14:textId="5E09F380" w:rsidR="00B1656C" w:rsidRPr="00CD03EF" w:rsidRDefault="00B1656C" w:rsidP="00B1656C">
            <w:pPr>
              <w:jc w:val="left"/>
              <w:rPr>
                <w:sz w:val="24"/>
                <w:szCs w:val="24"/>
              </w:rPr>
            </w:pPr>
            <w:r w:rsidRPr="00B1656C">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1BA9FF7C" w14:textId="784EC163" w:rsidR="00B1656C" w:rsidRPr="00CD03EF" w:rsidRDefault="00B1656C" w:rsidP="00B1656C">
            <w:pPr>
              <w:jc w:val="left"/>
              <w:rPr>
                <w:sz w:val="24"/>
                <w:szCs w:val="24"/>
              </w:rPr>
            </w:pPr>
            <w:r>
              <w:rPr>
                <w:sz w:val="24"/>
                <w:szCs w:val="24"/>
              </w:rPr>
              <w:t>Nav noformulēts iebildums, bet izteikts apgalvojums.</w:t>
            </w:r>
          </w:p>
        </w:tc>
      </w:tr>
      <w:tr w:rsidR="00B1656C" w:rsidRPr="00CD03EF" w14:paraId="636F70AC" w14:textId="77777777" w:rsidTr="009D4205">
        <w:tc>
          <w:tcPr>
            <w:tcW w:w="851" w:type="dxa"/>
            <w:shd w:val="clear" w:color="auto" w:fill="FFFFFF"/>
            <w:noWrap/>
            <w:tcMar>
              <w:top w:w="75" w:type="dxa"/>
              <w:left w:w="75" w:type="dxa"/>
              <w:bottom w:w="75" w:type="dxa"/>
              <w:right w:w="75" w:type="dxa"/>
            </w:tcMar>
            <w:vAlign w:val="center"/>
          </w:tcPr>
          <w:p w14:paraId="15857E5F" w14:textId="77777777" w:rsidR="00B1656C" w:rsidRPr="00CD03EF" w:rsidRDefault="00B1656C" w:rsidP="00B1656C">
            <w:pPr>
              <w:jc w:val="center"/>
              <w:rPr>
                <w:sz w:val="24"/>
                <w:szCs w:val="24"/>
              </w:rPr>
            </w:pPr>
            <w:r w:rsidRPr="00CD03EF">
              <w:rPr>
                <w:sz w:val="24"/>
                <w:szCs w:val="24"/>
              </w:rPr>
              <w:t>38.</w:t>
            </w:r>
          </w:p>
        </w:tc>
        <w:tc>
          <w:tcPr>
            <w:tcW w:w="3261" w:type="dxa"/>
            <w:shd w:val="clear" w:color="auto" w:fill="FFFFFF"/>
            <w:noWrap/>
            <w:tcMar>
              <w:top w:w="75" w:type="dxa"/>
              <w:left w:w="75" w:type="dxa"/>
              <w:bottom w:w="75" w:type="dxa"/>
              <w:right w:w="75" w:type="dxa"/>
            </w:tcMar>
            <w:vAlign w:val="center"/>
          </w:tcPr>
          <w:p w14:paraId="3D4DBD2E" w14:textId="77777777" w:rsidR="00B1656C" w:rsidRPr="00CD03EF" w:rsidRDefault="00B1656C" w:rsidP="00B1656C">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6A5F702A" w14:textId="77777777" w:rsidR="00B1656C" w:rsidRPr="00CD03EF" w:rsidRDefault="00B1656C" w:rsidP="00B1656C">
            <w:pPr>
              <w:jc w:val="left"/>
              <w:rPr>
                <w:sz w:val="24"/>
                <w:szCs w:val="24"/>
              </w:rPr>
            </w:pPr>
            <w:r w:rsidRPr="00CD03EF">
              <w:rPr>
                <w:sz w:val="24"/>
                <w:szCs w:val="24"/>
              </w:rPr>
              <w:t>Iebilstu pret grozījumiem, 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6A5EEF05" w14:textId="472F1F21" w:rsidR="00B1656C" w:rsidRPr="00CD03EF" w:rsidRDefault="00B1656C" w:rsidP="00B1656C">
            <w:pPr>
              <w:jc w:val="left"/>
              <w:rPr>
                <w:sz w:val="24"/>
                <w:szCs w:val="24"/>
              </w:rPr>
            </w:pPr>
            <w:r w:rsidRPr="00F64B8F">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75CA1B30" w14:textId="338C88C2" w:rsidR="00B1656C" w:rsidRDefault="00B1656C" w:rsidP="00B1656C">
            <w:pPr>
              <w:rPr>
                <w:sz w:val="24"/>
                <w:szCs w:val="24"/>
              </w:rPr>
            </w:pPr>
            <w:r w:rsidRPr="00F64B8F">
              <w:rPr>
                <w:sz w:val="24"/>
                <w:szCs w:val="24"/>
              </w:rPr>
              <w:t>MKN240 grozījumu mērķis ir novērst nepilnības un interpretācijas iespējas teritorijas atļauto izmantošanas veidu aprakstu piemērošanā. Grozījumu projektā precizēti teritorijas izmantošanas veidu apraksti, pilnveidojot tos un papildinot atbilstoši šodienas praksei un attīstības tendencēm, padarot MKN 240 vieglāk piemērojamus.</w:t>
            </w:r>
          </w:p>
          <w:p w14:paraId="57048502" w14:textId="146D19B1" w:rsidR="00B1656C" w:rsidRPr="00CD03EF" w:rsidRDefault="00B1656C" w:rsidP="00B1656C">
            <w:pPr>
              <w:rPr>
                <w:sz w:val="24"/>
                <w:szCs w:val="24"/>
              </w:rPr>
            </w:pPr>
            <w:r>
              <w:rPr>
                <w:sz w:val="24"/>
                <w:szCs w:val="24"/>
              </w:rPr>
              <w:t xml:space="preserve">Piesārņojošās darbības atbilstību teritorijas plānojumam atļaujas izsniegšanas procesā vērtē VVD un vides aizsardzības jomas </w:t>
            </w:r>
            <w:r w:rsidRPr="00BB074D">
              <w:rPr>
                <w:bCs/>
                <w:sz w:val="24"/>
                <w:szCs w:val="24"/>
              </w:rPr>
              <w:t>normatīvais regulējums skaidri definē ražošanas jaud</w:t>
            </w:r>
            <w:r w:rsidR="00FC242A">
              <w:rPr>
                <w:bCs/>
                <w:sz w:val="24"/>
                <w:szCs w:val="24"/>
              </w:rPr>
              <w:t>as</w:t>
            </w:r>
            <w:r w:rsidRPr="00BB074D">
              <w:rPr>
                <w:bCs/>
                <w:sz w:val="24"/>
                <w:szCs w:val="24"/>
              </w:rPr>
              <w:t xml:space="preserve"> un robežvērtības</w:t>
            </w:r>
            <w:r w:rsidRPr="00F64B8F">
              <w:rPr>
                <w:bCs/>
                <w:sz w:val="24"/>
                <w:szCs w:val="24"/>
              </w:rPr>
              <w:t xml:space="preserve"> pie kurām</w:t>
            </w:r>
            <w:r w:rsidRPr="00BB074D">
              <w:rPr>
                <w:bCs/>
                <w:sz w:val="24"/>
                <w:szCs w:val="24"/>
              </w:rPr>
              <w:t xml:space="preserve"> VVD  piesārņojošas darbības atļaujas nosacījumos </w:t>
            </w:r>
            <w:r>
              <w:rPr>
                <w:bCs/>
                <w:sz w:val="24"/>
                <w:szCs w:val="24"/>
              </w:rPr>
              <w:t xml:space="preserve">var </w:t>
            </w:r>
            <w:r w:rsidRPr="00BB074D">
              <w:rPr>
                <w:bCs/>
                <w:sz w:val="24"/>
                <w:szCs w:val="24"/>
              </w:rPr>
              <w:t>izvirz</w:t>
            </w:r>
            <w:r>
              <w:rPr>
                <w:bCs/>
                <w:sz w:val="24"/>
                <w:szCs w:val="24"/>
              </w:rPr>
              <w:t>īt</w:t>
            </w:r>
            <w:r w:rsidRPr="00BB074D">
              <w:rPr>
                <w:bCs/>
                <w:sz w:val="24"/>
                <w:szCs w:val="24"/>
              </w:rPr>
              <w:t xml:space="preserve"> prasības </w:t>
            </w:r>
            <w:r w:rsidRPr="00F64B8F">
              <w:rPr>
                <w:bCs/>
                <w:sz w:val="24"/>
                <w:szCs w:val="24"/>
              </w:rPr>
              <w:t xml:space="preserve">ražošanas </w:t>
            </w:r>
            <w:r w:rsidRPr="00BB074D">
              <w:rPr>
                <w:bCs/>
                <w:sz w:val="24"/>
                <w:szCs w:val="24"/>
              </w:rPr>
              <w:t>iekārtas radītā piesārņojuma samazināšanai.</w:t>
            </w:r>
          </w:p>
        </w:tc>
      </w:tr>
      <w:tr w:rsidR="00B1656C" w:rsidRPr="00CD03EF" w14:paraId="61BB7732" w14:textId="77777777" w:rsidTr="009D4205">
        <w:tc>
          <w:tcPr>
            <w:tcW w:w="851" w:type="dxa"/>
            <w:shd w:val="clear" w:color="auto" w:fill="FFFFFF"/>
            <w:noWrap/>
            <w:tcMar>
              <w:top w:w="75" w:type="dxa"/>
              <w:left w:w="75" w:type="dxa"/>
              <w:bottom w:w="75" w:type="dxa"/>
              <w:right w:w="75" w:type="dxa"/>
            </w:tcMar>
            <w:vAlign w:val="center"/>
          </w:tcPr>
          <w:p w14:paraId="4542533F" w14:textId="77777777" w:rsidR="00B1656C" w:rsidRPr="00CD03EF" w:rsidRDefault="00B1656C" w:rsidP="00B1656C">
            <w:pPr>
              <w:jc w:val="center"/>
              <w:rPr>
                <w:sz w:val="24"/>
                <w:szCs w:val="24"/>
              </w:rPr>
            </w:pPr>
            <w:r w:rsidRPr="00CD03EF">
              <w:rPr>
                <w:sz w:val="24"/>
                <w:szCs w:val="24"/>
              </w:rPr>
              <w:t>39.</w:t>
            </w:r>
          </w:p>
        </w:tc>
        <w:tc>
          <w:tcPr>
            <w:tcW w:w="3261" w:type="dxa"/>
            <w:shd w:val="clear" w:color="auto" w:fill="FFFFFF"/>
            <w:noWrap/>
            <w:tcMar>
              <w:top w:w="75" w:type="dxa"/>
              <w:left w:w="75" w:type="dxa"/>
              <w:bottom w:w="75" w:type="dxa"/>
              <w:right w:w="75" w:type="dxa"/>
            </w:tcMar>
            <w:vAlign w:val="center"/>
          </w:tcPr>
          <w:p w14:paraId="1C806CC8" w14:textId="77777777" w:rsidR="00B1656C" w:rsidRPr="00CD03EF" w:rsidRDefault="00B1656C" w:rsidP="00B1656C">
            <w:pPr>
              <w:jc w:val="left"/>
              <w:rPr>
                <w:sz w:val="24"/>
                <w:szCs w:val="24"/>
              </w:rPr>
            </w:pPr>
            <w:r w:rsidRPr="00CD03EF">
              <w:rPr>
                <w:sz w:val="24"/>
                <w:szCs w:val="24"/>
              </w:rPr>
              <w:t>Inta Putāne</w:t>
            </w:r>
          </w:p>
        </w:tc>
        <w:tc>
          <w:tcPr>
            <w:tcW w:w="5039" w:type="dxa"/>
            <w:shd w:val="clear" w:color="auto" w:fill="FFFFFF"/>
            <w:noWrap/>
            <w:tcMar>
              <w:top w:w="75" w:type="dxa"/>
              <w:left w:w="75" w:type="dxa"/>
              <w:bottom w:w="75" w:type="dxa"/>
              <w:right w:w="75" w:type="dxa"/>
            </w:tcMar>
            <w:vAlign w:val="center"/>
          </w:tcPr>
          <w:p w14:paraId="05DA06C8" w14:textId="77777777" w:rsidR="00B1656C" w:rsidRPr="00CD03EF" w:rsidRDefault="00B1656C" w:rsidP="00B1656C">
            <w:pPr>
              <w:jc w:val="left"/>
              <w:rPr>
                <w:sz w:val="24"/>
                <w:szCs w:val="24"/>
              </w:rPr>
            </w:pPr>
            <w:r w:rsidRPr="00CD03EF">
              <w:rPr>
                <w:sz w:val="24"/>
                <w:szCs w:val="24"/>
              </w:rPr>
              <w:t xml:space="preserve">Vietējās kopienas saka skaidru un skaļu </w:t>
            </w:r>
            <w:r w:rsidRPr="00CD03EF">
              <w:rPr>
                <w:b/>
                <w:sz w:val="24"/>
                <w:szCs w:val="24"/>
              </w:rPr>
              <w:t>NĒ </w:t>
            </w:r>
            <w:r w:rsidRPr="00CD03EF">
              <w:rPr>
                <w:sz w:val="24"/>
                <w:szCs w:val="24"/>
              </w:rPr>
              <w:t>vēja fermām, bet klusītēm, neatlaidīgi  tiek virzīti visvisādi grozījumi, lai tikai atvieglotu Latvijas zemes pārvēršanu par vēju fermu poligonu. </w:t>
            </w:r>
            <w:r w:rsidRPr="00CD03EF">
              <w:rPr>
                <w:b/>
                <w:sz w:val="24"/>
                <w:szCs w:val="24"/>
              </w:rPr>
              <w:t>Kategoriski noraidu iecerētos grozījumus.</w:t>
            </w:r>
          </w:p>
        </w:tc>
        <w:tc>
          <w:tcPr>
            <w:tcW w:w="1481" w:type="dxa"/>
            <w:shd w:val="clear" w:color="auto" w:fill="FFFFFF"/>
            <w:noWrap/>
            <w:tcMar>
              <w:top w:w="75" w:type="dxa"/>
              <w:left w:w="75" w:type="dxa"/>
              <w:bottom w:w="75" w:type="dxa"/>
              <w:right w:w="75" w:type="dxa"/>
            </w:tcMar>
            <w:vAlign w:val="center"/>
          </w:tcPr>
          <w:p w14:paraId="1842DD22" w14:textId="65067EBB" w:rsidR="00B1656C" w:rsidRPr="00CD03EF" w:rsidRDefault="00B1656C" w:rsidP="00B1656C">
            <w:pPr>
              <w:jc w:val="left"/>
              <w:rPr>
                <w:sz w:val="24"/>
                <w:szCs w:val="24"/>
              </w:rPr>
            </w:pPr>
            <w:r w:rsidRPr="00C656CE">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582A16D9" w14:textId="4538C5FB" w:rsidR="00B1656C" w:rsidRPr="00CD03EF" w:rsidRDefault="00B1656C" w:rsidP="00B1656C">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B1656C" w:rsidRPr="00CD03EF" w14:paraId="5DC4DBED" w14:textId="77777777" w:rsidTr="009D4205">
        <w:tc>
          <w:tcPr>
            <w:tcW w:w="851" w:type="dxa"/>
            <w:shd w:val="clear" w:color="auto" w:fill="FFFFFF"/>
            <w:noWrap/>
            <w:tcMar>
              <w:top w:w="75" w:type="dxa"/>
              <w:left w:w="75" w:type="dxa"/>
              <w:bottom w:w="75" w:type="dxa"/>
              <w:right w:w="75" w:type="dxa"/>
            </w:tcMar>
            <w:vAlign w:val="center"/>
          </w:tcPr>
          <w:p w14:paraId="6FD8965F" w14:textId="77777777" w:rsidR="00B1656C" w:rsidRPr="00CD03EF" w:rsidRDefault="00B1656C" w:rsidP="00B1656C">
            <w:pPr>
              <w:jc w:val="center"/>
              <w:rPr>
                <w:sz w:val="24"/>
                <w:szCs w:val="24"/>
              </w:rPr>
            </w:pPr>
            <w:r w:rsidRPr="00CD03EF">
              <w:rPr>
                <w:sz w:val="24"/>
                <w:szCs w:val="24"/>
              </w:rPr>
              <w:lastRenderedPageBreak/>
              <w:t>40.</w:t>
            </w:r>
          </w:p>
        </w:tc>
        <w:tc>
          <w:tcPr>
            <w:tcW w:w="3261" w:type="dxa"/>
            <w:shd w:val="clear" w:color="auto" w:fill="FFFFFF"/>
            <w:noWrap/>
            <w:tcMar>
              <w:top w:w="75" w:type="dxa"/>
              <w:left w:w="75" w:type="dxa"/>
              <w:bottom w:w="75" w:type="dxa"/>
              <w:right w:w="75" w:type="dxa"/>
            </w:tcMar>
            <w:vAlign w:val="center"/>
          </w:tcPr>
          <w:p w14:paraId="630DB937" w14:textId="77777777" w:rsidR="00B1656C" w:rsidRPr="00CD03EF" w:rsidRDefault="00B1656C" w:rsidP="00B1656C">
            <w:pPr>
              <w:jc w:val="left"/>
              <w:rPr>
                <w:sz w:val="24"/>
                <w:szCs w:val="24"/>
              </w:rPr>
            </w:pPr>
            <w:r w:rsidRPr="00CD03EF">
              <w:rPr>
                <w:sz w:val="24"/>
                <w:szCs w:val="24"/>
              </w:rPr>
              <w:t>Māris Naudiņš</w:t>
            </w:r>
          </w:p>
        </w:tc>
        <w:tc>
          <w:tcPr>
            <w:tcW w:w="5039" w:type="dxa"/>
            <w:shd w:val="clear" w:color="auto" w:fill="FFFFFF"/>
            <w:noWrap/>
            <w:tcMar>
              <w:top w:w="75" w:type="dxa"/>
              <w:left w:w="75" w:type="dxa"/>
              <w:bottom w:w="75" w:type="dxa"/>
              <w:right w:w="75" w:type="dxa"/>
            </w:tcMar>
            <w:vAlign w:val="center"/>
          </w:tcPr>
          <w:p w14:paraId="208752D1" w14:textId="77777777" w:rsidR="00B1656C" w:rsidRPr="00CD03EF" w:rsidRDefault="00B1656C" w:rsidP="00B1656C">
            <w:pPr>
              <w:jc w:val="left"/>
              <w:rPr>
                <w:sz w:val="24"/>
                <w:szCs w:val="24"/>
              </w:rPr>
            </w:pPr>
            <w:r w:rsidRPr="00CD03EF">
              <w:rPr>
                <w:sz w:val="24"/>
                <w:szCs w:val="24"/>
              </w:rPr>
              <w:t xml:space="preserve">Jaunā klasifikācija (14006) mērķtiecīgi izslēdz VES no smagās rūpniecības - liels industriāls objekts! Tas nozīmē, ka </w:t>
            </w:r>
            <w:proofErr w:type="spellStart"/>
            <w:r w:rsidRPr="00CD03EF">
              <w:rPr>
                <w:sz w:val="24"/>
                <w:szCs w:val="24"/>
              </w:rPr>
              <w:t>drikstēs</w:t>
            </w:r>
            <w:proofErr w:type="spellEnd"/>
            <w:r w:rsidRPr="00CD03EF">
              <w:rPr>
                <w:sz w:val="24"/>
                <w:szCs w:val="24"/>
              </w:rPr>
              <w:t xml:space="preserve"> </w:t>
            </w:r>
            <w:proofErr w:type="spellStart"/>
            <w:r w:rsidRPr="00CD03EF">
              <w:rPr>
                <w:sz w:val="24"/>
                <w:szCs w:val="24"/>
              </w:rPr>
              <w:t>būvet</w:t>
            </w:r>
            <w:proofErr w:type="spellEnd"/>
            <w:r w:rsidRPr="00CD03EF">
              <w:rPr>
                <w:sz w:val="24"/>
                <w:szCs w:val="24"/>
              </w:rPr>
              <w:t xml:space="preserve"> VES , nepielīdzinot tās </w:t>
            </w:r>
            <w:proofErr w:type="spellStart"/>
            <w:r w:rsidRPr="00CD03EF">
              <w:rPr>
                <w:sz w:val="24"/>
                <w:szCs w:val="24"/>
              </w:rPr>
              <w:t>piesarņojošām</w:t>
            </w:r>
            <w:proofErr w:type="spellEnd"/>
            <w:r w:rsidRPr="00CD03EF">
              <w:rPr>
                <w:sz w:val="24"/>
                <w:szCs w:val="24"/>
              </w:rPr>
              <w:t xml:space="preserve"> rūpnieciskām darbībām, kaut gan pēc faktiskajiem apstākļiem VES ir B kategorijas piesārņojoša rūpnieciska darbība.</w:t>
            </w:r>
          </w:p>
        </w:tc>
        <w:tc>
          <w:tcPr>
            <w:tcW w:w="1481" w:type="dxa"/>
            <w:shd w:val="clear" w:color="auto" w:fill="FFFFFF"/>
            <w:noWrap/>
            <w:tcMar>
              <w:top w:w="75" w:type="dxa"/>
              <w:left w:w="75" w:type="dxa"/>
              <w:bottom w:w="75" w:type="dxa"/>
              <w:right w:w="75" w:type="dxa"/>
            </w:tcMar>
            <w:vAlign w:val="center"/>
          </w:tcPr>
          <w:p w14:paraId="0280DB9E" w14:textId="135E54DE" w:rsidR="00B1656C" w:rsidRPr="00CD03EF" w:rsidRDefault="00B1656C" w:rsidP="00B1656C">
            <w:pPr>
              <w:jc w:val="left"/>
              <w:rPr>
                <w:sz w:val="24"/>
                <w:szCs w:val="24"/>
              </w:rPr>
            </w:pPr>
            <w:r w:rsidRPr="00C656CE">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2475FF03" w14:textId="24EA7A54" w:rsidR="00B1656C" w:rsidRPr="00CD03EF" w:rsidRDefault="00B1656C" w:rsidP="00B1656C">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B1656C" w:rsidRPr="00CD03EF" w14:paraId="1D1621D3" w14:textId="77777777" w:rsidTr="009D4205">
        <w:tc>
          <w:tcPr>
            <w:tcW w:w="851" w:type="dxa"/>
            <w:shd w:val="clear" w:color="auto" w:fill="FFFFFF"/>
            <w:noWrap/>
            <w:tcMar>
              <w:top w:w="75" w:type="dxa"/>
              <w:left w:w="75" w:type="dxa"/>
              <w:bottom w:w="75" w:type="dxa"/>
              <w:right w:w="75" w:type="dxa"/>
            </w:tcMar>
            <w:vAlign w:val="center"/>
          </w:tcPr>
          <w:p w14:paraId="6435E8AA" w14:textId="77777777" w:rsidR="00B1656C" w:rsidRPr="00CD03EF" w:rsidRDefault="00B1656C" w:rsidP="00B1656C">
            <w:pPr>
              <w:jc w:val="center"/>
              <w:rPr>
                <w:sz w:val="24"/>
                <w:szCs w:val="24"/>
              </w:rPr>
            </w:pPr>
            <w:r w:rsidRPr="00CD03EF">
              <w:rPr>
                <w:sz w:val="24"/>
                <w:szCs w:val="24"/>
              </w:rPr>
              <w:t>41.</w:t>
            </w:r>
          </w:p>
        </w:tc>
        <w:tc>
          <w:tcPr>
            <w:tcW w:w="3261" w:type="dxa"/>
            <w:shd w:val="clear" w:color="auto" w:fill="FFFFFF"/>
            <w:noWrap/>
            <w:tcMar>
              <w:top w:w="75" w:type="dxa"/>
              <w:left w:w="75" w:type="dxa"/>
              <w:bottom w:w="75" w:type="dxa"/>
              <w:right w:w="75" w:type="dxa"/>
            </w:tcMar>
            <w:vAlign w:val="center"/>
          </w:tcPr>
          <w:p w14:paraId="032BAC3C" w14:textId="77777777" w:rsidR="00B1656C" w:rsidRPr="00CD03EF" w:rsidRDefault="00B1656C" w:rsidP="00B1656C">
            <w:pPr>
              <w:jc w:val="left"/>
              <w:rPr>
                <w:sz w:val="24"/>
                <w:szCs w:val="24"/>
              </w:rPr>
            </w:pPr>
            <w:r w:rsidRPr="00CD03EF">
              <w:rPr>
                <w:sz w:val="24"/>
                <w:szCs w:val="24"/>
              </w:rPr>
              <w:t>Andra Jirgensone</w:t>
            </w:r>
          </w:p>
        </w:tc>
        <w:tc>
          <w:tcPr>
            <w:tcW w:w="5039" w:type="dxa"/>
            <w:shd w:val="clear" w:color="auto" w:fill="FFFFFF"/>
            <w:noWrap/>
            <w:tcMar>
              <w:top w:w="75" w:type="dxa"/>
              <w:left w:w="75" w:type="dxa"/>
              <w:bottom w:w="75" w:type="dxa"/>
              <w:right w:w="75" w:type="dxa"/>
            </w:tcMar>
            <w:vAlign w:val="center"/>
          </w:tcPr>
          <w:p w14:paraId="3D7B318B" w14:textId="275904B7" w:rsidR="00B1656C" w:rsidRPr="00CD03EF" w:rsidRDefault="00B1656C" w:rsidP="00B1656C">
            <w:pPr>
              <w:jc w:val="left"/>
              <w:rPr>
                <w:sz w:val="24"/>
                <w:szCs w:val="24"/>
              </w:rPr>
            </w:pPr>
            <w:r w:rsidRPr="00CD03EF">
              <w:rPr>
                <w:sz w:val="24"/>
                <w:szCs w:val="24"/>
              </w:rPr>
              <w:t>IEBILDUMS</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r>
            <w:r w:rsidRPr="00CD03EF">
              <w:rPr>
                <w:sz w:val="24"/>
                <w:szCs w:val="24"/>
              </w:rPr>
              <w:lastRenderedPageBreak/>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3A2880BC" w14:textId="5FCA5BF9" w:rsidR="00B1656C" w:rsidRPr="00CD03EF" w:rsidRDefault="00B1656C" w:rsidP="00B1656C">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71374462" w14:textId="77777777" w:rsidR="00B1656C" w:rsidRDefault="00B1656C" w:rsidP="00B1656C">
            <w:pPr>
              <w:jc w:val="left"/>
              <w:rPr>
                <w:sz w:val="24"/>
                <w:szCs w:val="24"/>
              </w:rPr>
            </w:pPr>
            <w:r w:rsidRPr="004078A8">
              <w:rPr>
                <w:sz w:val="24"/>
                <w:szCs w:val="24"/>
              </w:rPr>
              <w:t>Skat. skaidrojumu iebildumam Nr.1</w:t>
            </w:r>
            <w:r>
              <w:rPr>
                <w:sz w:val="24"/>
                <w:szCs w:val="24"/>
              </w:rPr>
              <w:t xml:space="preserve">. </w:t>
            </w:r>
          </w:p>
          <w:p w14:paraId="3EDF719B" w14:textId="70475723" w:rsidR="00B1656C" w:rsidRPr="00CD03EF" w:rsidRDefault="00B1656C" w:rsidP="00B1656C">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B1656C" w:rsidRPr="00CD03EF" w14:paraId="58FC86C0" w14:textId="77777777" w:rsidTr="009D4205">
        <w:tc>
          <w:tcPr>
            <w:tcW w:w="851" w:type="dxa"/>
            <w:shd w:val="clear" w:color="auto" w:fill="FFFFFF"/>
            <w:noWrap/>
            <w:tcMar>
              <w:top w:w="75" w:type="dxa"/>
              <w:left w:w="75" w:type="dxa"/>
              <w:bottom w:w="75" w:type="dxa"/>
              <w:right w:w="75" w:type="dxa"/>
            </w:tcMar>
            <w:vAlign w:val="center"/>
          </w:tcPr>
          <w:p w14:paraId="751C5F4F" w14:textId="77777777" w:rsidR="00B1656C" w:rsidRPr="00CD03EF" w:rsidRDefault="00B1656C" w:rsidP="00B1656C">
            <w:pPr>
              <w:jc w:val="center"/>
              <w:rPr>
                <w:sz w:val="24"/>
                <w:szCs w:val="24"/>
              </w:rPr>
            </w:pPr>
            <w:r w:rsidRPr="00CD03EF">
              <w:rPr>
                <w:sz w:val="24"/>
                <w:szCs w:val="24"/>
              </w:rPr>
              <w:t>42.</w:t>
            </w:r>
          </w:p>
        </w:tc>
        <w:tc>
          <w:tcPr>
            <w:tcW w:w="3261" w:type="dxa"/>
            <w:shd w:val="clear" w:color="auto" w:fill="FFFFFF"/>
            <w:noWrap/>
            <w:tcMar>
              <w:top w:w="75" w:type="dxa"/>
              <w:left w:w="75" w:type="dxa"/>
              <w:bottom w:w="75" w:type="dxa"/>
              <w:right w:w="75" w:type="dxa"/>
            </w:tcMar>
            <w:vAlign w:val="center"/>
          </w:tcPr>
          <w:p w14:paraId="5C815AB9" w14:textId="77777777" w:rsidR="00B1656C" w:rsidRPr="00CD03EF" w:rsidRDefault="00B1656C" w:rsidP="00B1656C">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69826351" w14:textId="55BFCD7D" w:rsidR="00B1656C" w:rsidRPr="00CD03EF" w:rsidRDefault="00B1656C" w:rsidP="00B1656C">
            <w:pPr>
              <w:jc w:val="left"/>
              <w:rPr>
                <w:sz w:val="24"/>
                <w:szCs w:val="24"/>
              </w:rPr>
            </w:pPr>
            <w:r w:rsidRPr="00CD03EF">
              <w:rPr>
                <w:sz w:val="24"/>
                <w:szCs w:val="24"/>
              </w:rPr>
              <w:t xml:space="preserve">Noraidu likumu un noteikumu grozījumus, esmu pret šādiem likuma grozījumiem, kas mazina iedzīvotāju un pašvaldības </w:t>
            </w:r>
            <w:proofErr w:type="spellStart"/>
            <w:r w:rsidRPr="00CD03EF">
              <w:rPr>
                <w:sz w:val="24"/>
                <w:szCs w:val="24"/>
              </w:rPr>
              <w:t>pašnoteikšanās</w:t>
            </w:r>
            <w:proofErr w:type="spellEnd"/>
            <w:r w:rsidRPr="00CD03EF">
              <w:rPr>
                <w:sz w:val="24"/>
                <w:szCs w:val="24"/>
              </w:rPr>
              <w:t xml:space="preserve"> tiesības u esmu pret ieceri grozīt likumu piedāvātajā versijā, sakarā ar uzņēmumu dabas piesārņošanu kvalifikāciju.</w:t>
            </w:r>
            <w:r>
              <w:rPr>
                <w:sz w:val="24"/>
                <w:szCs w:val="24"/>
              </w:rPr>
              <w:t xml:space="preserve"> </w:t>
            </w:r>
            <w:r w:rsidRPr="00CD03EF">
              <w:rPr>
                <w:sz w:val="24"/>
                <w:szCs w:val="24"/>
              </w:rPr>
              <w:t>IEBILDUMS</w:t>
            </w:r>
            <w:r>
              <w:rPr>
                <w:sz w:val="24"/>
                <w:szCs w:val="24"/>
              </w:rPr>
              <w:t xml:space="preserve"> </w:t>
            </w:r>
            <w:r w:rsidRPr="00CD03EF">
              <w:rPr>
                <w:sz w:val="24"/>
                <w:szCs w:val="24"/>
              </w:rP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Pr>
                <w:sz w:val="24"/>
                <w:szCs w:val="24"/>
              </w:rPr>
              <w:t xml:space="preserve"> </w:t>
            </w:r>
            <w:r w:rsidRPr="00CD03EF">
              <w:rPr>
                <w:sz w:val="24"/>
                <w:szCs w:val="24"/>
              </w:rPr>
              <w:t>Šīs izmaiņas var ievērojami mazināt pašvaldību un sabiedrības iespējas vērtēt attīstības priekšlikumus, tai skaitā A, B un C kategorijas piesārņojošās darbības, vides riska aspektā un neļauj skaidri identificēt teritorijas ar paaugstinātu vides slodzi. Sniegtās izmaiņas samazina pašva</w:t>
            </w:r>
            <w:r>
              <w:rPr>
                <w:sz w:val="24"/>
                <w:szCs w:val="24"/>
              </w:rPr>
              <w:t>l</w:t>
            </w:r>
            <w:r w:rsidRPr="00CD03EF">
              <w:rPr>
                <w:sz w:val="24"/>
                <w:szCs w:val="24"/>
              </w:rPr>
              <w:t xml:space="preserve">dību un iedzīvotāju </w:t>
            </w:r>
            <w:proofErr w:type="spellStart"/>
            <w:r w:rsidRPr="00CD03EF">
              <w:rPr>
                <w:sz w:val="24"/>
                <w:szCs w:val="24"/>
              </w:rPr>
              <w:t>pašnoteikšanās</w:t>
            </w:r>
            <w:proofErr w:type="spellEnd"/>
            <w:r w:rsidRPr="00CD03EF">
              <w:rPr>
                <w:sz w:val="24"/>
                <w:szCs w:val="24"/>
              </w:rPr>
              <w:t xml:space="preserve"> tiesības. Iesaku kā priekšlikumu:1. </w:t>
            </w:r>
            <w:r w:rsidRPr="00CD03EF">
              <w:rPr>
                <w:sz w:val="24"/>
                <w:szCs w:val="24"/>
              </w:rPr>
              <w:lastRenderedPageBreak/>
              <w:t>Atjaunot iepriekšējo redakciju sadaļā "Rūpnieciskā apbūve un teritorijas izmantošana" pie "Smagās rūpniecības un pirmapstrādes uzņēmumu apbūve" formulējumā: "uzņēmumu, kuru darbība var radīt būtisku piesārņojumu".2. Precizēt, ka piesārņojošas darbības joprojām tiks uzskatītas par īpaši regulējamu teritorijas izmantošanas veidu.</w:t>
            </w:r>
            <w:r>
              <w:rPr>
                <w:sz w:val="24"/>
                <w:szCs w:val="24"/>
              </w:rPr>
              <w:t xml:space="preserve"> </w:t>
            </w:r>
            <w:r w:rsidRPr="00CD03EF">
              <w:rPr>
                <w:sz w:val="24"/>
                <w:szCs w:val="24"/>
              </w:rPr>
              <w:t xml:space="preserve">AICINU neapstiprināt grozījumus, kas vājina vides aizsardzības normu piemērošanu, padara teritorijas plānojumu neskaidrāku un apgrūtina sabiedrības tiesības uz tīru vidi un līdzdalību, kas mazina pašvaldības un iedzīvotāju </w:t>
            </w:r>
            <w:proofErr w:type="spellStart"/>
            <w:r w:rsidRPr="00CD03EF">
              <w:rPr>
                <w:sz w:val="24"/>
                <w:szCs w:val="24"/>
              </w:rPr>
              <w:t>pašnoteikšanās</w:t>
            </w:r>
            <w:proofErr w:type="spellEnd"/>
            <w:r w:rsidRPr="00CD03EF">
              <w:rPr>
                <w:sz w:val="24"/>
                <w:szCs w:val="24"/>
              </w:rPr>
              <w:t xml:space="preserve"> tiesības.</w:t>
            </w:r>
          </w:p>
        </w:tc>
        <w:tc>
          <w:tcPr>
            <w:tcW w:w="1481" w:type="dxa"/>
            <w:shd w:val="clear" w:color="auto" w:fill="FFFFFF"/>
            <w:noWrap/>
            <w:tcMar>
              <w:top w:w="75" w:type="dxa"/>
              <w:left w:w="75" w:type="dxa"/>
              <w:bottom w:w="75" w:type="dxa"/>
              <w:right w:w="75" w:type="dxa"/>
            </w:tcMar>
            <w:vAlign w:val="center"/>
          </w:tcPr>
          <w:p w14:paraId="4A28FAC9" w14:textId="79D9FF06" w:rsidR="00B1656C" w:rsidRPr="00CD03EF" w:rsidRDefault="00B1656C" w:rsidP="00B1656C">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3B19881C" w14:textId="77777777" w:rsidR="00B1656C" w:rsidRDefault="00B1656C" w:rsidP="00B1656C">
            <w:pPr>
              <w:jc w:val="left"/>
              <w:rPr>
                <w:sz w:val="24"/>
                <w:szCs w:val="24"/>
              </w:rPr>
            </w:pPr>
            <w:r w:rsidRPr="004078A8">
              <w:rPr>
                <w:sz w:val="24"/>
                <w:szCs w:val="24"/>
              </w:rPr>
              <w:t>Skat. skaidrojumu iebildumam Nr.1</w:t>
            </w:r>
            <w:r>
              <w:rPr>
                <w:sz w:val="24"/>
                <w:szCs w:val="24"/>
              </w:rPr>
              <w:t xml:space="preserve">. </w:t>
            </w:r>
          </w:p>
          <w:p w14:paraId="2129BB20" w14:textId="5D87689F" w:rsidR="00B1656C" w:rsidRPr="00CD03EF" w:rsidRDefault="00B1656C" w:rsidP="00B1656C">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15368D" w:rsidRPr="00CD03EF" w14:paraId="03FDC5C6" w14:textId="77777777" w:rsidTr="009D4205">
        <w:tc>
          <w:tcPr>
            <w:tcW w:w="851" w:type="dxa"/>
            <w:shd w:val="clear" w:color="auto" w:fill="FFFFFF"/>
            <w:noWrap/>
            <w:tcMar>
              <w:top w:w="75" w:type="dxa"/>
              <w:left w:w="75" w:type="dxa"/>
              <w:bottom w:w="75" w:type="dxa"/>
              <w:right w:w="75" w:type="dxa"/>
            </w:tcMar>
            <w:vAlign w:val="center"/>
          </w:tcPr>
          <w:p w14:paraId="6ACA6291" w14:textId="77777777" w:rsidR="0015368D" w:rsidRPr="00CD03EF" w:rsidRDefault="0015368D" w:rsidP="0015368D">
            <w:pPr>
              <w:jc w:val="center"/>
              <w:rPr>
                <w:sz w:val="24"/>
                <w:szCs w:val="24"/>
              </w:rPr>
            </w:pPr>
            <w:r w:rsidRPr="00CD03EF">
              <w:rPr>
                <w:sz w:val="24"/>
                <w:szCs w:val="24"/>
              </w:rPr>
              <w:t>43.</w:t>
            </w:r>
          </w:p>
        </w:tc>
        <w:tc>
          <w:tcPr>
            <w:tcW w:w="3261" w:type="dxa"/>
            <w:shd w:val="clear" w:color="auto" w:fill="FFFFFF"/>
            <w:noWrap/>
            <w:tcMar>
              <w:top w:w="75" w:type="dxa"/>
              <w:left w:w="75" w:type="dxa"/>
              <w:bottom w:w="75" w:type="dxa"/>
              <w:right w:w="75" w:type="dxa"/>
            </w:tcMar>
            <w:vAlign w:val="center"/>
          </w:tcPr>
          <w:p w14:paraId="71344750" w14:textId="77777777" w:rsidR="0015368D" w:rsidRPr="00CD03EF" w:rsidRDefault="0015368D" w:rsidP="0015368D">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7DA0C4F7" w14:textId="6A6F812E" w:rsidR="0015368D" w:rsidRPr="00CD03EF" w:rsidRDefault="0015368D" w:rsidP="0015368D">
            <w:pPr>
              <w:jc w:val="left"/>
              <w:rPr>
                <w:sz w:val="24"/>
                <w:szCs w:val="24"/>
              </w:rPr>
            </w:pPr>
            <w:r w:rsidRPr="00CD03EF">
              <w:rPr>
                <w:sz w:val="24"/>
                <w:szCs w:val="24"/>
              </w:rPr>
              <w:t xml:space="preserve">Kā šīs zemes suverēnas tautas daļa, pieprasu neapstiprināt grozījumus, kas vājina vides aizsardzības normu piemērošanu, padara teritorijas plānojumu neskaidrāku un apgrūtina sabiedrības tiesības uz tīru vidi un līdzdalību! Kategoriski iebilstu pret šādām teritoriālā plānojuma izmaiņām, jo tās ievērojami palielinās risku mūsu zemes patieso vērtību -dabas </w:t>
            </w:r>
            <w:proofErr w:type="spellStart"/>
            <w:r w:rsidRPr="00CD03EF">
              <w:rPr>
                <w:sz w:val="24"/>
                <w:szCs w:val="24"/>
              </w:rPr>
              <w:t>ekoloģismam</w:t>
            </w:r>
            <w:proofErr w:type="spellEnd"/>
            <w:r w:rsidRPr="00CD03EF">
              <w:rPr>
                <w:sz w:val="24"/>
                <w:szCs w:val="24"/>
              </w:rPr>
              <w:t>, apdraudējumam un izpārdošanām tikai un vienīgi vērtējot pēc komercinteresēm. Bet pārsteigums, dzīve nav tikai komercdarbība! </w:t>
            </w:r>
          </w:p>
        </w:tc>
        <w:tc>
          <w:tcPr>
            <w:tcW w:w="1481" w:type="dxa"/>
            <w:shd w:val="clear" w:color="auto" w:fill="FFFFFF"/>
            <w:noWrap/>
            <w:tcMar>
              <w:top w:w="75" w:type="dxa"/>
              <w:left w:w="75" w:type="dxa"/>
              <w:bottom w:w="75" w:type="dxa"/>
              <w:right w:w="75" w:type="dxa"/>
            </w:tcMar>
            <w:vAlign w:val="center"/>
          </w:tcPr>
          <w:p w14:paraId="1BB13025" w14:textId="761A0295" w:rsidR="0015368D" w:rsidRPr="00CD03EF" w:rsidRDefault="0015368D" w:rsidP="0015368D">
            <w:pPr>
              <w:jc w:val="left"/>
              <w:rPr>
                <w:sz w:val="24"/>
                <w:szCs w:val="24"/>
              </w:rPr>
            </w:pPr>
            <w:r w:rsidRPr="00F64B8F">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5EE21539" w14:textId="155F9704" w:rsidR="0015368D" w:rsidRDefault="0015368D" w:rsidP="0015368D">
            <w:pPr>
              <w:rPr>
                <w:sz w:val="24"/>
                <w:szCs w:val="24"/>
              </w:rPr>
            </w:pPr>
            <w:r w:rsidRPr="00F64B8F">
              <w:rPr>
                <w:sz w:val="24"/>
                <w:szCs w:val="24"/>
              </w:rPr>
              <w:t>MKN240 grozījumu mērķis ir novērst nepilnības un interpretācijas iespējas teritorijas atļauto izmantošanas veidu aprakstu piemērošanā. Grozījumu projektā precizēti teritorijas izmantošanas veidu apraksti, pilnveidojot tos un papildinot atbilstoši šodienas praksei un attīstības tendencēm, padarot MKN 240 vieglāk piemērojamus.</w:t>
            </w:r>
          </w:p>
          <w:p w14:paraId="7790AB05" w14:textId="0D3EEA2B" w:rsidR="0015368D" w:rsidRPr="00CD03EF" w:rsidRDefault="0015368D" w:rsidP="0015368D">
            <w:pPr>
              <w:rPr>
                <w:sz w:val="24"/>
                <w:szCs w:val="24"/>
              </w:rPr>
            </w:pPr>
            <w:r>
              <w:rPr>
                <w:sz w:val="24"/>
                <w:szCs w:val="24"/>
              </w:rPr>
              <w:t xml:space="preserve">Piesārņojošās darbības atbilstību teritorijas plānojumam atļaujas izsniegšanas procesā vērtē VVD un vides aizsardzības jomas </w:t>
            </w:r>
            <w:r w:rsidRPr="00BB074D">
              <w:rPr>
                <w:bCs/>
                <w:sz w:val="24"/>
                <w:szCs w:val="24"/>
              </w:rPr>
              <w:t>normatīvais regulējums skaidri definē ražošanas jaud</w:t>
            </w:r>
            <w:r w:rsidR="00FC242A">
              <w:rPr>
                <w:bCs/>
                <w:sz w:val="24"/>
                <w:szCs w:val="24"/>
              </w:rPr>
              <w:t>as</w:t>
            </w:r>
            <w:r w:rsidRPr="00BB074D">
              <w:rPr>
                <w:bCs/>
                <w:sz w:val="24"/>
                <w:szCs w:val="24"/>
              </w:rPr>
              <w:t xml:space="preserve"> un robežvērtības</w:t>
            </w:r>
            <w:r w:rsidRPr="00F64B8F">
              <w:rPr>
                <w:bCs/>
                <w:sz w:val="24"/>
                <w:szCs w:val="24"/>
              </w:rPr>
              <w:t xml:space="preserve"> pie kurām</w:t>
            </w:r>
            <w:r w:rsidRPr="00BB074D">
              <w:rPr>
                <w:bCs/>
                <w:sz w:val="24"/>
                <w:szCs w:val="24"/>
              </w:rPr>
              <w:t xml:space="preserve"> VVD  piesārņojošas darbības atļaujas nosacījumos </w:t>
            </w:r>
            <w:r>
              <w:rPr>
                <w:bCs/>
                <w:sz w:val="24"/>
                <w:szCs w:val="24"/>
              </w:rPr>
              <w:t xml:space="preserve">var </w:t>
            </w:r>
            <w:r w:rsidRPr="00BB074D">
              <w:rPr>
                <w:bCs/>
                <w:sz w:val="24"/>
                <w:szCs w:val="24"/>
              </w:rPr>
              <w:t>izvirz</w:t>
            </w:r>
            <w:r>
              <w:rPr>
                <w:bCs/>
                <w:sz w:val="24"/>
                <w:szCs w:val="24"/>
              </w:rPr>
              <w:t>īt</w:t>
            </w:r>
            <w:r w:rsidRPr="00BB074D">
              <w:rPr>
                <w:bCs/>
                <w:sz w:val="24"/>
                <w:szCs w:val="24"/>
              </w:rPr>
              <w:t xml:space="preserve"> prasības </w:t>
            </w:r>
            <w:r w:rsidRPr="00F64B8F">
              <w:rPr>
                <w:bCs/>
                <w:sz w:val="24"/>
                <w:szCs w:val="24"/>
              </w:rPr>
              <w:t xml:space="preserve">ražošanas </w:t>
            </w:r>
            <w:r w:rsidRPr="00BB074D">
              <w:rPr>
                <w:bCs/>
                <w:sz w:val="24"/>
                <w:szCs w:val="24"/>
              </w:rPr>
              <w:t>iekārtas radītā piesārņojuma samazināšanai.</w:t>
            </w:r>
          </w:p>
        </w:tc>
      </w:tr>
      <w:tr w:rsidR="0015368D" w:rsidRPr="00CD03EF" w14:paraId="38E6717F" w14:textId="77777777" w:rsidTr="009D4205">
        <w:tc>
          <w:tcPr>
            <w:tcW w:w="851" w:type="dxa"/>
            <w:shd w:val="clear" w:color="auto" w:fill="FFFFFF"/>
            <w:noWrap/>
            <w:tcMar>
              <w:top w:w="75" w:type="dxa"/>
              <w:left w:w="75" w:type="dxa"/>
              <w:bottom w:w="75" w:type="dxa"/>
              <w:right w:w="75" w:type="dxa"/>
            </w:tcMar>
            <w:vAlign w:val="center"/>
          </w:tcPr>
          <w:p w14:paraId="3998E039" w14:textId="77777777" w:rsidR="0015368D" w:rsidRPr="00CD03EF" w:rsidRDefault="0015368D" w:rsidP="0015368D">
            <w:pPr>
              <w:jc w:val="center"/>
              <w:rPr>
                <w:sz w:val="24"/>
                <w:szCs w:val="24"/>
              </w:rPr>
            </w:pPr>
            <w:r w:rsidRPr="00CD03EF">
              <w:rPr>
                <w:sz w:val="24"/>
                <w:szCs w:val="24"/>
              </w:rPr>
              <w:t>44.</w:t>
            </w:r>
          </w:p>
        </w:tc>
        <w:tc>
          <w:tcPr>
            <w:tcW w:w="3261" w:type="dxa"/>
            <w:shd w:val="clear" w:color="auto" w:fill="FFFFFF"/>
            <w:noWrap/>
            <w:tcMar>
              <w:top w:w="75" w:type="dxa"/>
              <w:left w:w="75" w:type="dxa"/>
              <w:bottom w:w="75" w:type="dxa"/>
              <w:right w:w="75" w:type="dxa"/>
            </w:tcMar>
            <w:vAlign w:val="center"/>
          </w:tcPr>
          <w:p w14:paraId="38DEB363" w14:textId="77777777" w:rsidR="0015368D" w:rsidRPr="00CD03EF" w:rsidRDefault="0015368D" w:rsidP="0015368D">
            <w:pPr>
              <w:jc w:val="left"/>
              <w:rPr>
                <w:sz w:val="24"/>
                <w:szCs w:val="24"/>
              </w:rPr>
            </w:pPr>
            <w:r w:rsidRPr="00CD03EF">
              <w:rPr>
                <w:sz w:val="24"/>
                <w:szCs w:val="24"/>
              </w:rPr>
              <w:t xml:space="preserve">Renārs </w:t>
            </w:r>
            <w:proofErr w:type="spellStart"/>
            <w:r w:rsidRPr="00CD03EF">
              <w:rPr>
                <w:sz w:val="24"/>
                <w:szCs w:val="24"/>
              </w:rPr>
              <w:t>Pūris</w:t>
            </w:r>
            <w:proofErr w:type="spellEnd"/>
          </w:p>
        </w:tc>
        <w:tc>
          <w:tcPr>
            <w:tcW w:w="5039" w:type="dxa"/>
            <w:shd w:val="clear" w:color="auto" w:fill="FFFFFF"/>
            <w:noWrap/>
            <w:tcMar>
              <w:top w:w="75" w:type="dxa"/>
              <w:left w:w="75" w:type="dxa"/>
              <w:bottom w:w="75" w:type="dxa"/>
              <w:right w:w="75" w:type="dxa"/>
            </w:tcMar>
            <w:vAlign w:val="center"/>
          </w:tcPr>
          <w:p w14:paraId="5294BE25" w14:textId="6F1992B3" w:rsidR="0015368D" w:rsidRPr="00CD03EF" w:rsidRDefault="0015368D" w:rsidP="0015368D">
            <w:pPr>
              <w:jc w:val="left"/>
              <w:rPr>
                <w:sz w:val="24"/>
                <w:szCs w:val="24"/>
              </w:rPr>
            </w:pPr>
            <w:r w:rsidRPr="00CD03EF">
              <w:rPr>
                <w:sz w:val="24"/>
                <w:szCs w:val="24"/>
              </w:rPr>
              <w:t>Iebilstu pret grozījumiem!</w:t>
            </w:r>
          </w:p>
        </w:tc>
        <w:tc>
          <w:tcPr>
            <w:tcW w:w="1481" w:type="dxa"/>
            <w:shd w:val="clear" w:color="auto" w:fill="FFFFFF"/>
            <w:noWrap/>
            <w:tcMar>
              <w:top w:w="75" w:type="dxa"/>
              <w:left w:w="75" w:type="dxa"/>
              <w:bottom w:w="75" w:type="dxa"/>
              <w:right w:w="75" w:type="dxa"/>
            </w:tcMar>
            <w:vAlign w:val="center"/>
          </w:tcPr>
          <w:p w14:paraId="2F4F81D6" w14:textId="24BA4FCB" w:rsidR="0015368D" w:rsidRPr="00CD03EF" w:rsidRDefault="0015368D" w:rsidP="0015368D">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1834B3E7" w14:textId="1A93DF90" w:rsidR="0015368D" w:rsidRPr="00CD03EF" w:rsidRDefault="0015368D" w:rsidP="0015368D">
            <w:pPr>
              <w:jc w:val="left"/>
              <w:rPr>
                <w:sz w:val="24"/>
                <w:szCs w:val="24"/>
              </w:rPr>
            </w:pPr>
            <w:r>
              <w:rPr>
                <w:sz w:val="24"/>
                <w:szCs w:val="24"/>
              </w:rPr>
              <w:t xml:space="preserve">Iebildums ir vispārīgs. </w:t>
            </w:r>
          </w:p>
        </w:tc>
      </w:tr>
      <w:tr w:rsidR="0015368D" w:rsidRPr="00CD03EF" w14:paraId="5AC42DDA" w14:textId="77777777" w:rsidTr="009D4205">
        <w:tc>
          <w:tcPr>
            <w:tcW w:w="851" w:type="dxa"/>
            <w:shd w:val="clear" w:color="auto" w:fill="FFFFFF"/>
            <w:noWrap/>
            <w:tcMar>
              <w:top w:w="75" w:type="dxa"/>
              <w:left w:w="75" w:type="dxa"/>
              <w:bottom w:w="75" w:type="dxa"/>
              <w:right w:w="75" w:type="dxa"/>
            </w:tcMar>
            <w:vAlign w:val="center"/>
          </w:tcPr>
          <w:p w14:paraId="7B9CE109" w14:textId="77777777" w:rsidR="0015368D" w:rsidRPr="00CD03EF" w:rsidRDefault="0015368D" w:rsidP="0015368D">
            <w:pPr>
              <w:jc w:val="center"/>
              <w:rPr>
                <w:sz w:val="24"/>
                <w:szCs w:val="24"/>
              </w:rPr>
            </w:pPr>
            <w:r w:rsidRPr="00CD03EF">
              <w:rPr>
                <w:sz w:val="24"/>
                <w:szCs w:val="24"/>
              </w:rPr>
              <w:lastRenderedPageBreak/>
              <w:t>45.</w:t>
            </w:r>
          </w:p>
        </w:tc>
        <w:tc>
          <w:tcPr>
            <w:tcW w:w="3261" w:type="dxa"/>
            <w:shd w:val="clear" w:color="auto" w:fill="FFFFFF"/>
            <w:noWrap/>
            <w:tcMar>
              <w:top w:w="75" w:type="dxa"/>
              <w:left w:w="75" w:type="dxa"/>
              <w:bottom w:w="75" w:type="dxa"/>
              <w:right w:w="75" w:type="dxa"/>
            </w:tcMar>
            <w:vAlign w:val="center"/>
          </w:tcPr>
          <w:p w14:paraId="4C72168C" w14:textId="77777777" w:rsidR="0015368D" w:rsidRPr="00CD03EF" w:rsidRDefault="0015368D" w:rsidP="0015368D">
            <w:pPr>
              <w:jc w:val="left"/>
              <w:rPr>
                <w:sz w:val="24"/>
                <w:szCs w:val="24"/>
              </w:rPr>
            </w:pPr>
            <w:r w:rsidRPr="00CD03EF">
              <w:rPr>
                <w:sz w:val="24"/>
                <w:szCs w:val="24"/>
              </w:rPr>
              <w:t>Konstantīns Kreišmanis</w:t>
            </w:r>
          </w:p>
        </w:tc>
        <w:tc>
          <w:tcPr>
            <w:tcW w:w="5039" w:type="dxa"/>
            <w:shd w:val="clear" w:color="auto" w:fill="FFFFFF"/>
            <w:noWrap/>
            <w:tcMar>
              <w:top w:w="75" w:type="dxa"/>
              <w:left w:w="75" w:type="dxa"/>
              <w:bottom w:w="75" w:type="dxa"/>
              <w:right w:w="75" w:type="dxa"/>
            </w:tcMar>
            <w:vAlign w:val="center"/>
          </w:tcPr>
          <w:p w14:paraId="4FD7D180" w14:textId="05EBB820" w:rsidR="0015368D" w:rsidRPr="00CD03EF" w:rsidRDefault="0015368D" w:rsidP="0015368D">
            <w:pPr>
              <w:jc w:val="left"/>
              <w:rPr>
                <w:sz w:val="24"/>
                <w:szCs w:val="24"/>
              </w:rPr>
            </w:pPr>
            <w:r w:rsidRPr="00CD03EF">
              <w:rPr>
                <w:sz w:val="24"/>
                <w:szCs w:val="24"/>
              </w:rPr>
              <w:t>Kā ārsts ar vairāk kā 40 gadu pieredzi, noteikti apgalvoju, ka milzu izmēra VES postoši ietekmēs jau tā bēdīgo LV iedzīvotāju veselības stāvokli!!!</w:t>
            </w:r>
            <w:r w:rsidRPr="00CD03EF">
              <w:rPr>
                <w:sz w:val="24"/>
                <w:szCs w:val="24"/>
              </w:rPr>
              <w:br/>
              <w:t>Tāpēc esmu kategoriski pret grozījumiem,</w:t>
            </w:r>
            <w:r>
              <w:rPr>
                <w:sz w:val="24"/>
                <w:szCs w:val="24"/>
              </w:rPr>
              <w:t xml:space="preserve"> </w:t>
            </w:r>
            <w:r w:rsidRPr="00CD03EF">
              <w:rPr>
                <w:sz w:val="24"/>
                <w:szCs w:val="24"/>
              </w:rPr>
              <w:t>kas pasliktinātu gan dzīves kvalitāti,</w:t>
            </w:r>
            <w:r>
              <w:rPr>
                <w:sz w:val="24"/>
                <w:szCs w:val="24"/>
              </w:rPr>
              <w:t xml:space="preserve"> </w:t>
            </w:r>
            <w:r w:rsidRPr="00CD03EF">
              <w:rPr>
                <w:sz w:val="24"/>
                <w:szCs w:val="24"/>
              </w:rPr>
              <w:t>gan kvantitāti!</w:t>
            </w:r>
          </w:p>
        </w:tc>
        <w:tc>
          <w:tcPr>
            <w:tcW w:w="1481" w:type="dxa"/>
            <w:shd w:val="clear" w:color="auto" w:fill="FFFFFF"/>
            <w:noWrap/>
            <w:tcMar>
              <w:top w:w="75" w:type="dxa"/>
              <w:left w:w="75" w:type="dxa"/>
              <w:bottom w:w="75" w:type="dxa"/>
              <w:right w:w="75" w:type="dxa"/>
            </w:tcMar>
            <w:vAlign w:val="center"/>
          </w:tcPr>
          <w:p w14:paraId="258CF0C5" w14:textId="60041D3D" w:rsidR="0015368D" w:rsidRPr="00CD03EF" w:rsidRDefault="0015368D" w:rsidP="0015368D">
            <w:pPr>
              <w:jc w:val="left"/>
              <w:rPr>
                <w:sz w:val="24"/>
                <w:szCs w:val="24"/>
              </w:rPr>
            </w:pPr>
            <w:r w:rsidRPr="00C656CE">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2AFD842B" w14:textId="18E296BD" w:rsidR="0015368D" w:rsidRPr="00CD03EF" w:rsidRDefault="0015368D" w:rsidP="0015368D">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852C49" w:rsidRPr="00CD03EF" w14:paraId="00CEB67A" w14:textId="77777777" w:rsidTr="009D4205">
        <w:tc>
          <w:tcPr>
            <w:tcW w:w="851" w:type="dxa"/>
            <w:shd w:val="clear" w:color="auto" w:fill="FFFFFF"/>
            <w:noWrap/>
            <w:tcMar>
              <w:top w:w="75" w:type="dxa"/>
              <w:left w:w="75" w:type="dxa"/>
              <w:bottom w:w="75" w:type="dxa"/>
              <w:right w:w="75" w:type="dxa"/>
            </w:tcMar>
            <w:vAlign w:val="center"/>
          </w:tcPr>
          <w:p w14:paraId="331FE1EF" w14:textId="77777777" w:rsidR="00852C49" w:rsidRPr="00CD03EF" w:rsidRDefault="00852C49" w:rsidP="00852C49">
            <w:pPr>
              <w:jc w:val="center"/>
              <w:rPr>
                <w:sz w:val="24"/>
                <w:szCs w:val="24"/>
              </w:rPr>
            </w:pPr>
            <w:r w:rsidRPr="00CD03EF">
              <w:rPr>
                <w:sz w:val="24"/>
                <w:szCs w:val="24"/>
              </w:rPr>
              <w:t>46.</w:t>
            </w:r>
          </w:p>
        </w:tc>
        <w:tc>
          <w:tcPr>
            <w:tcW w:w="3261" w:type="dxa"/>
            <w:shd w:val="clear" w:color="auto" w:fill="FFFFFF"/>
            <w:noWrap/>
            <w:tcMar>
              <w:top w:w="75" w:type="dxa"/>
              <w:left w:w="75" w:type="dxa"/>
              <w:bottom w:w="75" w:type="dxa"/>
              <w:right w:w="75" w:type="dxa"/>
            </w:tcMar>
            <w:vAlign w:val="center"/>
          </w:tcPr>
          <w:p w14:paraId="692B4A37" w14:textId="77777777" w:rsidR="00852C49" w:rsidRPr="00CD03EF" w:rsidRDefault="00852C49" w:rsidP="00852C49">
            <w:pPr>
              <w:jc w:val="left"/>
              <w:rPr>
                <w:sz w:val="24"/>
                <w:szCs w:val="24"/>
              </w:rPr>
            </w:pPr>
            <w:r w:rsidRPr="00CD03EF">
              <w:rPr>
                <w:sz w:val="24"/>
                <w:szCs w:val="24"/>
              </w:rPr>
              <w:t xml:space="preserve">Dainis Jura dēls, Dainis </w:t>
            </w:r>
            <w:proofErr w:type="spellStart"/>
            <w:r w:rsidRPr="00CD03EF">
              <w:rPr>
                <w:sz w:val="24"/>
                <w:szCs w:val="24"/>
              </w:rPr>
              <w:t>Kampenuss</w:t>
            </w:r>
            <w:proofErr w:type="spellEnd"/>
          </w:p>
        </w:tc>
        <w:tc>
          <w:tcPr>
            <w:tcW w:w="5039" w:type="dxa"/>
            <w:shd w:val="clear" w:color="auto" w:fill="FFFFFF"/>
            <w:noWrap/>
            <w:tcMar>
              <w:top w:w="75" w:type="dxa"/>
              <w:left w:w="75" w:type="dxa"/>
              <w:bottom w:w="75" w:type="dxa"/>
              <w:right w:w="75" w:type="dxa"/>
            </w:tcMar>
            <w:vAlign w:val="center"/>
          </w:tcPr>
          <w:p w14:paraId="3CCB0941" w14:textId="77777777" w:rsidR="00852C49" w:rsidRPr="00CD03EF" w:rsidRDefault="00852C49" w:rsidP="00852C49">
            <w:pPr>
              <w:jc w:val="left"/>
              <w:rPr>
                <w:sz w:val="24"/>
                <w:szCs w:val="24"/>
              </w:rPr>
            </w:pPr>
            <w:r w:rsidRPr="00CD03EF">
              <w:rPr>
                <w:sz w:val="24"/>
                <w:szCs w:val="24"/>
              </w:rPr>
              <w:t>Esmu kategoriski PRET šiem grozījumiem, kas vājina vides aizsardzības normu piemērošanu padara teritorijas plānojumu neskaidrāku un mazina sabiedrības tiesības uz tīru vidi.</w:t>
            </w:r>
            <w:r w:rsidRPr="00CD03EF">
              <w:rPr>
                <w:sz w:val="24"/>
                <w:szCs w:val="24"/>
              </w:rPr>
              <w:br/>
              <w:t>Šie grozījumi ir pretrunā ar Latvijas Republikas Satversmes 111. pantu, kas nosaka valsts pienākumu aizsargāt cilvēku veselību, un 115. pantu, kas paredz ikviena tiesības dzīvot labvēlīgā vidē.</w:t>
            </w:r>
          </w:p>
        </w:tc>
        <w:tc>
          <w:tcPr>
            <w:tcW w:w="1481" w:type="dxa"/>
            <w:shd w:val="clear" w:color="auto" w:fill="FFFFFF"/>
            <w:noWrap/>
            <w:tcMar>
              <w:top w:w="75" w:type="dxa"/>
              <w:left w:w="75" w:type="dxa"/>
              <w:bottom w:w="75" w:type="dxa"/>
              <w:right w:w="75" w:type="dxa"/>
            </w:tcMar>
            <w:vAlign w:val="center"/>
          </w:tcPr>
          <w:p w14:paraId="542EE452" w14:textId="0E59DFF8" w:rsidR="00852C49" w:rsidRPr="00CD03EF" w:rsidRDefault="00852C49" w:rsidP="00852C49">
            <w:pPr>
              <w:jc w:val="left"/>
              <w:rPr>
                <w:sz w:val="24"/>
                <w:szCs w:val="24"/>
              </w:rPr>
            </w:pPr>
            <w:r w:rsidRPr="00F64B8F">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28F1D901" w14:textId="5B55B77A" w:rsidR="00852C49" w:rsidRDefault="00852C49" w:rsidP="00852C49">
            <w:pPr>
              <w:rPr>
                <w:sz w:val="24"/>
                <w:szCs w:val="24"/>
              </w:rPr>
            </w:pPr>
            <w:r w:rsidRPr="00F64B8F">
              <w:rPr>
                <w:sz w:val="24"/>
                <w:szCs w:val="24"/>
              </w:rPr>
              <w:t>MKN240 grozījumu mērķis ir novērst nepilnības un interpretācijas iespējas teritorijas atļauto izmantošanas veidu aprakstu piemērošanā. Grozījumu projektā precizēti teritorijas izmantošanas veidu apraksti, pilnveidojot tos un papildinot atbilstoši šodienas praksei un attīstības tendencēm, padarot MKN 240 vieglāk piemērojamus.</w:t>
            </w:r>
          </w:p>
          <w:p w14:paraId="25F9F23C" w14:textId="5191AB1E" w:rsidR="00852C49" w:rsidRPr="00CD03EF" w:rsidRDefault="00852C49" w:rsidP="00852C49">
            <w:pPr>
              <w:rPr>
                <w:sz w:val="24"/>
                <w:szCs w:val="24"/>
              </w:rPr>
            </w:pPr>
            <w:r>
              <w:rPr>
                <w:sz w:val="24"/>
                <w:szCs w:val="24"/>
              </w:rPr>
              <w:t xml:space="preserve">Piesārņojošās darbības atbilstību teritorijas plānojumam atļaujas izsniegšanas procesā vērtē VVD un vides aizsardzības jomas </w:t>
            </w:r>
            <w:r w:rsidRPr="00BB074D">
              <w:rPr>
                <w:bCs/>
                <w:sz w:val="24"/>
                <w:szCs w:val="24"/>
              </w:rPr>
              <w:t>normatīvais regulējums skaidri definē ražošanas jaud</w:t>
            </w:r>
            <w:r w:rsidR="00FC242A">
              <w:rPr>
                <w:bCs/>
                <w:sz w:val="24"/>
                <w:szCs w:val="24"/>
              </w:rPr>
              <w:t>as</w:t>
            </w:r>
            <w:r w:rsidRPr="00BB074D">
              <w:rPr>
                <w:bCs/>
                <w:sz w:val="24"/>
                <w:szCs w:val="24"/>
              </w:rPr>
              <w:t xml:space="preserve"> un robežvērtības</w:t>
            </w:r>
            <w:r w:rsidRPr="00F64B8F">
              <w:rPr>
                <w:bCs/>
                <w:sz w:val="24"/>
                <w:szCs w:val="24"/>
              </w:rPr>
              <w:t xml:space="preserve"> pie kurām</w:t>
            </w:r>
            <w:r w:rsidRPr="00BB074D">
              <w:rPr>
                <w:bCs/>
                <w:sz w:val="24"/>
                <w:szCs w:val="24"/>
              </w:rPr>
              <w:t xml:space="preserve"> VVD  piesārņojošas darbības atļaujas nosacījumos </w:t>
            </w:r>
            <w:r>
              <w:rPr>
                <w:bCs/>
                <w:sz w:val="24"/>
                <w:szCs w:val="24"/>
              </w:rPr>
              <w:t xml:space="preserve">var </w:t>
            </w:r>
            <w:r w:rsidRPr="00BB074D">
              <w:rPr>
                <w:bCs/>
                <w:sz w:val="24"/>
                <w:szCs w:val="24"/>
              </w:rPr>
              <w:t>izvirz</w:t>
            </w:r>
            <w:r>
              <w:rPr>
                <w:bCs/>
                <w:sz w:val="24"/>
                <w:szCs w:val="24"/>
              </w:rPr>
              <w:t>īt</w:t>
            </w:r>
            <w:r w:rsidRPr="00BB074D">
              <w:rPr>
                <w:bCs/>
                <w:sz w:val="24"/>
                <w:szCs w:val="24"/>
              </w:rPr>
              <w:t xml:space="preserve"> prasības </w:t>
            </w:r>
            <w:r w:rsidRPr="00F64B8F">
              <w:rPr>
                <w:bCs/>
                <w:sz w:val="24"/>
                <w:szCs w:val="24"/>
              </w:rPr>
              <w:t xml:space="preserve">ražošanas </w:t>
            </w:r>
            <w:r w:rsidRPr="00BB074D">
              <w:rPr>
                <w:bCs/>
                <w:sz w:val="24"/>
                <w:szCs w:val="24"/>
              </w:rPr>
              <w:t>iekārtas radītā piesārņojuma samazināšanai.</w:t>
            </w:r>
          </w:p>
        </w:tc>
      </w:tr>
      <w:tr w:rsidR="00852C49" w:rsidRPr="00CD03EF" w14:paraId="5235A163" w14:textId="77777777" w:rsidTr="009D4205">
        <w:tc>
          <w:tcPr>
            <w:tcW w:w="851" w:type="dxa"/>
            <w:shd w:val="clear" w:color="auto" w:fill="FFFFFF"/>
            <w:noWrap/>
            <w:tcMar>
              <w:top w:w="75" w:type="dxa"/>
              <w:left w:w="75" w:type="dxa"/>
              <w:bottom w:w="75" w:type="dxa"/>
              <w:right w:w="75" w:type="dxa"/>
            </w:tcMar>
            <w:vAlign w:val="center"/>
          </w:tcPr>
          <w:p w14:paraId="153B0F29" w14:textId="77777777" w:rsidR="00852C49" w:rsidRPr="00CD03EF" w:rsidRDefault="00852C49" w:rsidP="00852C49">
            <w:pPr>
              <w:jc w:val="center"/>
              <w:rPr>
                <w:sz w:val="24"/>
                <w:szCs w:val="24"/>
              </w:rPr>
            </w:pPr>
            <w:r w:rsidRPr="00CD03EF">
              <w:rPr>
                <w:sz w:val="24"/>
                <w:szCs w:val="24"/>
              </w:rPr>
              <w:t>47.</w:t>
            </w:r>
          </w:p>
        </w:tc>
        <w:tc>
          <w:tcPr>
            <w:tcW w:w="3261" w:type="dxa"/>
            <w:shd w:val="clear" w:color="auto" w:fill="FFFFFF"/>
            <w:noWrap/>
            <w:tcMar>
              <w:top w:w="75" w:type="dxa"/>
              <w:left w:w="75" w:type="dxa"/>
              <w:bottom w:w="75" w:type="dxa"/>
              <w:right w:w="75" w:type="dxa"/>
            </w:tcMar>
            <w:vAlign w:val="center"/>
          </w:tcPr>
          <w:p w14:paraId="15C14B26" w14:textId="77777777" w:rsidR="00852C49" w:rsidRPr="00CD03EF" w:rsidRDefault="00852C49" w:rsidP="00852C49">
            <w:pPr>
              <w:jc w:val="left"/>
              <w:rPr>
                <w:sz w:val="24"/>
                <w:szCs w:val="24"/>
              </w:rPr>
            </w:pPr>
            <w:r w:rsidRPr="00CD03EF">
              <w:rPr>
                <w:sz w:val="24"/>
                <w:szCs w:val="24"/>
              </w:rPr>
              <w:t xml:space="preserve">Renārs </w:t>
            </w:r>
            <w:proofErr w:type="spellStart"/>
            <w:r w:rsidRPr="00CD03EF">
              <w:rPr>
                <w:sz w:val="24"/>
                <w:szCs w:val="24"/>
              </w:rPr>
              <w:t>Pūris</w:t>
            </w:r>
            <w:proofErr w:type="spellEnd"/>
            <w:r w:rsidRPr="00CD03EF">
              <w:rPr>
                <w:sz w:val="24"/>
                <w:szCs w:val="24"/>
              </w:rPr>
              <w:t xml:space="preserve"> Smiltenes novads, Renārs </w:t>
            </w:r>
            <w:proofErr w:type="spellStart"/>
            <w:r w:rsidRPr="00CD03EF">
              <w:rPr>
                <w:sz w:val="24"/>
                <w:szCs w:val="24"/>
              </w:rPr>
              <w:t>Pūris</w:t>
            </w:r>
            <w:proofErr w:type="spellEnd"/>
          </w:p>
        </w:tc>
        <w:tc>
          <w:tcPr>
            <w:tcW w:w="5039" w:type="dxa"/>
            <w:shd w:val="clear" w:color="auto" w:fill="FFFFFF"/>
            <w:noWrap/>
            <w:tcMar>
              <w:top w:w="75" w:type="dxa"/>
              <w:left w:w="75" w:type="dxa"/>
              <w:bottom w:w="75" w:type="dxa"/>
              <w:right w:w="75" w:type="dxa"/>
            </w:tcMar>
            <w:vAlign w:val="center"/>
          </w:tcPr>
          <w:p w14:paraId="336CB913" w14:textId="55D97C50" w:rsidR="00852C49" w:rsidRPr="00CD03EF" w:rsidRDefault="00852C49" w:rsidP="00852C49">
            <w:pPr>
              <w:jc w:val="left"/>
              <w:rPr>
                <w:sz w:val="24"/>
                <w:szCs w:val="24"/>
              </w:rPr>
            </w:pPr>
            <w:r w:rsidRPr="00CD03EF">
              <w:rPr>
                <w:sz w:val="24"/>
                <w:szCs w:val="24"/>
              </w:rPr>
              <w:t>Iebilstu pret grozījumiem</w:t>
            </w:r>
          </w:p>
        </w:tc>
        <w:tc>
          <w:tcPr>
            <w:tcW w:w="1481" w:type="dxa"/>
            <w:shd w:val="clear" w:color="auto" w:fill="FFFFFF"/>
            <w:noWrap/>
            <w:tcMar>
              <w:top w:w="75" w:type="dxa"/>
              <w:left w:w="75" w:type="dxa"/>
              <w:bottom w:w="75" w:type="dxa"/>
              <w:right w:w="75" w:type="dxa"/>
            </w:tcMar>
            <w:vAlign w:val="center"/>
          </w:tcPr>
          <w:p w14:paraId="6D04DBF0" w14:textId="08E79E30" w:rsidR="00852C49" w:rsidRPr="00CD03EF" w:rsidRDefault="00852C49" w:rsidP="00852C49">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6E767A10" w14:textId="38AC4435" w:rsidR="00852C49" w:rsidRPr="00CD03EF" w:rsidRDefault="00852C49" w:rsidP="00852C49">
            <w:pPr>
              <w:jc w:val="left"/>
              <w:rPr>
                <w:sz w:val="24"/>
                <w:szCs w:val="24"/>
              </w:rPr>
            </w:pPr>
            <w:r>
              <w:rPr>
                <w:sz w:val="24"/>
                <w:szCs w:val="24"/>
              </w:rPr>
              <w:t xml:space="preserve">Iebildums ir vispārīgs. </w:t>
            </w:r>
          </w:p>
        </w:tc>
      </w:tr>
      <w:tr w:rsidR="00852C49" w:rsidRPr="00CD03EF" w14:paraId="3894D4F9" w14:textId="77777777" w:rsidTr="009D4205">
        <w:tc>
          <w:tcPr>
            <w:tcW w:w="851" w:type="dxa"/>
            <w:shd w:val="clear" w:color="auto" w:fill="FFFFFF"/>
            <w:noWrap/>
            <w:tcMar>
              <w:top w:w="75" w:type="dxa"/>
              <w:left w:w="75" w:type="dxa"/>
              <w:bottom w:w="75" w:type="dxa"/>
              <w:right w:w="75" w:type="dxa"/>
            </w:tcMar>
            <w:vAlign w:val="center"/>
          </w:tcPr>
          <w:p w14:paraId="6E7D2A41" w14:textId="77777777" w:rsidR="00852C49" w:rsidRPr="00CD03EF" w:rsidRDefault="00852C49" w:rsidP="00852C49">
            <w:pPr>
              <w:jc w:val="center"/>
              <w:rPr>
                <w:sz w:val="24"/>
                <w:szCs w:val="24"/>
              </w:rPr>
            </w:pPr>
            <w:r w:rsidRPr="00CD03EF">
              <w:rPr>
                <w:sz w:val="24"/>
                <w:szCs w:val="24"/>
              </w:rPr>
              <w:t>48.</w:t>
            </w:r>
          </w:p>
        </w:tc>
        <w:tc>
          <w:tcPr>
            <w:tcW w:w="3261" w:type="dxa"/>
            <w:shd w:val="clear" w:color="auto" w:fill="FFFFFF"/>
            <w:noWrap/>
            <w:tcMar>
              <w:top w:w="75" w:type="dxa"/>
              <w:left w:w="75" w:type="dxa"/>
              <w:bottom w:w="75" w:type="dxa"/>
              <w:right w:w="75" w:type="dxa"/>
            </w:tcMar>
            <w:vAlign w:val="center"/>
          </w:tcPr>
          <w:p w14:paraId="52CAF0E7" w14:textId="77777777" w:rsidR="00852C49" w:rsidRPr="00CD03EF" w:rsidRDefault="00852C49" w:rsidP="00852C49">
            <w:pPr>
              <w:jc w:val="left"/>
              <w:rPr>
                <w:sz w:val="24"/>
                <w:szCs w:val="24"/>
              </w:rPr>
            </w:pPr>
            <w:r w:rsidRPr="00CD03EF">
              <w:rPr>
                <w:sz w:val="24"/>
                <w:szCs w:val="24"/>
              </w:rPr>
              <w:t>Andris Akermanis</w:t>
            </w:r>
          </w:p>
        </w:tc>
        <w:tc>
          <w:tcPr>
            <w:tcW w:w="5039" w:type="dxa"/>
            <w:shd w:val="clear" w:color="auto" w:fill="FFFFFF"/>
            <w:noWrap/>
            <w:tcMar>
              <w:top w:w="75" w:type="dxa"/>
              <w:left w:w="75" w:type="dxa"/>
              <w:bottom w:w="75" w:type="dxa"/>
              <w:right w:w="75" w:type="dxa"/>
            </w:tcMar>
            <w:vAlign w:val="center"/>
          </w:tcPr>
          <w:p w14:paraId="4E88C055" w14:textId="1382EA9F" w:rsidR="00852C49" w:rsidRPr="00CD03EF" w:rsidRDefault="00852C49" w:rsidP="00852C49">
            <w:pPr>
              <w:jc w:val="left"/>
              <w:rPr>
                <w:sz w:val="24"/>
                <w:szCs w:val="24"/>
              </w:rPr>
            </w:pPr>
            <w:r w:rsidRPr="00CD03EF">
              <w:rPr>
                <w:sz w:val="24"/>
                <w:szCs w:val="24"/>
              </w:rPr>
              <w:t xml:space="preserve">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w:t>
            </w:r>
            <w:r w:rsidRPr="00CD03EF">
              <w:rPr>
                <w:sz w:val="24"/>
                <w:szCs w:val="24"/>
              </w:rPr>
              <w:lastRenderedPageBreak/>
              <w:t>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6F4764BA" w14:textId="1DF6E4CA" w:rsidR="00852C49" w:rsidRPr="00CD03EF" w:rsidRDefault="00852C49" w:rsidP="00852C49">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23B3ED4E" w14:textId="77777777" w:rsidR="00852C49" w:rsidRDefault="00852C49" w:rsidP="00852C49">
            <w:pPr>
              <w:jc w:val="left"/>
              <w:rPr>
                <w:sz w:val="24"/>
                <w:szCs w:val="24"/>
              </w:rPr>
            </w:pPr>
            <w:r w:rsidRPr="004078A8">
              <w:rPr>
                <w:sz w:val="24"/>
                <w:szCs w:val="24"/>
              </w:rPr>
              <w:t>Skat. skaidrojumu iebildumam Nr.1</w:t>
            </w:r>
            <w:r>
              <w:rPr>
                <w:sz w:val="24"/>
                <w:szCs w:val="24"/>
              </w:rPr>
              <w:t xml:space="preserve">. </w:t>
            </w:r>
          </w:p>
          <w:p w14:paraId="20F02A55" w14:textId="48A38D98" w:rsidR="00852C49" w:rsidRPr="00CD03EF" w:rsidRDefault="00852C49" w:rsidP="00852C49">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852C49" w:rsidRPr="00CD03EF" w14:paraId="4FFC2A7E" w14:textId="77777777" w:rsidTr="009D4205">
        <w:tc>
          <w:tcPr>
            <w:tcW w:w="851" w:type="dxa"/>
            <w:shd w:val="clear" w:color="auto" w:fill="FFFFFF"/>
            <w:noWrap/>
            <w:tcMar>
              <w:top w:w="75" w:type="dxa"/>
              <w:left w:w="75" w:type="dxa"/>
              <w:bottom w:w="75" w:type="dxa"/>
              <w:right w:w="75" w:type="dxa"/>
            </w:tcMar>
            <w:vAlign w:val="center"/>
          </w:tcPr>
          <w:p w14:paraId="40BB22FB" w14:textId="77777777" w:rsidR="00852C49" w:rsidRPr="00CD03EF" w:rsidRDefault="00852C49" w:rsidP="00852C49">
            <w:pPr>
              <w:jc w:val="center"/>
              <w:rPr>
                <w:sz w:val="24"/>
                <w:szCs w:val="24"/>
              </w:rPr>
            </w:pPr>
            <w:r w:rsidRPr="00CD03EF">
              <w:rPr>
                <w:sz w:val="24"/>
                <w:szCs w:val="24"/>
              </w:rPr>
              <w:lastRenderedPageBreak/>
              <w:t>49.</w:t>
            </w:r>
          </w:p>
        </w:tc>
        <w:tc>
          <w:tcPr>
            <w:tcW w:w="3261" w:type="dxa"/>
            <w:shd w:val="clear" w:color="auto" w:fill="FFFFFF"/>
            <w:noWrap/>
            <w:tcMar>
              <w:top w:w="75" w:type="dxa"/>
              <w:left w:w="75" w:type="dxa"/>
              <w:bottom w:w="75" w:type="dxa"/>
              <w:right w:w="75" w:type="dxa"/>
            </w:tcMar>
            <w:vAlign w:val="center"/>
          </w:tcPr>
          <w:p w14:paraId="6639DECF" w14:textId="77777777" w:rsidR="00852C49" w:rsidRPr="00CD03EF" w:rsidRDefault="00852C49" w:rsidP="00852C49">
            <w:pPr>
              <w:jc w:val="left"/>
              <w:rPr>
                <w:sz w:val="24"/>
                <w:szCs w:val="24"/>
              </w:rPr>
            </w:pPr>
            <w:r w:rsidRPr="00CD03EF">
              <w:rPr>
                <w:sz w:val="24"/>
                <w:szCs w:val="24"/>
              </w:rPr>
              <w:t>Dace Ābele</w:t>
            </w:r>
          </w:p>
        </w:tc>
        <w:tc>
          <w:tcPr>
            <w:tcW w:w="5039" w:type="dxa"/>
            <w:shd w:val="clear" w:color="auto" w:fill="FFFFFF"/>
            <w:noWrap/>
            <w:tcMar>
              <w:top w:w="75" w:type="dxa"/>
              <w:left w:w="75" w:type="dxa"/>
              <w:bottom w:w="75" w:type="dxa"/>
              <w:right w:w="75" w:type="dxa"/>
            </w:tcMar>
            <w:vAlign w:val="center"/>
          </w:tcPr>
          <w:p w14:paraId="55258D0E" w14:textId="4F569BDE" w:rsidR="00852C49" w:rsidRPr="00CD03EF" w:rsidRDefault="00852C49" w:rsidP="00852C49">
            <w:pPr>
              <w:jc w:val="left"/>
              <w:rPr>
                <w:sz w:val="24"/>
                <w:szCs w:val="24"/>
              </w:rPr>
            </w:pPr>
            <w:r w:rsidRPr="00CD03EF">
              <w:rPr>
                <w:sz w:val="24"/>
                <w:szCs w:val="24"/>
              </w:rPr>
              <w:t xml:space="preserve">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w:t>
            </w:r>
            <w:r w:rsidRPr="00CD03EF">
              <w:rPr>
                <w:sz w:val="24"/>
                <w:szCs w:val="24"/>
              </w:rPr>
              <w:lastRenderedPageBreak/>
              <w:t>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1CA13478" w14:textId="7E4CF572" w:rsidR="00852C49" w:rsidRPr="00CD03EF" w:rsidRDefault="00852C49" w:rsidP="00852C49">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697114F7" w14:textId="77777777" w:rsidR="00852C49" w:rsidRDefault="00852C49" w:rsidP="00852C49">
            <w:pPr>
              <w:jc w:val="left"/>
              <w:rPr>
                <w:sz w:val="24"/>
                <w:szCs w:val="24"/>
              </w:rPr>
            </w:pPr>
            <w:r w:rsidRPr="004078A8">
              <w:rPr>
                <w:sz w:val="24"/>
                <w:szCs w:val="24"/>
              </w:rPr>
              <w:t>Skat. skaidrojumu iebildumam Nr.1</w:t>
            </w:r>
            <w:r>
              <w:rPr>
                <w:sz w:val="24"/>
                <w:szCs w:val="24"/>
              </w:rPr>
              <w:t xml:space="preserve">. </w:t>
            </w:r>
          </w:p>
          <w:p w14:paraId="6F66A606" w14:textId="323E3FFE" w:rsidR="00852C49" w:rsidRPr="00CD03EF" w:rsidRDefault="00852C49" w:rsidP="00852C49">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852C49" w:rsidRPr="00CD03EF" w14:paraId="74EA3E2B" w14:textId="77777777" w:rsidTr="009D4205">
        <w:tc>
          <w:tcPr>
            <w:tcW w:w="851" w:type="dxa"/>
            <w:shd w:val="clear" w:color="auto" w:fill="FFFFFF"/>
            <w:noWrap/>
            <w:tcMar>
              <w:top w:w="75" w:type="dxa"/>
              <w:left w:w="75" w:type="dxa"/>
              <w:bottom w:w="75" w:type="dxa"/>
              <w:right w:w="75" w:type="dxa"/>
            </w:tcMar>
            <w:vAlign w:val="center"/>
          </w:tcPr>
          <w:p w14:paraId="17F6F66C" w14:textId="77777777" w:rsidR="00852C49" w:rsidRPr="00CD03EF" w:rsidRDefault="00852C49" w:rsidP="00852C49">
            <w:pPr>
              <w:jc w:val="center"/>
              <w:rPr>
                <w:sz w:val="24"/>
                <w:szCs w:val="24"/>
              </w:rPr>
            </w:pPr>
            <w:r w:rsidRPr="00CD03EF">
              <w:rPr>
                <w:sz w:val="24"/>
                <w:szCs w:val="24"/>
              </w:rPr>
              <w:lastRenderedPageBreak/>
              <w:t>50.</w:t>
            </w:r>
          </w:p>
        </w:tc>
        <w:tc>
          <w:tcPr>
            <w:tcW w:w="3261" w:type="dxa"/>
            <w:shd w:val="clear" w:color="auto" w:fill="FFFFFF"/>
            <w:noWrap/>
            <w:tcMar>
              <w:top w:w="75" w:type="dxa"/>
              <w:left w:w="75" w:type="dxa"/>
              <w:bottom w:w="75" w:type="dxa"/>
              <w:right w:w="75" w:type="dxa"/>
            </w:tcMar>
            <w:vAlign w:val="center"/>
          </w:tcPr>
          <w:p w14:paraId="78584E1F" w14:textId="77777777" w:rsidR="00852C49" w:rsidRPr="00CD03EF" w:rsidRDefault="00852C49" w:rsidP="00852C49">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6EB9E0A3" w14:textId="47D85E65" w:rsidR="00852C49" w:rsidRPr="00CD03EF" w:rsidRDefault="00852C49" w:rsidP="00852C49">
            <w:pPr>
              <w:jc w:val="left"/>
              <w:rPr>
                <w:sz w:val="24"/>
                <w:szCs w:val="24"/>
              </w:rPr>
            </w:pPr>
            <w:r w:rsidRPr="00CD03EF">
              <w:rPr>
                <w:sz w:val="24"/>
                <w:szCs w:val="24"/>
              </w:rPr>
              <w:t>IEBILDUMS</w:t>
            </w:r>
            <w:r w:rsidRPr="00CD03EF">
              <w:rPr>
                <w:sz w:val="24"/>
                <w:szCs w:val="24"/>
              </w:rPr>
              <w:br/>
              <w:t>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 xml:space="preserve">Šīs izmaiņas ievērojami samazina izpildvaras pienākumu un iespējas realizēt Latvijas </w:t>
            </w:r>
            <w:r w:rsidRPr="00CD03EF">
              <w:rPr>
                <w:sz w:val="24"/>
                <w:szCs w:val="24"/>
              </w:rPr>
              <w:lastRenderedPageBreak/>
              <w:t>Republikas Satversmes 111. pantu, kas nosaka valsts pienākumu aizsargāt cilvēku veselību, un 115. pantu, kas paredz ikviena tiesības dzīvot labvēlīgā vidē,</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un apgrūtina sabiedrības tiesības uz tīru vidi.</w:t>
            </w:r>
          </w:p>
        </w:tc>
        <w:tc>
          <w:tcPr>
            <w:tcW w:w="1481" w:type="dxa"/>
            <w:shd w:val="clear" w:color="auto" w:fill="FFFFFF"/>
            <w:noWrap/>
            <w:tcMar>
              <w:top w:w="75" w:type="dxa"/>
              <w:left w:w="75" w:type="dxa"/>
              <w:bottom w:w="75" w:type="dxa"/>
              <w:right w:w="75" w:type="dxa"/>
            </w:tcMar>
            <w:vAlign w:val="center"/>
          </w:tcPr>
          <w:p w14:paraId="6BEBC446" w14:textId="494EF813" w:rsidR="00852C49" w:rsidRPr="00CD03EF" w:rsidRDefault="00852C49" w:rsidP="00852C49">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758FD6F4" w14:textId="77777777" w:rsidR="00852C49" w:rsidRDefault="00852C49" w:rsidP="00852C49">
            <w:pPr>
              <w:jc w:val="left"/>
              <w:rPr>
                <w:sz w:val="24"/>
                <w:szCs w:val="24"/>
              </w:rPr>
            </w:pPr>
            <w:r w:rsidRPr="004078A8">
              <w:rPr>
                <w:sz w:val="24"/>
                <w:szCs w:val="24"/>
              </w:rPr>
              <w:t>Skat. skaidrojumu iebildumam Nr.1</w:t>
            </w:r>
            <w:r>
              <w:rPr>
                <w:sz w:val="24"/>
                <w:szCs w:val="24"/>
              </w:rPr>
              <w:t xml:space="preserve">. </w:t>
            </w:r>
          </w:p>
          <w:p w14:paraId="4ED5A365" w14:textId="2A36379E" w:rsidR="00852C49" w:rsidRPr="00CD03EF" w:rsidRDefault="00852C49" w:rsidP="00852C49">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852C49" w:rsidRPr="00CD03EF" w14:paraId="4BBB2676" w14:textId="77777777" w:rsidTr="009D4205">
        <w:tc>
          <w:tcPr>
            <w:tcW w:w="851" w:type="dxa"/>
            <w:shd w:val="clear" w:color="auto" w:fill="FFFFFF"/>
            <w:noWrap/>
            <w:tcMar>
              <w:top w:w="75" w:type="dxa"/>
              <w:left w:w="75" w:type="dxa"/>
              <w:bottom w:w="75" w:type="dxa"/>
              <w:right w:w="75" w:type="dxa"/>
            </w:tcMar>
            <w:vAlign w:val="center"/>
          </w:tcPr>
          <w:p w14:paraId="595FE7B6" w14:textId="77777777" w:rsidR="00852C49" w:rsidRPr="00CD03EF" w:rsidRDefault="00852C49" w:rsidP="00852C49">
            <w:pPr>
              <w:jc w:val="center"/>
              <w:rPr>
                <w:sz w:val="24"/>
                <w:szCs w:val="24"/>
              </w:rPr>
            </w:pPr>
            <w:r w:rsidRPr="00CD03EF">
              <w:rPr>
                <w:sz w:val="24"/>
                <w:szCs w:val="24"/>
              </w:rPr>
              <w:lastRenderedPageBreak/>
              <w:t>51.</w:t>
            </w:r>
          </w:p>
        </w:tc>
        <w:tc>
          <w:tcPr>
            <w:tcW w:w="3261" w:type="dxa"/>
            <w:shd w:val="clear" w:color="auto" w:fill="FFFFFF"/>
            <w:noWrap/>
            <w:tcMar>
              <w:top w:w="75" w:type="dxa"/>
              <w:left w:w="75" w:type="dxa"/>
              <w:bottom w:w="75" w:type="dxa"/>
              <w:right w:w="75" w:type="dxa"/>
            </w:tcMar>
            <w:vAlign w:val="center"/>
          </w:tcPr>
          <w:p w14:paraId="4F492721" w14:textId="77777777" w:rsidR="00852C49" w:rsidRPr="00CD03EF" w:rsidRDefault="00852C49" w:rsidP="00852C49">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446EFA0D" w14:textId="20813227" w:rsidR="00852C49" w:rsidRPr="00CD03EF" w:rsidRDefault="00852C49" w:rsidP="00852C49">
            <w:pPr>
              <w:jc w:val="left"/>
              <w:rPr>
                <w:sz w:val="24"/>
                <w:szCs w:val="24"/>
              </w:rPr>
            </w:pPr>
            <w:r w:rsidRPr="00CD03EF">
              <w:rPr>
                <w:sz w:val="24"/>
                <w:szCs w:val="24"/>
              </w:rPr>
              <w:t>IEBILDUMS</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 xml:space="preserve">Šīs izmaiņas var ievērojami mazināt pašvaldību un sabiedrības iespējas vērtēt attīstības priekšlikumus, tai skaitā A, B un C kategorijas </w:t>
            </w:r>
            <w:r w:rsidRPr="00CD03EF">
              <w:rPr>
                <w:sz w:val="24"/>
                <w:szCs w:val="24"/>
              </w:rPr>
              <w:lastRenderedPageBreak/>
              <w:t>piesārņojošās darbības, vides riska aspektā un neļauj skaidri identificēt teritorijas ar paaugstinātu 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707B8F20" w14:textId="0813ED5B" w:rsidR="00852C49" w:rsidRPr="00CD03EF" w:rsidRDefault="00852C49" w:rsidP="00852C49">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7F856AF6" w14:textId="77777777" w:rsidR="00852C49" w:rsidRDefault="00852C49" w:rsidP="00852C49">
            <w:pPr>
              <w:jc w:val="left"/>
              <w:rPr>
                <w:sz w:val="24"/>
                <w:szCs w:val="24"/>
              </w:rPr>
            </w:pPr>
            <w:r w:rsidRPr="004078A8">
              <w:rPr>
                <w:sz w:val="24"/>
                <w:szCs w:val="24"/>
              </w:rPr>
              <w:t>Skat. skaidrojumu iebildumam Nr.1</w:t>
            </w:r>
            <w:r>
              <w:rPr>
                <w:sz w:val="24"/>
                <w:szCs w:val="24"/>
              </w:rPr>
              <w:t xml:space="preserve">. </w:t>
            </w:r>
          </w:p>
          <w:p w14:paraId="4F2EA6A0" w14:textId="3C655455" w:rsidR="00852C49" w:rsidRPr="00CD03EF" w:rsidRDefault="00852C49" w:rsidP="00852C49">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1B7DCD" w:rsidRPr="00CD03EF" w14:paraId="6EE212A2" w14:textId="77777777" w:rsidTr="009D4205">
        <w:tc>
          <w:tcPr>
            <w:tcW w:w="851" w:type="dxa"/>
            <w:shd w:val="clear" w:color="auto" w:fill="FFFFFF"/>
            <w:noWrap/>
            <w:tcMar>
              <w:top w:w="75" w:type="dxa"/>
              <w:left w:w="75" w:type="dxa"/>
              <w:bottom w:w="75" w:type="dxa"/>
              <w:right w:w="75" w:type="dxa"/>
            </w:tcMar>
            <w:vAlign w:val="center"/>
          </w:tcPr>
          <w:p w14:paraId="65BF4AA4" w14:textId="77777777" w:rsidR="001B7DCD" w:rsidRPr="00CD03EF" w:rsidRDefault="001B7DCD" w:rsidP="001B7DCD">
            <w:pPr>
              <w:jc w:val="center"/>
              <w:rPr>
                <w:sz w:val="24"/>
                <w:szCs w:val="24"/>
              </w:rPr>
            </w:pPr>
            <w:r w:rsidRPr="00CD03EF">
              <w:rPr>
                <w:sz w:val="24"/>
                <w:szCs w:val="24"/>
              </w:rPr>
              <w:lastRenderedPageBreak/>
              <w:t>52.</w:t>
            </w:r>
          </w:p>
        </w:tc>
        <w:tc>
          <w:tcPr>
            <w:tcW w:w="3261" w:type="dxa"/>
            <w:shd w:val="clear" w:color="auto" w:fill="FFFFFF"/>
            <w:noWrap/>
            <w:tcMar>
              <w:top w:w="75" w:type="dxa"/>
              <w:left w:w="75" w:type="dxa"/>
              <w:bottom w:w="75" w:type="dxa"/>
              <w:right w:w="75" w:type="dxa"/>
            </w:tcMar>
            <w:vAlign w:val="center"/>
          </w:tcPr>
          <w:p w14:paraId="769F643F" w14:textId="77777777" w:rsidR="001B7DCD" w:rsidRPr="00CD03EF" w:rsidRDefault="001B7DCD" w:rsidP="001B7DCD">
            <w:pPr>
              <w:jc w:val="left"/>
              <w:rPr>
                <w:sz w:val="24"/>
                <w:szCs w:val="24"/>
              </w:rPr>
            </w:pPr>
            <w:r w:rsidRPr="00CD03EF">
              <w:rPr>
                <w:sz w:val="24"/>
                <w:szCs w:val="24"/>
              </w:rPr>
              <w:t>Privātpersona</w:t>
            </w:r>
          </w:p>
        </w:tc>
        <w:tc>
          <w:tcPr>
            <w:tcW w:w="5039" w:type="dxa"/>
            <w:shd w:val="clear" w:color="auto" w:fill="FFFFFF"/>
            <w:noWrap/>
            <w:tcMar>
              <w:top w:w="75" w:type="dxa"/>
              <w:left w:w="75" w:type="dxa"/>
              <w:bottom w:w="75" w:type="dxa"/>
              <w:right w:w="75" w:type="dxa"/>
            </w:tcMar>
            <w:vAlign w:val="center"/>
          </w:tcPr>
          <w:p w14:paraId="5BD5A997" w14:textId="77777777" w:rsidR="001B7DCD" w:rsidRPr="00CD03EF" w:rsidRDefault="001B7DCD" w:rsidP="001B7DCD">
            <w:pPr>
              <w:jc w:val="left"/>
              <w:rPr>
                <w:sz w:val="24"/>
                <w:szCs w:val="24"/>
              </w:rPr>
            </w:pPr>
            <w:r w:rsidRPr="00CD03EF">
              <w:rPr>
                <w:sz w:val="24"/>
                <w:szCs w:val="24"/>
              </w:rPr>
              <w:t>Iebilstu. 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2ED7E47E" w14:textId="76ADA69D" w:rsidR="001B7DCD" w:rsidRPr="00CD03EF" w:rsidRDefault="001B7DCD" w:rsidP="001B7DCD">
            <w:pPr>
              <w:jc w:val="left"/>
              <w:rPr>
                <w:sz w:val="24"/>
                <w:szCs w:val="24"/>
              </w:rPr>
            </w:pPr>
            <w:r w:rsidRPr="00F64B8F">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7EDDC174" w14:textId="1F3A1883" w:rsidR="001B7DCD" w:rsidRDefault="001B7DCD" w:rsidP="001B7DCD">
            <w:pPr>
              <w:rPr>
                <w:sz w:val="24"/>
                <w:szCs w:val="24"/>
              </w:rPr>
            </w:pPr>
            <w:r w:rsidRPr="00F64B8F">
              <w:rPr>
                <w:sz w:val="24"/>
                <w:szCs w:val="24"/>
              </w:rPr>
              <w:t>MKN240 grozījumu mērķis ir novērst nepilnības un interpretācijas iespējas teritorijas atļauto izmantošanas veidu aprakstu piemērošanā. Grozījumu projektā precizēti teritorijas izmantošanas veidu apraksti, pilnveidojot tos un papildinot atbilstoši šodienas praksei un attīstības tendencēm, padarot MKN 240 vieglāk piemērojamus.</w:t>
            </w:r>
          </w:p>
          <w:p w14:paraId="2B657910" w14:textId="121EAC56" w:rsidR="001B7DCD" w:rsidRPr="00CD03EF" w:rsidRDefault="001B7DCD" w:rsidP="001B7DCD">
            <w:pPr>
              <w:rPr>
                <w:sz w:val="24"/>
                <w:szCs w:val="24"/>
              </w:rPr>
            </w:pPr>
            <w:r>
              <w:rPr>
                <w:sz w:val="24"/>
                <w:szCs w:val="24"/>
              </w:rPr>
              <w:t xml:space="preserve">Piesārņojošās darbības atbilstību teritorijas plānojumam atļaujas izsniegšanas procesā vērtē VVD un vides aizsardzības jomas </w:t>
            </w:r>
            <w:r w:rsidRPr="00BB074D">
              <w:rPr>
                <w:bCs/>
                <w:sz w:val="24"/>
                <w:szCs w:val="24"/>
              </w:rPr>
              <w:t>normatīvais regulējums skaidri definē ražošanas jaud</w:t>
            </w:r>
            <w:r w:rsidR="00B262DA">
              <w:rPr>
                <w:bCs/>
                <w:sz w:val="24"/>
                <w:szCs w:val="24"/>
              </w:rPr>
              <w:t>as</w:t>
            </w:r>
            <w:r w:rsidRPr="00BB074D">
              <w:rPr>
                <w:bCs/>
                <w:sz w:val="24"/>
                <w:szCs w:val="24"/>
              </w:rPr>
              <w:t xml:space="preserve"> un robežvērtības</w:t>
            </w:r>
            <w:r w:rsidRPr="00F64B8F">
              <w:rPr>
                <w:bCs/>
                <w:sz w:val="24"/>
                <w:szCs w:val="24"/>
              </w:rPr>
              <w:t xml:space="preserve"> pie kurām</w:t>
            </w:r>
            <w:r w:rsidRPr="00BB074D">
              <w:rPr>
                <w:bCs/>
                <w:sz w:val="24"/>
                <w:szCs w:val="24"/>
              </w:rPr>
              <w:t xml:space="preserve"> VVD  piesārņojošas darbības atļaujas nosacījumos </w:t>
            </w:r>
            <w:r>
              <w:rPr>
                <w:bCs/>
                <w:sz w:val="24"/>
                <w:szCs w:val="24"/>
              </w:rPr>
              <w:t xml:space="preserve">var </w:t>
            </w:r>
            <w:r w:rsidRPr="00BB074D">
              <w:rPr>
                <w:bCs/>
                <w:sz w:val="24"/>
                <w:szCs w:val="24"/>
              </w:rPr>
              <w:t>izvirz</w:t>
            </w:r>
            <w:r>
              <w:rPr>
                <w:bCs/>
                <w:sz w:val="24"/>
                <w:szCs w:val="24"/>
              </w:rPr>
              <w:t>īt</w:t>
            </w:r>
            <w:r w:rsidRPr="00BB074D">
              <w:rPr>
                <w:bCs/>
                <w:sz w:val="24"/>
                <w:szCs w:val="24"/>
              </w:rPr>
              <w:t xml:space="preserve"> prasības </w:t>
            </w:r>
            <w:r w:rsidRPr="00F64B8F">
              <w:rPr>
                <w:bCs/>
                <w:sz w:val="24"/>
                <w:szCs w:val="24"/>
              </w:rPr>
              <w:t xml:space="preserve">ražošanas </w:t>
            </w:r>
            <w:r w:rsidRPr="00BB074D">
              <w:rPr>
                <w:bCs/>
                <w:sz w:val="24"/>
                <w:szCs w:val="24"/>
              </w:rPr>
              <w:t>iekārtas radītā piesārņojuma samazināšanai.</w:t>
            </w:r>
          </w:p>
        </w:tc>
      </w:tr>
      <w:tr w:rsidR="000F16A0" w:rsidRPr="00CD03EF" w14:paraId="75F466B5" w14:textId="77777777" w:rsidTr="009D4205">
        <w:tc>
          <w:tcPr>
            <w:tcW w:w="851" w:type="dxa"/>
            <w:shd w:val="clear" w:color="auto" w:fill="FFFFFF"/>
            <w:noWrap/>
            <w:tcMar>
              <w:top w:w="75" w:type="dxa"/>
              <w:left w:w="75" w:type="dxa"/>
              <w:bottom w:w="75" w:type="dxa"/>
              <w:right w:w="75" w:type="dxa"/>
            </w:tcMar>
            <w:vAlign w:val="center"/>
          </w:tcPr>
          <w:p w14:paraId="71F1B70D" w14:textId="77777777" w:rsidR="000F16A0" w:rsidRPr="00CD03EF" w:rsidRDefault="000F16A0" w:rsidP="000F16A0">
            <w:pPr>
              <w:jc w:val="center"/>
              <w:rPr>
                <w:sz w:val="24"/>
                <w:szCs w:val="24"/>
              </w:rPr>
            </w:pPr>
            <w:r w:rsidRPr="00CD03EF">
              <w:rPr>
                <w:sz w:val="24"/>
                <w:szCs w:val="24"/>
              </w:rPr>
              <w:lastRenderedPageBreak/>
              <w:t>53.</w:t>
            </w:r>
          </w:p>
        </w:tc>
        <w:tc>
          <w:tcPr>
            <w:tcW w:w="3261" w:type="dxa"/>
            <w:shd w:val="clear" w:color="auto" w:fill="FFFFFF"/>
            <w:noWrap/>
            <w:tcMar>
              <w:top w:w="75" w:type="dxa"/>
              <w:left w:w="75" w:type="dxa"/>
              <w:bottom w:w="75" w:type="dxa"/>
              <w:right w:w="75" w:type="dxa"/>
            </w:tcMar>
            <w:vAlign w:val="center"/>
          </w:tcPr>
          <w:p w14:paraId="610864A2" w14:textId="77777777" w:rsidR="000F16A0" w:rsidRPr="00CD03EF" w:rsidRDefault="000F16A0" w:rsidP="000F16A0">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1A097EE2" w14:textId="77777777" w:rsidR="000F16A0" w:rsidRPr="00CD03EF" w:rsidRDefault="000F16A0" w:rsidP="000F16A0">
            <w:pPr>
              <w:jc w:val="left"/>
              <w:rPr>
                <w:sz w:val="24"/>
                <w:szCs w:val="24"/>
              </w:rPr>
            </w:pPr>
            <w:r w:rsidRPr="00CD03EF">
              <w:rPr>
                <w:sz w:val="24"/>
                <w:szCs w:val="24"/>
              </w:rPr>
              <w:t>Kategoriski iebilstu pret šiem grozījumiem, jo 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79556A62" w14:textId="41A96B22" w:rsidR="000F16A0" w:rsidRPr="00CD03EF" w:rsidRDefault="000F16A0" w:rsidP="000F16A0">
            <w:pPr>
              <w:jc w:val="left"/>
              <w:rPr>
                <w:sz w:val="24"/>
                <w:szCs w:val="24"/>
              </w:rPr>
            </w:pPr>
            <w:r w:rsidRPr="004078A8">
              <w:rPr>
                <w:b/>
                <w:sz w:val="24"/>
                <w:szCs w:val="24"/>
              </w:rPr>
              <w:t>ņemts vērā daļēji</w:t>
            </w:r>
          </w:p>
        </w:tc>
        <w:tc>
          <w:tcPr>
            <w:tcW w:w="4678" w:type="dxa"/>
            <w:shd w:val="clear" w:color="auto" w:fill="FFFFFF"/>
            <w:noWrap/>
            <w:tcMar>
              <w:top w:w="75" w:type="dxa"/>
              <w:left w:w="75" w:type="dxa"/>
              <w:bottom w:w="75" w:type="dxa"/>
              <w:right w:w="75" w:type="dxa"/>
            </w:tcMar>
            <w:vAlign w:val="center"/>
          </w:tcPr>
          <w:p w14:paraId="1B7FBD69" w14:textId="77777777" w:rsidR="000F16A0" w:rsidRDefault="000F16A0" w:rsidP="000F16A0">
            <w:pPr>
              <w:jc w:val="left"/>
              <w:rPr>
                <w:sz w:val="24"/>
                <w:szCs w:val="24"/>
              </w:rPr>
            </w:pPr>
            <w:r w:rsidRPr="004078A8">
              <w:rPr>
                <w:sz w:val="24"/>
                <w:szCs w:val="24"/>
              </w:rPr>
              <w:t>Skat. skaidrojumu iebildumam Nr.1</w:t>
            </w:r>
            <w:r>
              <w:rPr>
                <w:sz w:val="24"/>
                <w:szCs w:val="24"/>
              </w:rPr>
              <w:t xml:space="preserve">. </w:t>
            </w:r>
          </w:p>
          <w:p w14:paraId="5CDF19FA" w14:textId="0E92389E" w:rsidR="000F16A0" w:rsidRPr="00CD03EF" w:rsidRDefault="000F16A0" w:rsidP="000F16A0">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0F16A0" w:rsidRPr="00CD03EF" w14:paraId="7B3CA7C8" w14:textId="77777777" w:rsidTr="009D4205">
        <w:tc>
          <w:tcPr>
            <w:tcW w:w="851" w:type="dxa"/>
            <w:shd w:val="clear" w:color="auto" w:fill="FFFFFF"/>
            <w:noWrap/>
            <w:tcMar>
              <w:top w:w="75" w:type="dxa"/>
              <w:left w:w="75" w:type="dxa"/>
              <w:bottom w:w="75" w:type="dxa"/>
              <w:right w:w="75" w:type="dxa"/>
            </w:tcMar>
            <w:vAlign w:val="center"/>
          </w:tcPr>
          <w:p w14:paraId="3C151442" w14:textId="77777777" w:rsidR="000F16A0" w:rsidRPr="00CD03EF" w:rsidRDefault="000F16A0" w:rsidP="000F16A0">
            <w:pPr>
              <w:jc w:val="center"/>
              <w:rPr>
                <w:sz w:val="24"/>
                <w:szCs w:val="24"/>
              </w:rPr>
            </w:pPr>
            <w:r w:rsidRPr="00CD03EF">
              <w:rPr>
                <w:sz w:val="24"/>
                <w:szCs w:val="24"/>
              </w:rPr>
              <w:t>54.</w:t>
            </w:r>
          </w:p>
        </w:tc>
        <w:tc>
          <w:tcPr>
            <w:tcW w:w="3261" w:type="dxa"/>
            <w:shd w:val="clear" w:color="auto" w:fill="FFFFFF"/>
            <w:noWrap/>
            <w:tcMar>
              <w:top w:w="75" w:type="dxa"/>
              <w:left w:w="75" w:type="dxa"/>
              <w:bottom w:w="75" w:type="dxa"/>
              <w:right w:w="75" w:type="dxa"/>
            </w:tcMar>
            <w:vAlign w:val="center"/>
          </w:tcPr>
          <w:p w14:paraId="0FB6EE0A" w14:textId="77777777" w:rsidR="000F16A0" w:rsidRPr="00CD03EF" w:rsidRDefault="000F16A0" w:rsidP="000F16A0">
            <w:pPr>
              <w:jc w:val="left"/>
              <w:rPr>
                <w:sz w:val="24"/>
                <w:szCs w:val="24"/>
              </w:rPr>
            </w:pPr>
            <w:r w:rsidRPr="00CD03EF">
              <w:rPr>
                <w:sz w:val="24"/>
                <w:szCs w:val="24"/>
              </w:rPr>
              <w:t>Edmunds Jansons</w:t>
            </w:r>
          </w:p>
        </w:tc>
        <w:tc>
          <w:tcPr>
            <w:tcW w:w="5039" w:type="dxa"/>
            <w:shd w:val="clear" w:color="auto" w:fill="FFFFFF"/>
            <w:noWrap/>
            <w:tcMar>
              <w:top w:w="75" w:type="dxa"/>
              <w:left w:w="75" w:type="dxa"/>
              <w:bottom w:w="75" w:type="dxa"/>
              <w:right w:w="75" w:type="dxa"/>
            </w:tcMar>
            <w:vAlign w:val="center"/>
          </w:tcPr>
          <w:p w14:paraId="77D6A2BD" w14:textId="77777777" w:rsidR="000F16A0" w:rsidRPr="00CD03EF" w:rsidRDefault="000F16A0" w:rsidP="000F16A0">
            <w:pPr>
              <w:jc w:val="left"/>
              <w:rPr>
                <w:sz w:val="24"/>
                <w:szCs w:val="24"/>
              </w:rPr>
            </w:pPr>
          </w:p>
        </w:tc>
        <w:tc>
          <w:tcPr>
            <w:tcW w:w="1481" w:type="dxa"/>
            <w:shd w:val="clear" w:color="auto" w:fill="FFFFFF"/>
            <w:noWrap/>
            <w:tcMar>
              <w:top w:w="75" w:type="dxa"/>
              <w:left w:w="75" w:type="dxa"/>
              <w:bottom w:w="75" w:type="dxa"/>
              <w:right w:w="75" w:type="dxa"/>
            </w:tcMar>
            <w:vAlign w:val="center"/>
          </w:tcPr>
          <w:p w14:paraId="002E13D7" w14:textId="30A7CEA0" w:rsidR="000F16A0" w:rsidRPr="00CD03EF" w:rsidRDefault="000F16A0" w:rsidP="000F16A0">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02BBD73B" w14:textId="04E7242F" w:rsidR="000F16A0" w:rsidRPr="00CD03EF" w:rsidRDefault="000F16A0" w:rsidP="000F16A0">
            <w:pPr>
              <w:jc w:val="left"/>
              <w:rPr>
                <w:sz w:val="24"/>
                <w:szCs w:val="24"/>
              </w:rPr>
            </w:pPr>
            <w:r>
              <w:rPr>
                <w:sz w:val="24"/>
                <w:szCs w:val="24"/>
              </w:rPr>
              <w:t xml:space="preserve">Iebildums nav noformulēts. </w:t>
            </w:r>
          </w:p>
        </w:tc>
      </w:tr>
      <w:tr w:rsidR="000F16A0" w:rsidRPr="00CD03EF" w14:paraId="7A28CD60" w14:textId="77777777" w:rsidTr="009D4205">
        <w:tc>
          <w:tcPr>
            <w:tcW w:w="851" w:type="dxa"/>
            <w:shd w:val="clear" w:color="auto" w:fill="FFFFFF"/>
            <w:noWrap/>
            <w:tcMar>
              <w:top w:w="75" w:type="dxa"/>
              <w:left w:w="75" w:type="dxa"/>
              <w:bottom w:w="75" w:type="dxa"/>
              <w:right w:w="75" w:type="dxa"/>
            </w:tcMar>
            <w:vAlign w:val="center"/>
          </w:tcPr>
          <w:p w14:paraId="60FD9875" w14:textId="77777777" w:rsidR="000F16A0" w:rsidRPr="00CD03EF" w:rsidRDefault="000F16A0" w:rsidP="000F16A0">
            <w:pPr>
              <w:jc w:val="center"/>
              <w:rPr>
                <w:sz w:val="24"/>
                <w:szCs w:val="24"/>
              </w:rPr>
            </w:pPr>
            <w:r w:rsidRPr="00CD03EF">
              <w:rPr>
                <w:sz w:val="24"/>
                <w:szCs w:val="24"/>
              </w:rPr>
              <w:t>55.</w:t>
            </w:r>
          </w:p>
        </w:tc>
        <w:tc>
          <w:tcPr>
            <w:tcW w:w="3261" w:type="dxa"/>
            <w:shd w:val="clear" w:color="auto" w:fill="FFFFFF"/>
            <w:noWrap/>
            <w:tcMar>
              <w:top w:w="75" w:type="dxa"/>
              <w:left w:w="75" w:type="dxa"/>
              <w:bottom w:w="75" w:type="dxa"/>
              <w:right w:w="75" w:type="dxa"/>
            </w:tcMar>
            <w:vAlign w:val="center"/>
          </w:tcPr>
          <w:p w14:paraId="7BCEA162" w14:textId="77777777" w:rsidR="000F16A0" w:rsidRPr="00CD03EF" w:rsidRDefault="000F16A0" w:rsidP="000F16A0">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4112277C" w14:textId="40969C1A" w:rsidR="000F16A0" w:rsidRPr="00CD03EF" w:rsidRDefault="000F16A0" w:rsidP="000F16A0">
            <w:pPr>
              <w:jc w:val="left"/>
              <w:rPr>
                <w:sz w:val="24"/>
                <w:szCs w:val="24"/>
              </w:rPr>
            </w:pPr>
            <w:r w:rsidRPr="00CD03EF">
              <w:rPr>
                <w:sz w:val="24"/>
                <w:szCs w:val="24"/>
              </w:rPr>
              <w:t>IEBILDUMS</w:t>
            </w:r>
            <w:r>
              <w:rPr>
                <w:sz w:val="24"/>
                <w:szCs w:val="24"/>
              </w:rPr>
              <w:t xml:space="preserve"> </w:t>
            </w:r>
            <w:r w:rsidRPr="00CD03EF">
              <w:rPr>
                <w:sz w:val="24"/>
                <w:szCs w:val="24"/>
              </w:rP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Pr>
                <w:sz w:val="24"/>
                <w:szCs w:val="24"/>
              </w:rPr>
              <w:t xml:space="preserve"> </w:t>
            </w:r>
            <w:r w:rsidRPr="00CD03EF">
              <w:rPr>
                <w:sz w:val="24"/>
                <w:szCs w:val="24"/>
              </w:rPr>
              <w:t xml:space="preserve">Šīs </w:t>
            </w:r>
            <w:r w:rsidRPr="00CD03EF">
              <w:rPr>
                <w:sz w:val="24"/>
                <w:szCs w:val="24"/>
              </w:rPr>
              <w:lastRenderedPageBreak/>
              <w:t>izmaiņas var ievērojami mazināt pašvaldību un sabiedrības iespējas vērtēt attīstības priekšlikumus, tai skaitā A, B un C kategorijas piesārņojošās darbības, vides riska aspektā un neļauj skaidri identificēt teritorijas ar paaugstinātu vides slodzi.PRIEKŠLIKUMI1. Atjaunot iepriekšējo redakciju sadaļā "Rūpnieciskā apbūve un teritorijas izmantošana" pie "Smagās rūpniecības un pirmapstrādes uzņēmumu apbūve" formulējumā: "uzņēmumu, kuru darbība var radīt būtisku piesārņojumu".2. Precizēt, ka piesārņojošas darbības joprojām tiks uzskatītas par īpaši regulējamu teritorijas izmantošanas veidu.</w:t>
            </w:r>
            <w:r>
              <w:rPr>
                <w:sz w:val="24"/>
                <w:szCs w:val="24"/>
              </w:rPr>
              <w:t xml:space="preserve"> </w:t>
            </w:r>
            <w:r w:rsidRPr="00CD03EF">
              <w:rPr>
                <w:sz w:val="24"/>
                <w:szCs w:val="24"/>
              </w:rP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708195B0" w14:textId="2DA78691" w:rsidR="000F16A0" w:rsidRPr="00CD03EF" w:rsidRDefault="000F16A0" w:rsidP="000F16A0">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0EE22200" w14:textId="77777777" w:rsidR="000F16A0" w:rsidRDefault="000F16A0" w:rsidP="000F16A0">
            <w:pPr>
              <w:jc w:val="left"/>
              <w:rPr>
                <w:sz w:val="24"/>
                <w:szCs w:val="24"/>
              </w:rPr>
            </w:pPr>
            <w:r w:rsidRPr="004078A8">
              <w:rPr>
                <w:sz w:val="24"/>
                <w:szCs w:val="24"/>
              </w:rPr>
              <w:t>Skat. skaidrojumu iebildumam Nr.1</w:t>
            </w:r>
            <w:r>
              <w:rPr>
                <w:sz w:val="24"/>
                <w:szCs w:val="24"/>
              </w:rPr>
              <w:t xml:space="preserve">. </w:t>
            </w:r>
          </w:p>
          <w:p w14:paraId="36587261" w14:textId="143F0BC1" w:rsidR="000F16A0" w:rsidRPr="00CD03EF" w:rsidRDefault="000F16A0" w:rsidP="000F16A0">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0F16A0" w:rsidRPr="00CD03EF" w14:paraId="11F4D257" w14:textId="77777777" w:rsidTr="009D4205">
        <w:tc>
          <w:tcPr>
            <w:tcW w:w="851" w:type="dxa"/>
            <w:shd w:val="clear" w:color="auto" w:fill="FFFFFF"/>
            <w:noWrap/>
            <w:tcMar>
              <w:top w:w="75" w:type="dxa"/>
              <w:left w:w="75" w:type="dxa"/>
              <w:bottom w:w="75" w:type="dxa"/>
              <w:right w:w="75" w:type="dxa"/>
            </w:tcMar>
            <w:vAlign w:val="center"/>
          </w:tcPr>
          <w:p w14:paraId="0A5BC96C" w14:textId="77777777" w:rsidR="000F16A0" w:rsidRPr="00CD03EF" w:rsidRDefault="000F16A0" w:rsidP="000F16A0">
            <w:pPr>
              <w:jc w:val="center"/>
              <w:rPr>
                <w:sz w:val="24"/>
                <w:szCs w:val="24"/>
              </w:rPr>
            </w:pPr>
            <w:r w:rsidRPr="00CD03EF">
              <w:rPr>
                <w:sz w:val="24"/>
                <w:szCs w:val="24"/>
              </w:rPr>
              <w:lastRenderedPageBreak/>
              <w:t>56.</w:t>
            </w:r>
          </w:p>
        </w:tc>
        <w:tc>
          <w:tcPr>
            <w:tcW w:w="3261" w:type="dxa"/>
            <w:shd w:val="clear" w:color="auto" w:fill="FFFFFF"/>
            <w:noWrap/>
            <w:tcMar>
              <w:top w:w="75" w:type="dxa"/>
              <w:left w:w="75" w:type="dxa"/>
              <w:bottom w:w="75" w:type="dxa"/>
              <w:right w:w="75" w:type="dxa"/>
            </w:tcMar>
            <w:vAlign w:val="center"/>
          </w:tcPr>
          <w:p w14:paraId="7E4AFD49" w14:textId="77777777" w:rsidR="000F16A0" w:rsidRPr="00CD03EF" w:rsidRDefault="000F16A0" w:rsidP="000F16A0">
            <w:pPr>
              <w:jc w:val="left"/>
              <w:rPr>
                <w:sz w:val="24"/>
                <w:szCs w:val="24"/>
              </w:rPr>
            </w:pPr>
            <w:r w:rsidRPr="00CD03EF">
              <w:rPr>
                <w:sz w:val="24"/>
                <w:szCs w:val="24"/>
              </w:rPr>
              <w:t>Edmunds Jansons, Edmunds Jansons</w:t>
            </w:r>
          </w:p>
        </w:tc>
        <w:tc>
          <w:tcPr>
            <w:tcW w:w="5039" w:type="dxa"/>
            <w:shd w:val="clear" w:color="auto" w:fill="FFFFFF"/>
            <w:noWrap/>
            <w:tcMar>
              <w:top w:w="75" w:type="dxa"/>
              <w:left w:w="75" w:type="dxa"/>
              <w:bottom w:w="75" w:type="dxa"/>
              <w:right w:w="75" w:type="dxa"/>
            </w:tcMar>
            <w:vAlign w:val="center"/>
          </w:tcPr>
          <w:p w14:paraId="4B9BA8E9" w14:textId="77777777" w:rsidR="001D06EB" w:rsidRDefault="000F16A0" w:rsidP="000F16A0">
            <w:pPr>
              <w:jc w:val="left"/>
              <w:rPr>
                <w:sz w:val="24"/>
                <w:szCs w:val="24"/>
              </w:rPr>
            </w:pPr>
            <w:r w:rsidRPr="00CD03EF">
              <w:rPr>
                <w:sz w:val="24"/>
                <w:szCs w:val="24"/>
              </w:rPr>
              <w:t>Iebilduma teksts: IEBILDUMS</w:t>
            </w:r>
            <w:r>
              <w:rPr>
                <w:sz w:val="24"/>
                <w:szCs w:val="24"/>
              </w:rPr>
              <w:t xml:space="preserve"> </w:t>
            </w:r>
            <w:r w:rsidRPr="00CD03EF">
              <w:rPr>
                <w:sz w:val="24"/>
                <w:szCs w:val="24"/>
              </w:rP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Pr>
                <w:sz w:val="24"/>
                <w:szCs w:val="24"/>
              </w:rPr>
              <w:t xml:space="preserve"> </w:t>
            </w:r>
            <w:r w:rsidRPr="00CD03EF">
              <w:rPr>
                <w:sz w:val="24"/>
                <w:szCs w:val="24"/>
              </w:rPr>
              <w:t xml:space="preserve">Šīs izmaiņas var ievērojami mazināt pašvaldību un sabiedrības iespējas vērtēt attīstības priekšlikumus, tai skaitā </w:t>
            </w:r>
            <w:r w:rsidRPr="00CD03EF">
              <w:rPr>
                <w:sz w:val="24"/>
                <w:szCs w:val="24"/>
              </w:rPr>
              <w:lastRenderedPageBreak/>
              <w:t>A, B un C kategorijas piesārņojošās darbības, vides riska aspektā un neļauj skaidri identificēt teritorijas ar paaugstinātu vides slodzi.PRIEKŠLIKUMI1. Atjaunot iepriekšējo redakciju sadaļā "Rūpnieciskā apbūve un teritorijas izmantošana" pie "Smagās rūpniecības un pirmapstrādes uzņēmumu apbūve" formulējumā: "uzņēmumu, kuru darbība var radīt būtisku piesārņojumu".2. Precizēt, ka piesārņojošas darbības joprojām tiks uzskatītas par īpaši regulējamu teritorijas izmantošanas veidu.</w:t>
            </w:r>
          </w:p>
          <w:p w14:paraId="1DE3DD8C" w14:textId="2414C378" w:rsidR="000F16A0" w:rsidRPr="00CD03EF" w:rsidRDefault="000F16A0" w:rsidP="000F16A0">
            <w:pPr>
              <w:jc w:val="left"/>
              <w:rPr>
                <w:sz w:val="24"/>
                <w:szCs w:val="24"/>
              </w:rPr>
            </w:pPr>
            <w:r w:rsidRPr="00CD03EF">
              <w:rPr>
                <w:sz w:val="24"/>
                <w:szCs w:val="24"/>
              </w:rP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49B6F96F" w14:textId="413ACB51" w:rsidR="000F16A0" w:rsidRPr="00CD03EF" w:rsidRDefault="000F16A0" w:rsidP="000F16A0">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0796C722" w14:textId="77777777" w:rsidR="000F16A0" w:rsidRDefault="000F16A0" w:rsidP="000F16A0">
            <w:pPr>
              <w:jc w:val="left"/>
              <w:rPr>
                <w:sz w:val="24"/>
                <w:szCs w:val="24"/>
              </w:rPr>
            </w:pPr>
            <w:r w:rsidRPr="004078A8">
              <w:rPr>
                <w:sz w:val="24"/>
                <w:szCs w:val="24"/>
              </w:rPr>
              <w:t>Skat. skaidrojumu iebildumam Nr.1</w:t>
            </w:r>
            <w:r>
              <w:rPr>
                <w:sz w:val="24"/>
                <w:szCs w:val="24"/>
              </w:rPr>
              <w:t xml:space="preserve">. </w:t>
            </w:r>
          </w:p>
          <w:p w14:paraId="0B8BEC4C" w14:textId="3E621BA0" w:rsidR="000F16A0" w:rsidRPr="00CD03EF" w:rsidRDefault="000F16A0" w:rsidP="000F16A0">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0F16A0" w:rsidRPr="00CD03EF" w14:paraId="3F28540D" w14:textId="77777777" w:rsidTr="009D4205">
        <w:tc>
          <w:tcPr>
            <w:tcW w:w="851" w:type="dxa"/>
            <w:shd w:val="clear" w:color="auto" w:fill="FFFFFF"/>
            <w:noWrap/>
            <w:tcMar>
              <w:top w:w="75" w:type="dxa"/>
              <w:left w:w="75" w:type="dxa"/>
              <w:bottom w:w="75" w:type="dxa"/>
              <w:right w:w="75" w:type="dxa"/>
            </w:tcMar>
            <w:vAlign w:val="center"/>
          </w:tcPr>
          <w:p w14:paraId="783605F4" w14:textId="77777777" w:rsidR="000F16A0" w:rsidRPr="00CD03EF" w:rsidRDefault="000F16A0" w:rsidP="000F16A0">
            <w:pPr>
              <w:jc w:val="center"/>
              <w:rPr>
                <w:sz w:val="24"/>
                <w:szCs w:val="24"/>
              </w:rPr>
            </w:pPr>
            <w:r w:rsidRPr="00CD03EF">
              <w:rPr>
                <w:sz w:val="24"/>
                <w:szCs w:val="24"/>
              </w:rPr>
              <w:t>57.</w:t>
            </w:r>
          </w:p>
        </w:tc>
        <w:tc>
          <w:tcPr>
            <w:tcW w:w="3261" w:type="dxa"/>
            <w:shd w:val="clear" w:color="auto" w:fill="FFFFFF"/>
            <w:noWrap/>
            <w:tcMar>
              <w:top w:w="75" w:type="dxa"/>
              <w:left w:w="75" w:type="dxa"/>
              <w:bottom w:w="75" w:type="dxa"/>
              <w:right w:w="75" w:type="dxa"/>
            </w:tcMar>
            <w:vAlign w:val="center"/>
          </w:tcPr>
          <w:p w14:paraId="4B8F643E" w14:textId="77777777" w:rsidR="000F16A0" w:rsidRPr="00CD03EF" w:rsidRDefault="000F16A0" w:rsidP="000F16A0">
            <w:pPr>
              <w:jc w:val="left"/>
              <w:rPr>
                <w:sz w:val="24"/>
                <w:szCs w:val="24"/>
              </w:rPr>
            </w:pPr>
            <w:r w:rsidRPr="00CD03EF">
              <w:rPr>
                <w:sz w:val="24"/>
                <w:szCs w:val="24"/>
              </w:rPr>
              <w:t>Privātpersona</w:t>
            </w:r>
          </w:p>
        </w:tc>
        <w:tc>
          <w:tcPr>
            <w:tcW w:w="5039" w:type="dxa"/>
            <w:shd w:val="clear" w:color="auto" w:fill="FFFFFF"/>
            <w:noWrap/>
            <w:tcMar>
              <w:top w:w="75" w:type="dxa"/>
              <w:left w:w="75" w:type="dxa"/>
              <w:bottom w:w="75" w:type="dxa"/>
              <w:right w:w="75" w:type="dxa"/>
            </w:tcMar>
            <w:vAlign w:val="center"/>
          </w:tcPr>
          <w:p w14:paraId="57056913" w14:textId="4BC29A12" w:rsidR="000F16A0" w:rsidRPr="00CD03EF" w:rsidRDefault="000F16A0" w:rsidP="000F16A0">
            <w:pPr>
              <w:jc w:val="left"/>
              <w:rPr>
                <w:sz w:val="24"/>
                <w:szCs w:val="24"/>
              </w:rPr>
            </w:pPr>
            <w:r w:rsidRPr="00CD03EF">
              <w:rPr>
                <w:sz w:val="24"/>
                <w:szCs w:val="24"/>
              </w:rPr>
              <w:t>Nepiekrītu  likumprojekta grozījumiem. Vēju parku celtniecība, tā nav zaļā enerģija, bet lauku teritoriju iznīcināšana, dabas piesārņošana un vides degradācija.</w:t>
            </w:r>
          </w:p>
        </w:tc>
        <w:tc>
          <w:tcPr>
            <w:tcW w:w="1481" w:type="dxa"/>
            <w:shd w:val="clear" w:color="auto" w:fill="FFFFFF"/>
            <w:noWrap/>
            <w:tcMar>
              <w:top w:w="75" w:type="dxa"/>
              <w:left w:w="75" w:type="dxa"/>
              <w:bottom w:w="75" w:type="dxa"/>
              <w:right w:w="75" w:type="dxa"/>
            </w:tcMar>
            <w:vAlign w:val="center"/>
          </w:tcPr>
          <w:p w14:paraId="059CF3D8" w14:textId="1DE01EB5" w:rsidR="000F16A0" w:rsidRPr="00CD03EF" w:rsidRDefault="000F16A0" w:rsidP="000F16A0">
            <w:pPr>
              <w:jc w:val="left"/>
              <w:rPr>
                <w:sz w:val="24"/>
                <w:szCs w:val="24"/>
              </w:rPr>
            </w:pPr>
            <w:r w:rsidRPr="00C656CE">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71435532" w14:textId="3A06BAA7" w:rsidR="000F16A0" w:rsidRPr="00CD03EF" w:rsidRDefault="000F16A0" w:rsidP="000F16A0">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0F16A0" w:rsidRPr="00CD03EF" w14:paraId="7ED9612C" w14:textId="77777777" w:rsidTr="009D4205">
        <w:tc>
          <w:tcPr>
            <w:tcW w:w="851" w:type="dxa"/>
            <w:shd w:val="clear" w:color="auto" w:fill="FFFFFF"/>
            <w:noWrap/>
            <w:tcMar>
              <w:top w:w="75" w:type="dxa"/>
              <w:left w:w="75" w:type="dxa"/>
              <w:bottom w:w="75" w:type="dxa"/>
              <w:right w:w="75" w:type="dxa"/>
            </w:tcMar>
            <w:vAlign w:val="center"/>
          </w:tcPr>
          <w:p w14:paraId="092D5E5A" w14:textId="77777777" w:rsidR="000F16A0" w:rsidRPr="00CD03EF" w:rsidRDefault="000F16A0" w:rsidP="000F16A0">
            <w:pPr>
              <w:jc w:val="center"/>
              <w:rPr>
                <w:sz w:val="24"/>
                <w:szCs w:val="24"/>
              </w:rPr>
            </w:pPr>
            <w:r w:rsidRPr="00CD03EF">
              <w:rPr>
                <w:sz w:val="24"/>
                <w:szCs w:val="24"/>
              </w:rPr>
              <w:t>58.</w:t>
            </w:r>
          </w:p>
        </w:tc>
        <w:tc>
          <w:tcPr>
            <w:tcW w:w="3261" w:type="dxa"/>
            <w:shd w:val="clear" w:color="auto" w:fill="FFFFFF"/>
            <w:noWrap/>
            <w:tcMar>
              <w:top w:w="75" w:type="dxa"/>
              <w:left w:w="75" w:type="dxa"/>
              <w:bottom w:w="75" w:type="dxa"/>
              <w:right w:w="75" w:type="dxa"/>
            </w:tcMar>
            <w:vAlign w:val="center"/>
          </w:tcPr>
          <w:p w14:paraId="2C895E31" w14:textId="77777777" w:rsidR="000F16A0" w:rsidRPr="00CD03EF" w:rsidRDefault="000F16A0" w:rsidP="000F16A0">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2CEF39D2" w14:textId="77777777" w:rsidR="000F16A0" w:rsidRPr="00CD03EF" w:rsidRDefault="000F16A0" w:rsidP="000F16A0">
            <w:pPr>
              <w:jc w:val="left"/>
              <w:rPr>
                <w:sz w:val="24"/>
                <w:szCs w:val="24"/>
              </w:rPr>
            </w:pPr>
            <w:r w:rsidRPr="00CD03EF">
              <w:rPr>
                <w:sz w:val="24"/>
                <w:szCs w:val="24"/>
              </w:rPr>
              <w:t>Nepiekrītu, augsti VES ietekmē LV iedzīvotāju veselību, kā arī ietekmi uz biotopiem un dzīvnieku valsti</w:t>
            </w:r>
          </w:p>
        </w:tc>
        <w:tc>
          <w:tcPr>
            <w:tcW w:w="1481" w:type="dxa"/>
            <w:shd w:val="clear" w:color="auto" w:fill="FFFFFF"/>
            <w:noWrap/>
            <w:tcMar>
              <w:top w:w="75" w:type="dxa"/>
              <w:left w:w="75" w:type="dxa"/>
              <w:bottom w:w="75" w:type="dxa"/>
              <w:right w:w="75" w:type="dxa"/>
            </w:tcMar>
            <w:vAlign w:val="center"/>
          </w:tcPr>
          <w:p w14:paraId="7089F3B8" w14:textId="68E90E84" w:rsidR="000F16A0" w:rsidRPr="00CD03EF" w:rsidRDefault="000F16A0" w:rsidP="000F16A0">
            <w:pPr>
              <w:jc w:val="left"/>
              <w:rPr>
                <w:sz w:val="24"/>
                <w:szCs w:val="24"/>
              </w:rPr>
            </w:pPr>
            <w:r w:rsidRPr="00C656CE">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7757D027" w14:textId="4FDED011" w:rsidR="000F16A0" w:rsidRPr="00CD03EF" w:rsidRDefault="000F16A0" w:rsidP="000F16A0">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0F16A0" w:rsidRPr="00CD03EF" w14:paraId="4BC1C52C" w14:textId="77777777" w:rsidTr="009D4205">
        <w:tc>
          <w:tcPr>
            <w:tcW w:w="851" w:type="dxa"/>
            <w:shd w:val="clear" w:color="auto" w:fill="FFFFFF"/>
            <w:noWrap/>
            <w:tcMar>
              <w:top w:w="75" w:type="dxa"/>
              <w:left w:w="75" w:type="dxa"/>
              <w:bottom w:w="75" w:type="dxa"/>
              <w:right w:w="75" w:type="dxa"/>
            </w:tcMar>
            <w:vAlign w:val="center"/>
          </w:tcPr>
          <w:p w14:paraId="7471E2AC" w14:textId="77777777" w:rsidR="000F16A0" w:rsidRPr="00CD03EF" w:rsidRDefault="000F16A0" w:rsidP="000F16A0">
            <w:pPr>
              <w:jc w:val="center"/>
              <w:rPr>
                <w:sz w:val="24"/>
                <w:szCs w:val="24"/>
              </w:rPr>
            </w:pPr>
            <w:r w:rsidRPr="00CD03EF">
              <w:rPr>
                <w:sz w:val="24"/>
                <w:szCs w:val="24"/>
              </w:rPr>
              <w:t>59.</w:t>
            </w:r>
          </w:p>
        </w:tc>
        <w:tc>
          <w:tcPr>
            <w:tcW w:w="3261" w:type="dxa"/>
            <w:shd w:val="clear" w:color="auto" w:fill="FFFFFF"/>
            <w:noWrap/>
            <w:tcMar>
              <w:top w:w="75" w:type="dxa"/>
              <w:left w:w="75" w:type="dxa"/>
              <w:bottom w:w="75" w:type="dxa"/>
              <w:right w:w="75" w:type="dxa"/>
            </w:tcMar>
            <w:vAlign w:val="center"/>
          </w:tcPr>
          <w:p w14:paraId="5011CCE8" w14:textId="77777777" w:rsidR="000F16A0" w:rsidRPr="00CD03EF" w:rsidRDefault="000F16A0" w:rsidP="000F16A0">
            <w:pPr>
              <w:jc w:val="left"/>
              <w:rPr>
                <w:sz w:val="24"/>
                <w:szCs w:val="24"/>
              </w:rPr>
            </w:pPr>
            <w:r w:rsidRPr="00CD03EF">
              <w:rPr>
                <w:sz w:val="24"/>
                <w:szCs w:val="24"/>
              </w:rPr>
              <w:t>Privātpersona</w:t>
            </w:r>
          </w:p>
        </w:tc>
        <w:tc>
          <w:tcPr>
            <w:tcW w:w="5039" w:type="dxa"/>
            <w:shd w:val="clear" w:color="auto" w:fill="FFFFFF"/>
            <w:noWrap/>
            <w:tcMar>
              <w:top w:w="75" w:type="dxa"/>
              <w:left w:w="75" w:type="dxa"/>
              <w:bottom w:w="75" w:type="dxa"/>
              <w:right w:w="75" w:type="dxa"/>
            </w:tcMar>
            <w:vAlign w:val="center"/>
          </w:tcPr>
          <w:p w14:paraId="55EEB3D3" w14:textId="0587DB2F" w:rsidR="000F16A0" w:rsidRPr="00CD03EF" w:rsidRDefault="000F16A0" w:rsidP="000F16A0">
            <w:pPr>
              <w:jc w:val="left"/>
              <w:rPr>
                <w:sz w:val="24"/>
                <w:szCs w:val="24"/>
              </w:rPr>
            </w:pPr>
            <w:r w:rsidRPr="00CD03EF">
              <w:rPr>
                <w:sz w:val="24"/>
                <w:szCs w:val="24"/>
              </w:rPr>
              <w:t xml:space="preserve">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w:t>
            </w:r>
            <w:r w:rsidRPr="00CD03EF">
              <w:rPr>
                <w:sz w:val="24"/>
                <w:szCs w:val="24"/>
              </w:rPr>
              <w:lastRenderedPageBreak/>
              <w:t>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417593CC" w14:textId="540C73BF" w:rsidR="000F16A0" w:rsidRPr="00CD03EF" w:rsidRDefault="000F16A0" w:rsidP="000F16A0">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7CC1441E" w14:textId="77777777" w:rsidR="000F16A0" w:rsidRDefault="000F16A0" w:rsidP="000F16A0">
            <w:pPr>
              <w:jc w:val="left"/>
              <w:rPr>
                <w:sz w:val="24"/>
                <w:szCs w:val="24"/>
              </w:rPr>
            </w:pPr>
            <w:r w:rsidRPr="004078A8">
              <w:rPr>
                <w:sz w:val="24"/>
                <w:szCs w:val="24"/>
              </w:rPr>
              <w:t>Skat. skaidrojumu iebildumam Nr.1</w:t>
            </w:r>
            <w:r>
              <w:rPr>
                <w:sz w:val="24"/>
                <w:szCs w:val="24"/>
              </w:rPr>
              <w:t xml:space="preserve">. </w:t>
            </w:r>
          </w:p>
          <w:p w14:paraId="56B3D366" w14:textId="1D5F3C05" w:rsidR="000F16A0" w:rsidRPr="00CD03EF" w:rsidRDefault="000F16A0" w:rsidP="000F16A0">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0F16A0" w:rsidRPr="00CD03EF" w14:paraId="1BA785F5" w14:textId="77777777" w:rsidTr="009D4205">
        <w:tc>
          <w:tcPr>
            <w:tcW w:w="851" w:type="dxa"/>
            <w:shd w:val="clear" w:color="auto" w:fill="FFFFFF"/>
            <w:noWrap/>
            <w:tcMar>
              <w:top w:w="75" w:type="dxa"/>
              <w:left w:w="75" w:type="dxa"/>
              <w:bottom w:w="75" w:type="dxa"/>
              <w:right w:w="75" w:type="dxa"/>
            </w:tcMar>
            <w:vAlign w:val="center"/>
          </w:tcPr>
          <w:p w14:paraId="63B61002" w14:textId="77777777" w:rsidR="000F16A0" w:rsidRPr="00CD03EF" w:rsidRDefault="000F16A0" w:rsidP="000F16A0">
            <w:pPr>
              <w:jc w:val="center"/>
              <w:rPr>
                <w:sz w:val="24"/>
                <w:szCs w:val="24"/>
              </w:rPr>
            </w:pPr>
            <w:r w:rsidRPr="00CD03EF">
              <w:rPr>
                <w:sz w:val="24"/>
                <w:szCs w:val="24"/>
              </w:rPr>
              <w:lastRenderedPageBreak/>
              <w:t>60.</w:t>
            </w:r>
          </w:p>
        </w:tc>
        <w:tc>
          <w:tcPr>
            <w:tcW w:w="3261" w:type="dxa"/>
            <w:shd w:val="clear" w:color="auto" w:fill="FFFFFF"/>
            <w:noWrap/>
            <w:tcMar>
              <w:top w:w="75" w:type="dxa"/>
              <w:left w:w="75" w:type="dxa"/>
              <w:bottom w:w="75" w:type="dxa"/>
              <w:right w:w="75" w:type="dxa"/>
            </w:tcMar>
            <w:vAlign w:val="center"/>
          </w:tcPr>
          <w:p w14:paraId="5A911390" w14:textId="77777777" w:rsidR="000F16A0" w:rsidRPr="00CD03EF" w:rsidRDefault="000F16A0" w:rsidP="000F16A0">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0AA8584D" w14:textId="24F57EEE" w:rsidR="000F16A0" w:rsidRPr="00CD03EF" w:rsidRDefault="000F16A0" w:rsidP="000F16A0">
            <w:pPr>
              <w:jc w:val="left"/>
              <w:rPr>
                <w:sz w:val="24"/>
                <w:szCs w:val="24"/>
              </w:rPr>
            </w:pPr>
            <w:r w:rsidRPr="00CD03EF">
              <w:rPr>
                <w:sz w:val="24"/>
                <w:szCs w:val="24"/>
              </w:rPr>
              <w:t>IEBILDUMS</w:t>
            </w:r>
            <w:r w:rsidRPr="00CD03EF">
              <w:rPr>
                <w:sz w:val="24"/>
                <w:szCs w:val="24"/>
              </w:rPr>
              <w:br/>
              <w:t xml:space="preserve">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w:t>
            </w:r>
            <w:r w:rsidRPr="00CD03EF">
              <w:rPr>
                <w:sz w:val="24"/>
                <w:szCs w:val="24"/>
              </w:rPr>
              <w:lastRenderedPageBreak/>
              <w:t>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77504568" w14:textId="6389124A" w:rsidR="000F16A0" w:rsidRPr="00CD03EF" w:rsidRDefault="000F16A0" w:rsidP="000F16A0">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1C8F8EF4" w14:textId="77777777" w:rsidR="000F16A0" w:rsidRDefault="000F16A0" w:rsidP="000F16A0">
            <w:pPr>
              <w:jc w:val="left"/>
              <w:rPr>
                <w:sz w:val="24"/>
                <w:szCs w:val="24"/>
              </w:rPr>
            </w:pPr>
            <w:r w:rsidRPr="004078A8">
              <w:rPr>
                <w:sz w:val="24"/>
                <w:szCs w:val="24"/>
              </w:rPr>
              <w:t>Skat. skaidrojumu iebildumam Nr.1</w:t>
            </w:r>
            <w:r>
              <w:rPr>
                <w:sz w:val="24"/>
                <w:szCs w:val="24"/>
              </w:rPr>
              <w:t xml:space="preserve">. </w:t>
            </w:r>
          </w:p>
          <w:p w14:paraId="5D8392E7" w14:textId="4A6BF9F6" w:rsidR="000F16A0" w:rsidRPr="00CD03EF" w:rsidRDefault="000F16A0" w:rsidP="000F16A0">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0F16A0" w:rsidRPr="00CD03EF" w14:paraId="66F0684D" w14:textId="77777777" w:rsidTr="009D4205">
        <w:tc>
          <w:tcPr>
            <w:tcW w:w="851" w:type="dxa"/>
            <w:shd w:val="clear" w:color="auto" w:fill="FFFFFF"/>
            <w:noWrap/>
            <w:tcMar>
              <w:top w:w="75" w:type="dxa"/>
              <w:left w:w="75" w:type="dxa"/>
              <w:bottom w:w="75" w:type="dxa"/>
              <w:right w:w="75" w:type="dxa"/>
            </w:tcMar>
            <w:vAlign w:val="center"/>
          </w:tcPr>
          <w:p w14:paraId="04CAB9E9" w14:textId="77777777" w:rsidR="000F16A0" w:rsidRPr="00CD03EF" w:rsidRDefault="000F16A0" w:rsidP="000F16A0">
            <w:pPr>
              <w:jc w:val="center"/>
              <w:rPr>
                <w:sz w:val="24"/>
                <w:szCs w:val="24"/>
              </w:rPr>
            </w:pPr>
            <w:r w:rsidRPr="00CD03EF">
              <w:rPr>
                <w:sz w:val="24"/>
                <w:szCs w:val="24"/>
              </w:rPr>
              <w:lastRenderedPageBreak/>
              <w:t>61.</w:t>
            </w:r>
          </w:p>
        </w:tc>
        <w:tc>
          <w:tcPr>
            <w:tcW w:w="3261" w:type="dxa"/>
            <w:shd w:val="clear" w:color="auto" w:fill="FFFFFF"/>
            <w:noWrap/>
            <w:tcMar>
              <w:top w:w="75" w:type="dxa"/>
              <w:left w:w="75" w:type="dxa"/>
              <w:bottom w:w="75" w:type="dxa"/>
              <w:right w:w="75" w:type="dxa"/>
            </w:tcMar>
            <w:vAlign w:val="center"/>
          </w:tcPr>
          <w:p w14:paraId="704AD212" w14:textId="77777777" w:rsidR="000F16A0" w:rsidRPr="00CD03EF" w:rsidRDefault="000F16A0" w:rsidP="000F16A0">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0169DFC0" w14:textId="1D19A4A5" w:rsidR="000F16A0" w:rsidRPr="00CD03EF" w:rsidRDefault="000F16A0" w:rsidP="000F16A0">
            <w:pPr>
              <w:jc w:val="left"/>
              <w:rPr>
                <w:sz w:val="24"/>
                <w:szCs w:val="24"/>
              </w:rPr>
            </w:pPr>
            <w:r w:rsidRPr="00CD03EF">
              <w:rPr>
                <w:sz w:val="24"/>
                <w:szCs w:val="24"/>
              </w:rPr>
              <w:t>IEBILDUMS</w:t>
            </w:r>
            <w:r w:rsidRPr="00CD03EF">
              <w:rPr>
                <w:sz w:val="24"/>
                <w:szCs w:val="24"/>
              </w:rPr>
              <w:br/>
              <w:t xml:space="preserve">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w:t>
            </w:r>
            <w:r w:rsidRPr="00CD03EF">
              <w:rPr>
                <w:sz w:val="24"/>
                <w:szCs w:val="24"/>
              </w:rPr>
              <w:lastRenderedPageBreak/>
              <w:t>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55B968BE" w14:textId="5A7D5803" w:rsidR="000F16A0" w:rsidRPr="00CD03EF" w:rsidRDefault="000F16A0" w:rsidP="000F16A0">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15A64FF2" w14:textId="77777777" w:rsidR="000F16A0" w:rsidRDefault="000F16A0" w:rsidP="000F16A0">
            <w:pPr>
              <w:jc w:val="left"/>
              <w:rPr>
                <w:sz w:val="24"/>
                <w:szCs w:val="24"/>
              </w:rPr>
            </w:pPr>
            <w:r w:rsidRPr="004078A8">
              <w:rPr>
                <w:sz w:val="24"/>
                <w:szCs w:val="24"/>
              </w:rPr>
              <w:t>Skat. skaidrojumu iebildumam Nr.1</w:t>
            </w:r>
            <w:r>
              <w:rPr>
                <w:sz w:val="24"/>
                <w:szCs w:val="24"/>
              </w:rPr>
              <w:t xml:space="preserve">. </w:t>
            </w:r>
          </w:p>
          <w:p w14:paraId="44F4305E" w14:textId="2855BD20" w:rsidR="000F16A0" w:rsidRPr="00CD03EF" w:rsidRDefault="000F16A0" w:rsidP="000F16A0">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0F16A0" w:rsidRPr="00CD03EF" w14:paraId="4E00B323" w14:textId="77777777" w:rsidTr="009D4205">
        <w:tc>
          <w:tcPr>
            <w:tcW w:w="851" w:type="dxa"/>
            <w:shd w:val="clear" w:color="auto" w:fill="FFFFFF"/>
            <w:noWrap/>
            <w:tcMar>
              <w:top w:w="75" w:type="dxa"/>
              <w:left w:w="75" w:type="dxa"/>
              <w:bottom w:w="75" w:type="dxa"/>
              <w:right w:w="75" w:type="dxa"/>
            </w:tcMar>
            <w:vAlign w:val="center"/>
          </w:tcPr>
          <w:p w14:paraId="2FDE503A" w14:textId="77777777" w:rsidR="000F16A0" w:rsidRPr="00CD03EF" w:rsidRDefault="000F16A0" w:rsidP="000F16A0">
            <w:pPr>
              <w:jc w:val="center"/>
              <w:rPr>
                <w:sz w:val="24"/>
                <w:szCs w:val="24"/>
              </w:rPr>
            </w:pPr>
            <w:r w:rsidRPr="00CD03EF">
              <w:rPr>
                <w:sz w:val="24"/>
                <w:szCs w:val="24"/>
              </w:rPr>
              <w:lastRenderedPageBreak/>
              <w:t>62.</w:t>
            </w:r>
          </w:p>
        </w:tc>
        <w:tc>
          <w:tcPr>
            <w:tcW w:w="3261" w:type="dxa"/>
            <w:shd w:val="clear" w:color="auto" w:fill="FFFFFF"/>
            <w:noWrap/>
            <w:tcMar>
              <w:top w:w="75" w:type="dxa"/>
              <w:left w:w="75" w:type="dxa"/>
              <w:bottom w:w="75" w:type="dxa"/>
              <w:right w:w="75" w:type="dxa"/>
            </w:tcMar>
            <w:vAlign w:val="center"/>
          </w:tcPr>
          <w:p w14:paraId="7EB89D61" w14:textId="77777777" w:rsidR="000F16A0" w:rsidRPr="00CD03EF" w:rsidRDefault="000F16A0" w:rsidP="000F16A0">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0B7A8A0D" w14:textId="3F7A9286" w:rsidR="000F16A0" w:rsidRPr="00CD03EF" w:rsidRDefault="000F16A0" w:rsidP="000F16A0">
            <w:pPr>
              <w:jc w:val="left"/>
              <w:rPr>
                <w:sz w:val="24"/>
                <w:szCs w:val="24"/>
              </w:rPr>
            </w:pPr>
            <w:r w:rsidRPr="00CD03EF">
              <w:rPr>
                <w:sz w:val="24"/>
                <w:szCs w:val="24"/>
              </w:rPr>
              <w:t>IEBILDUMS</w:t>
            </w:r>
            <w:r w:rsidRPr="00CD03EF">
              <w:rPr>
                <w:sz w:val="24"/>
                <w:szCs w:val="24"/>
              </w:rPr>
              <w:br/>
              <w:t xml:space="preserve">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w:t>
            </w:r>
            <w:r w:rsidRPr="00CD03EF">
              <w:rPr>
                <w:sz w:val="24"/>
                <w:szCs w:val="24"/>
              </w:rPr>
              <w:lastRenderedPageBreak/>
              <w:t>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770ED947" w14:textId="469C71B4" w:rsidR="000F16A0" w:rsidRPr="00CD03EF" w:rsidRDefault="000F16A0" w:rsidP="000F16A0">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7AC2D297" w14:textId="77777777" w:rsidR="000F16A0" w:rsidRDefault="000F16A0" w:rsidP="000F16A0">
            <w:pPr>
              <w:jc w:val="left"/>
              <w:rPr>
                <w:sz w:val="24"/>
                <w:szCs w:val="24"/>
              </w:rPr>
            </w:pPr>
            <w:r w:rsidRPr="004078A8">
              <w:rPr>
                <w:sz w:val="24"/>
                <w:szCs w:val="24"/>
              </w:rPr>
              <w:t>Skat. skaidrojumu iebildumam Nr.1</w:t>
            </w:r>
            <w:r>
              <w:rPr>
                <w:sz w:val="24"/>
                <w:szCs w:val="24"/>
              </w:rPr>
              <w:t xml:space="preserve">. </w:t>
            </w:r>
          </w:p>
          <w:p w14:paraId="0FB280B7" w14:textId="1F15E0A5" w:rsidR="000F16A0" w:rsidRPr="00CD03EF" w:rsidRDefault="000F16A0" w:rsidP="000F16A0">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1D06EB" w:rsidRPr="00CD03EF" w14:paraId="36E5BE95" w14:textId="77777777" w:rsidTr="009D4205">
        <w:tc>
          <w:tcPr>
            <w:tcW w:w="851" w:type="dxa"/>
            <w:shd w:val="clear" w:color="auto" w:fill="FFFFFF"/>
            <w:noWrap/>
            <w:tcMar>
              <w:top w:w="75" w:type="dxa"/>
              <w:left w:w="75" w:type="dxa"/>
              <w:bottom w:w="75" w:type="dxa"/>
              <w:right w:w="75" w:type="dxa"/>
            </w:tcMar>
            <w:vAlign w:val="center"/>
          </w:tcPr>
          <w:p w14:paraId="0BE52A92" w14:textId="77777777" w:rsidR="001D06EB" w:rsidRPr="00CD03EF" w:rsidRDefault="001D06EB" w:rsidP="001D06EB">
            <w:pPr>
              <w:jc w:val="center"/>
              <w:rPr>
                <w:sz w:val="24"/>
                <w:szCs w:val="24"/>
              </w:rPr>
            </w:pPr>
            <w:r w:rsidRPr="00CD03EF">
              <w:rPr>
                <w:sz w:val="24"/>
                <w:szCs w:val="24"/>
              </w:rPr>
              <w:lastRenderedPageBreak/>
              <w:t>63.</w:t>
            </w:r>
          </w:p>
        </w:tc>
        <w:tc>
          <w:tcPr>
            <w:tcW w:w="3261" w:type="dxa"/>
            <w:shd w:val="clear" w:color="auto" w:fill="FFFFFF"/>
            <w:noWrap/>
            <w:tcMar>
              <w:top w:w="75" w:type="dxa"/>
              <w:left w:w="75" w:type="dxa"/>
              <w:bottom w:w="75" w:type="dxa"/>
              <w:right w:w="75" w:type="dxa"/>
            </w:tcMar>
            <w:vAlign w:val="center"/>
          </w:tcPr>
          <w:p w14:paraId="719EE93F" w14:textId="77777777" w:rsidR="001D06EB" w:rsidRPr="00CD03EF" w:rsidRDefault="001D06EB" w:rsidP="001D06EB">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7866F74A" w14:textId="77777777" w:rsidR="001D06EB" w:rsidRPr="00CD03EF" w:rsidRDefault="001D06EB" w:rsidP="001D06EB">
            <w:pPr>
              <w:jc w:val="left"/>
              <w:rPr>
                <w:sz w:val="24"/>
                <w:szCs w:val="24"/>
              </w:rPr>
            </w:pPr>
            <w:r w:rsidRPr="00CD03EF">
              <w:rPr>
                <w:sz w:val="24"/>
                <w:szCs w:val="24"/>
              </w:rPr>
              <w:t>Pieprasu: apturēt MK 240 grozījumu virzību.</w:t>
            </w:r>
            <w:r w:rsidRPr="00CD03EF">
              <w:rPr>
                <w:sz w:val="24"/>
                <w:szCs w:val="24"/>
              </w:rPr>
              <w:br/>
              <w:t>- Atstāt vēja elektrostacijas kā piesārņojošu darbību, pakļautu kontrolei.</w:t>
            </w:r>
            <w:r w:rsidRPr="00CD03EF">
              <w:rPr>
                <w:sz w:val="24"/>
                <w:szCs w:val="24"/>
              </w:rPr>
              <w:br/>
              <w:t>- Nodrošināt reālu sabiedrības līdzdalību ar pietiekamu termiņu un ietekmi.</w:t>
            </w:r>
            <w:r w:rsidRPr="00CD03EF">
              <w:rPr>
                <w:sz w:val="24"/>
                <w:szCs w:val="24"/>
              </w:rPr>
              <w:br/>
              <w:t>- Izvērtēt amatpersonu atbildību par sasteigtu un prettiesisku rīcību.</w:t>
            </w:r>
          </w:p>
        </w:tc>
        <w:tc>
          <w:tcPr>
            <w:tcW w:w="1481" w:type="dxa"/>
            <w:shd w:val="clear" w:color="auto" w:fill="FFFFFF"/>
            <w:noWrap/>
            <w:tcMar>
              <w:top w:w="75" w:type="dxa"/>
              <w:left w:w="75" w:type="dxa"/>
              <w:bottom w:w="75" w:type="dxa"/>
              <w:right w:w="75" w:type="dxa"/>
            </w:tcMar>
            <w:vAlign w:val="center"/>
          </w:tcPr>
          <w:p w14:paraId="2129D72F" w14:textId="26875494" w:rsidR="001D06EB" w:rsidRPr="00CD03EF" w:rsidRDefault="001D06EB" w:rsidP="001D06EB">
            <w:pPr>
              <w:jc w:val="left"/>
              <w:rPr>
                <w:sz w:val="24"/>
                <w:szCs w:val="24"/>
              </w:rPr>
            </w:pPr>
            <w:r w:rsidRPr="00C656CE">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5D30DEF1" w14:textId="30C473C7" w:rsidR="001D06EB" w:rsidRPr="00CD03EF" w:rsidRDefault="001D06EB" w:rsidP="001D06EB">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1D06EB" w:rsidRPr="00CD03EF" w14:paraId="09FD2B70" w14:textId="77777777" w:rsidTr="009D4205">
        <w:tc>
          <w:tcPr>
            <w:tcW w:w="851" w:type="dxa"/>
            <w:shd w:val="clear" w:color="auto" w:fill="FFFFFF"/>
            <w:noWrap/>
            <w:tcMar>
              <w:top w:w="75" w:type="dxa"/>
              <w:left w:w="75" w:type="dxa"/>
              <w:bottom w:w="75" w:type="dxa"/>
              <w:right w:w="75" w:type="dxa"/>
            </w:tcMar>
            <w:vAlign w:val="center"/>
          </w:tcPr>
          <w:p w14:paraId="26CD3DB6" w14:textId="77777777" w:rsidR="001D06EB" w:rsidRPr="00CD03EF" w:rsidRDefault="001D06EB" w:rsidP="001D06EB">
            <w:pPr>
              <w:jc w:val="center"/>
              <w:rPr>
                <w:sz w:val="24"/>
                <w:szCs w:val="24"/>
              </w:rPr>
            </w:pPr>
            <w:r w:rsidRPr="00CD03EF">
              <w:rPr>
                <w:sz w:val="24"/>
                <w:szCs w:val="24"/>
              </w:rPr>
              <w:t>64.</w:t>
            </w:r>
          </w:p>
        </w:tc>
        <w:tc>
          <w:tcPr>
            <w:tcW w:w="3261" w:type="dxa"/>
            <w:shd w:val="clear" w:color="auto" w:fill="FFFFFF"/>
            <w:noWrap/>
            <w:tcMar>
              <w:top w:w="75" w:type="dxa"/>
              <w:left w:w="75" w:type="dxa"/>
              <w:bottom w:w="75" w:type="dxa"/>
              <w:right w:w="75" w:type="dxa"/>
            </w:tcMar>
            <w:vAlign w:val="center"/>
          </w:tcPr>
          <w:p w14:paraId="2AC531F4" w14:textId="77777777" w:rsidR="001D06EB" w:rsidRPr="00CD03EF" w:rsidRDefault="001D06EB" w:rsidP="001D06EB">
            <w:pPr>
              <w:jc w:val="left"/>
              <w:rPr>
                <w:sz w:val="24"/>
                <w:szCs w:val="24"/>
              </w:rPr>
            </w:pPr>
            <w:r w:rsidRPr="00CD03EF">
              <w:rPr>
                <w:sz w:val="24"/>
                <w:szCs w:val="24"/>
              </w:rPr>
              <w:t>Privātpersona</w:t>
            </w:r>
          </w:p>
        </w:tc>
        <w:tc>
          <w:tcPr>
            <w:tcW w:w="5039" w:type="dxa"/>
            <w:shd w:val="clear" w:color="auto" w:fill="FFFFFF"/>
            <w:noWrap/>
            <w:tcMar>
              <w:top w:w="75" w:type="dxa"/>
              <w:left w:w="75" w:type="dxa"/>
              <w:bottom w:w="75" w:type="dxa"/>
              <w:right w:w="75" w:type="dxa"/>
            </w:tcMar>
            <w:vAlign w:val="center"/>
          </w:tcPr>
          <w:p w14:paraId="6A1A3860" w14:textId="77777777" w:rsidR="001D06EB" w:rsidRPr="00CD03EF" w:rsidRDefault="001D06EB" w:rsidP="001D06EB">
            <w:pPr>
              <w:jc w:val="left"/>
              <w:rPr>
                <w:sz w:val="24"/>
                <w:szCs w:val="24"/>
              </w:rPr>
            </w:pPr>
            <w:r w:rsidRPr="00CD03EF">
              <w:rPr>
                <w:sz w:val="24"/>
                <w:szCs w:val="24"/>
              </w:rPr>
              <w:t>Aicinu neapstiprināt grozījumus.</w:t>
            </w:r>
          </w:p>
        </w:tc>
        <w:tc>
          <w:tcPr>
            <w:tcW w:w="1481" w:type="dxa"/>
            <w:shd w:val="clear" w:color="auto" w:fill="FFFFFF"/>
            <w:noWrap/>
            <w:tcMar>
              <w:top w:w="75" w:type="dxa"/>
              <w:left w:w="75" w:type="dxa"/>
              <w:bottom w:w="75" w:type="dxa"/>
              <w:right w:w="75" w:type="dxa"/>
            </w:tcMar>
            <w:vAlign w:val="center"/>
          </w:tcPr>
          <w:p w14:paraId="0AF1B9CF" w14:textId="2A188D76" w:rsidR="001D06EB" w:rsidRPr="00CD03EF" w:rsidRDefault="001D06EB" w:rsidP="001D06EB">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7671E222" w14:textId="0AF7C1DC" w:rsidR="001D06EB" w:rsidRPr="00CD03EF" w:rsidRDefault="001D06EB" w:rsidP="001D06EB">
            <w:pPr>
              <w:jc w:val="left"/>
              <w:rPr>
                <w:sz w:val="24"/>
                <w:szCs w:val="24"/>
              </w:rPr>
            </w:pPr>
            <w:r>
              <w:rPr>
                <w:sz w:val="24"/>
                <w:szCs w:val="24"/>
              </w:rPr>
              <w:t xml:space="preserve">Iebildums ir vispārīgs. </w:t>
            </w:r>
          </w:p>
        </w:tc>
      </w:tr>
      <w:tr w:rsidR="00A213A0" w:rsidRPr="00CD03EF" w14:paraId="1DB30971" w14:textId="77777777" w:rsidTr="009D4205">
        <w:tc>
          <w:tcPr>
            <w:tcW w:w="851" w:type="dxa"/>
            <w:shd w:val="clear" w:color="auto" w:fill="FFFFFF"/>
            <w:noWrap/>
            <w:tcMar>
              <w:top w:w="75" w:type="dxa"/>
              <w:left w:w="75" w:type="dxa"/>
              <w:bottom w:w="75" w:type="dxa"/>
              <w:right w:w="75" w:type="dxa"/>
            </w:tcMar>
            <w:vAlign w:val="center"/>
          </w:tcPr>
          <w:p w14:paraId="50782F8B" w14:textId="77777777" w:rsidR="00A213A0" w:rsidRPr="00CD03EF" w:rsidRDefault="00A213A0" w:rsidP="00A213A0">
            <w:pPr>
              <w:jc w:val="center"/>
              <w:rPr>
                <w:sz w:val="24"/>
                <w:szCs w:val="24"/>
              </w:rPr>
            </w:pPr>
            <w:r w:rsidRPr="00CD03EF">
              <w:rPr>
                <w:sz w:val="24"/>
                <w:szCs w:val="24"/>
              </w:rPr>
              <w:lastRenderedPageBreak/>
              <w:t>65.</w:t>
            </w:r>
          </w:p>
        </w:tc>
        <w:tc>
          <w:tcPr>
            <w:tcW w:w="3261" w:type="dxa"/>
            <w:shd w:val="clear" w:color="auto" w:fill="FFFFFF"/>
            <w:noWrap/>
            <w:tcMar>
              <w:top w:w="75" w:type="dxa"/>
              <w:left w:w="75" w:type="dxa"/>
              <w:bottom w:w="75" w:type="dxa"/>
              <w:right w:w="75" w:type="dxa"/>
            </w:tcMar>
            <w:vAlign w:val="center"/>
          </w:tcPr>
          <w:p w14:paraId="2DC4C8C1" w14:textId="77777777" w:rsidR="00A213A0" w:rsidRPr="00CD03EF" w:rsidRDefault="00A213A0" w:rsidP="00A213A0">
            <w:pPr>
              <w:jc w:val="left"/>
              <w:rPr>
                <w:sz w:val="24"/>
                <w:szCs w:val="24"/>
              </w:rPr>
            </w:pPr>
            <w:r w:rsidRPr="00CD03EF">
              <w:rPr>
                <w:sz w:val="24"/>
                <w:szCs w:val="24"/>
              </w:rPr>
              <w:t>Kārlis Pētersons</w:t>
            </w:r>
          </w:p>
        </w:tc>
        <w:tc>
          <w:tcPr>
            <w:tcW w:w="5039" w:type="dxa"/>
            <w:shd w:val="clear" w:color="auto" w:fill="FFFFFF"/>
            <w:noWrap/>
            <w:tcMar>
              <w:top w:w="75" w:type="dxa"/>
              <w:left w:w="75" w:type="dxa"/>
              <w:bottom w:w="75" w:type="dxa"/>
              <w:right w:w="75" w:type="dxa"/>
            </w:tcMar>
            <w:vAlign w:val="center"/>
          </w:tcPr>
          <w:p w14:paraId="7156651C" w14:textId="78567953" w:rsidR="00A213A0" w:rsidRPr="00CD03EF" w:rsidRDefault="00A213A0" w:rsidP="00A213A0">
            <w:pPr>
              <w:jc w:val="left"/>
              <w:rPr>
                <w:sz w:val="24"/>
                <w:szCs w:val="24"/>
              </w:rPr>
            </w:pPr>
            <w:r w:rsidRPr="00CD03EF">
              <w:rPr>
                <w:sz w:val="24"/>
                <w:szCs w:val="24"/>
              </w:rPr>
              <w:t>Sakarā ar- 25-TA-1714 </w:t>
            </w:r>
            <w:r w:rsidRPr="00CD03EF">
              <w:rPr>
                <w:sz w:val="24"/>
                <w:szCs w:val="24"/>
              </w:rPr>
              <w:br/>
              <w:t>Grozījums Ministru kabineta 2013. gada 30. aprīļa noteikumos Nr. 240 "Vispārīgie teritorijas plānošanas, izmantošanas un apbūves noteikumi".</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1A71CA93" w14:textId="01410C92" w:rsidR="00A213A0" w:rsidRPr="00CD03EF" w:rsidRDefault="00A213A0" w:rsidP="00A213A0">
            <w:pPr>
              <w:jc w:val="left"/>
              <w:rPr>
                <w:sz w:val="24"/>
                <w:szCs w:val="24"/>
              </w:rPr>
            </w:pPr>
            <w:r w:rsidRPr="00F64B8F">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1A75365B" w14:textId="15E609A4" w:rsidR="00A213A0" w:rsidRPr="00CD03EF" w:rsidRDefault="00A213A0" w:rsidP="00A213A0">
            <w:pPr>
              <w:rPr>
                <w:sz w:val="24"/>
                <w:szCs w:val="24"/>
              </w:rPr>
            </w:pPr>
            <w:r w:rsidRPr="00F64B8F">
              <w:rPr>
                <w:sz w:val="24"/>
                <w:szCs w:val="24"/>
              </w:rPr>
              <w:t>MKN240 grozījumu mērķis ir novērst nepilnības un interpretācijas iespējas teritorijas atļauto izmantošanas veidu aprakstu piemērošanā. Grozījumu projektā precizēti teritorijas izmantošanas veidu apraksti, pilnveidojot tos un papildinot atbilstoši šodienas praksei un attīstības tendencēm, padarot MKN 240 vieglāk piemērojamus.</w:t>
            </w:r>
          </w:p>
        </w:tc>
      </w:tr>
      <w:tr w:rsidR="00A213A0" w:rsidRPr="00CD03EF" w14:paraId="53C6A4B8" w14:textId="77777777" w:rsidTr="009D4205">
        <w:tc>
          <w:tcPr>
            <w:tcW w:w="851" w:type="dxa"/>
            <w:shd w:val="clear" w:color="auto" w:fill="FFFFFF"/>
            <w:noWrap/>
            <w:tcMar>
              <w:top w:w="75" w:type="dxa"/>
              <w:left w:w="75" w:type="dxa"/>
              <w:bottom w:w="75" w:type="dxa"/>
              <w:right w:w="75" w:type="dxa"/>
            </w:tcMar>
            <w:vAlign w:val="center"/>
          </w:tcPr>
          <w:p w14:paraId="787DF95B" w14:textId="77777777" w:rsidR="00A213A0" w:rsidRPr="00CD03EF" w:rsidRDefault="00A213A0" w:rsidP="00A213A0">
            <w:pPr>
              <w:jc w:val="center"/>
              <w:rPr>
                <w:sz w:val="24"/>
                <w:szCs w:val="24"/>
              </w:rPr>
            </w:pPr>
            <w:r w:rsidRPr="00CD03EF">
              <w:rPr>
                <w:sz w:val="24"/>
                <w:szCs w:val="24"/>
              </w:rPr>
              <w:t>66.</w:t>
            </w:r>
          </w:p>
        </w:tc>
        <w:tc>
          <w:tcPr>
            <w:tcW w:w="3261" w:type="dxa"/>
            <w:shd w:val="clear" w:color="auto" w:fill="FFFFFF"/>
            <w:noWrap/>
            <w:tcMar>
              <w:top w:w="75" w:type="dxa"/>
              <w:left w:w="75" w:type="dxa"/>
              <w:bottom w:w="75" w:type="dxa"/>
              <w:right w:w="75" w:type="dxa"/>
            </w:tcMar>
            <w:vAlign w:val="center"/>
          </w:tcPr>
          <w:p w14:paraId="13D418F0" w14:textId="77777777" w:rsidR="00A213A0" w:rsidRPr="00CD03EF" w:rsidRDefault="00A213A0" w:rsidP="00A213A0">
            <w:pPr>
              <w:jc w:val="left"/>
              <w:rPr>
                <w:sz w:val="24"/>
                <w:szCs w:val="24"/>
              </w:rPr>
            </w:pPr>
            <w:proofErr w:type="spellStart"/>
            <w:r w:rsidRPr="00CD03EF">
              <w:rPr>
                <w:sz w:val="24"/>
                <w:szCs w:val="24"/>
              </w:rPr>
              <w:t>Beata</w:t>
            </w:r>
            <w:proofErr w:type="spellEnd"/>
            <w:r w:rsidRPr="00CD03EF">
              <w:rPr>
                <w:sz w:val="24"/>
                <w:szCs w:val="24"/>
              </w:rPr>
              <w:t xml:space="preserve"> Āboliņa</w:t>
            </w:r>
          </w:p>
        </w:tc>
        <w:tc>
          <w:tcPr>
            <w:tcW w:w="5039" w:type="dxa"/>
            <w:shd w:val="clear" w:color="auto" w:fill="FFFFFF"/>
            <w:noWrap/>
            <w:tcMar>
              <w:top w:w="75" w:type="dxa"/>
              <w:left w:w="75" w:type="dxa"/>
              <w:bottom w:w="75" w:type="dxa"/>
              <w:right w:w="75" w:type="dxa"/>
            </w:tcMar>
            <w:vAlign w:val="center"/>
          </w:tcPr>
          <w:p w14:paraId="4ACD72D9" w14:textId="489B77AB" w:rsidR="00A213A0" w:rsidRPr="00CD03EF" w:rsidRDefault="00A213A0" w:rsidP="00A213A0">
            <w:pPr>
              <w:jc w:val="left"/>
              <w:rPr>
                <w:sz w:val="24"/>
                <w:szCs w:val="24"/>
              </w:rPr>
            </w:pPr>
            <w:r w:rsidRPr="00CD03EF">
              <w:rPr>
                <w:sz w:val="24"/>
                <w:szCs w:val="24"/>
              </w:rPr>
              <w:t>Šie MK noteikumi attiecas uz teritoriju plānošanu un tiek grozīti saistībā ar piesārņojošo darbību klasifikācijas izmaiņām. Tā kā teritoriju plānošana skar visas valsts iedzīvotājus, tad nav pieļaujama situācija, ka par šo noteikumu grozījumiem tiek izsludināta tikai Sabiedriskā apspriešana! Pieprasu nodrošināt arī Saskaņošanas procedūru!</w:t>
            </w:r>
            <w:r w:rsidRPr="00CD03EF">
              <w:rPr>
                <w:sz w:val="24"/>
                <w:szCs w:val="24"/>
              </w:rPr>
              <w:br/>
              <w:t>IEBILDUMS</w:t>
            </w:r>
            <w:r w:rsidRPr="00CD03EF">
              <w:rPr>
                <w:sz w:val="24"/>
                <w:szCs w:val="24"/>
              </w:rPr>
              <w:br/>
              <w:t>Pamatojoties uz Latvijas Republikas Satversmes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 xml:space="preserve">Šīs izmaiņas var ievērojami mazināt pašvaldību un sabiedrības iespējas vērtēt attīstības priekšlikumus, tai skaitā A, B un C kategorijas piesārņojošās darbības, vides riska aspektā un neļauj skaidri identificēt teritorijas ar paaugstinātu </w:t>
            </w:r>
            <w:r w:rsidRPr="00CD03EF">
              <w:rPr>
                <w:sz w:val="24"/>
                <w:szCs w:val="24"/>
              </w:rPr>
              <w:lastRenderedPageBreak/>
              <w:t>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Pieprasu neapstiprināt grozījumus! Tie vājina vides aizsardzības normu piemērošanu, padara teritorijas plānojumu neskaidrāku un apgrūtina sabiedrības tiesības uz tīru vidi un līdzdalību vides jautājumos.</w:t>
            </w:r>
          </w:p>
        </w:tc>
        <w:tc>
          <w:tcPr>
            <w:tcW w:w="1481" w:type="dxa"/>
            <w:shd w:val="clear" w:color="auto" w:fill="FFFFFF"/>
            <w:noWrap/>
            <w:tcMar>
              <w:top w:w="75" w:type="dxa"/>
              <w:left w:w="75" w:type="dxa"/>
              <w:bottom w:w="75" w:type="dxa"/>
              <w:right w:w="75" w:type="dxa"/>
            </w:tcMar>
            <w:vAlign w:val="center"/>
          </w:tcPr>
          <w:p w14:paraId="46BBC97F" w14:textId="74CC872C" w:rsidR="00A213A0" w:rsidRPr="00CD03EF" w:rsidRDefault="00A213A0" w:rsidP="00A213A0">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656A88BC" w14:textId="77777777" w:rsidR="00A213A0" w:rsidRDefault="00A213A0" w:rsidP="00A213A0">
            <w:pPr>
              <w:jc w:val="left"/>
              <w:rPr>
                <w:sz w:val="24"/>
                <w:szCs w:val="24"/>
              </w:rPr>
            </w:pPr>
            <w:r w:rsidRPr="004078A8">
              <w:rPr>
                <w:sz w:val="24"/>
                <w:szCs w:val="24"/>
              </w:rPr>
              <w:t>Skat. skaidrojumu iebildumam Nr.1</w:t>
            </w:r>
            <w:r>
              <w:rPr>
                <w:sz w:val="24"/>
                <w:szCs w:val="24"/>
              </w:rPr>
              <w:t xml:space="preserve">. </w:t>
            </w:r>
          </w:p>
          <w:p w14:paraId="2D2DDEBC" w14:textId="430C87E9" w:rsidR="00A213A0" w:rsidRPr="00CD03EF" w:rsidRDefault="00A213A0" w:rsidP="00A213A0">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A213A0" w:rsidRPr="00CD03EF" w14:paraId="7F3EF85E" w14:textId="77777777" w:rsidTr="009D4205">
        <w:tc>
          <w:tcPr>
            <w:tcW w:w="851" w:type="dxa"/>
            <w:shd w:val="clear" w:color="auto" w:fill="FFFFFF"/>
            <w:noWrap/>
            <w:tcMar>
              <w:top w:w="75" w:type="dxa"/>
              <w:left w:w="75" w:type="dxa"/>
              <w:bottom w:w="75" w:type="dxa"/>
              <w:right w:w="75" w:type="dxa"/>
            </w:tcMar>
            <w:vAlign w:val="center"/>
          </w:tcPr>
          <w:p w14:paraId="06A9F932" w14:textId="77777777" w:rsidR="00A213A0" w:rsidRPr="00CD03EF" w:rsidRDefault="00A213A0" w:rsidP="00A213A0">
            <w:pPr>
              <w:jc w:val="center"/>
              <w:rPr>
                <w:sz w:val="24"/>
                <w:szCs w:val="24"/>
              </w:rPr>
            </w:pPr>
            <w:r w:rsidRPr="00CD03EF">
              <w:rPr>
                <w:sz w:val="24"/>
                <w:szCs w:val="24"/>
              </w:rPr>
              <w:lastRenderedPageBreak/>
              <w:t>67.</w:t>
            </w:r>
          </w:p>
        </w:tc>
        <w:tc>
          <w:tcPr>
            <w:tcW w:w="3261" w:type="dxa"/>
            <w:shd w:val="clear" w:color="auto" w:fill="FFFFFF"/>
            <w:noWrap/>
            <w:tcMar>
              <w:top w:w="75" w:type="dxa"/>
              <w:left w:w="75" w:type="dxa"/>
              <w:bottom w:w="75" w:type="dxa"/>
              <w:right w:w="75" w:type="dxa"/>
            </w:tcMar>
            <w:vAlign w:val="center"/>
          </w:tcPr>
          <w:p w14:paraId="41C9982E" w14:textId="77777777" w:rsidR="00A213A0" w:rsidRPr="00CD03EF" w:rsidRDefault="00A213A0" w:rsidP="00A213A0">
            <w:pPr>
              <w:jc w:val="left"/>
              <w:rPr>
                <w:sz w:val="24"/>
                <w:szCs w:val="24"/>
              </w:rPr>
            </w:pPr>
            <w:r w:rsidRPr="00CD03EF">
              <w:rPr>
                <w:sz w:val="24"/>
                <w:szCs w:val="24"/>
              </w:rPr>
              <w:t>Inese Kursīte</w:t>
            </w:r>
          </w:p>
        </w:tc>
        <w:tc>
          <w:tcPr>
            <w:tcW w:w="5039" w:type="dxa"/>
            <w:shd w:val="clear" w:color="auto" w:fill="FFFFFF"/>
            <w:noWrap/>
            <w:tcMar>
              <w:top w:w="75" w:type="dxa"/>
              <w:left w:w="75" w:type="dxa"/>
              <w:bottom w:w="75" w:type="dxa"/>
              <w:right w:w="75" w:type="dxa"/>
            </w:tcMar>
            <w:vAlign w:val="center"/>
          </w:tcPr>
          <w:p w14:paraId="6DDFEC35" w14:textId="0B9C1BC2" w:rsidR="00A213A0" w:rsidRPr="00CD03EF" w:rsidRDefault="00A213A0" w:rsidP="00A213A0">
            <w:pPr>
              <w:jc w:val="left"/>
              <w:rPr>
                <w:sz w:val="24"/>
                <w:szCs w:val="24"/>
              </w:rPr>
            </w:pPr>
            <w:r w:rsidRPr="00CD03EF">
              <w:rPr>
                <w:sz w:val="24"/>
                <w:szCs w:val="24"/>
              </w:rPr>
              <w:t>IEBILDUMS</w:t>
            </w:r>
            <w:r w:rsidRPr="00CD03EF">
              <w:rPr>
                <w:sz w:val="24"/>
                <w:szCs w:val="24"/>
              </w:rPr>
              <w:br/>
              <w:t>Saskaņā ar Latvijas Republikas Satversmes 111. pantu, kas nosaka valsts pienākumu aizsargāt cilvēku veselību, un Latvijas Republikas Satversmes 115. pantu, kas paredz ikviena tiesības dzīvot labvēlīgā vidē un saņemt informāciju par apkārtējās vides stāvokli, kategoriski iebilstu pret ierosinātajiem grozījumiem Ministru kabineta noteikumos Nr. 240, konkrēti – 4. pielikumā (“Rūpnieciskā apbūve un teritorijas izmantošana pie Smagās rūpniecības un pirmapstrādes uzņēmumu apbūve”), kuros apzināti tiek izslēgts būtisks formulējums: "uzņēmumu, kuru darbība var radīt būtisku piesārņojumu".</w:t>
            </w:r>
            <w:r w:rsidRPr="00CD03EF">
              <w:rPr>
                <w:sz w:val="24"/>
                <w:szCs w:val="24"/>
              </w:rPr>
              <w:br/>
              <w:t xml:space="preserve">Šīs izmaiņas mazina pašvaldību un sabiedrības iespējas vērtēt attīstības priekšlikumus, tai skaitā A, B un C kategorijas piesārņojošās darbības, </w:t>
            </w:r>
            <w:r w:rsidRPr="00CD03EF">
              <w:rPr>
                <w:sz w:val="24"/>
                <w:szCs w:val="24"/>
              </w:rPr>
              <w:lastRenderedPageBreak/>
              <w:t>vides riska aspektā un neļauj skaidri identificēt teritorijas ar paaugstinātu vides slodzi.</w:t>
            </w:r>
            <w:r w:rsidRPr="00CD03EF">
              <w:rPr>
                <w:sz w:val="24"/>
                <w:szCs w:val="24"/>
              </w:rPr>
              <w:br/>
              <w:t xml:space="preserve">Iebilstu un kategoriski nepiekrītu vēju fermu, ko attiecīgs personu loks  apzināti  vēlas atzīt kā nepiesārņojošu un ietekmē uz vidi neitrālu darbību, masveidīgas veidošanas Latvijas lauku teritorijās iecerēm bez rūpīgas un adekvātas izvērtēšanas to nepieciešamībai, kumulatīvai ietekmei uz cilvēku </w:t>
            </w:r>
            <w:proofErr w:type="spellStart"/>
            <w:r w:rsidRPr="00CD03EF">
              <w:rPr>
                <w:sz w:val="24"/>
                <w:szCs w:val="24"/>
              </w:rPr>
              <w:t>labbūtību</w:t>
            </w:r>
            <w:proofErr w:type="spellEnd"/>
            <w:r w:rsidRPr="00CD03EF">
              <w:rPr>
                <w:sz w:val="24"/>
                <w:szCs w:val="24"/>
              </w:rPr>
              <w:t>, dzīves veidu, saimniecisko darbību, ekoloģiju, dabu, ainavu.</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PIEPRASU neapstiprināt grozījumus, kas apzināti samazina un izslēdz vides aizsardzības normu piemērošanu, ļauj nekontrolēti degradēt vidi un dabu, padara teritorijas plānojumu neskaidrāku un izslēdz sabiedrības tiesības uz tīru vidi un līdzdalību.</w:t>
            </w:r>
          </w:p>
        </w:tc>
        <w:tc>
          <w:tcPr>
            <w:tcW w:w="1481" w:type="dxa"/>
            <w:shd w:val="clear" w:color="auto" w:fill="FFFFFF"/>
            <w:noWrap/>
            <w:tcMar>
              <w:top w:w="75" w:type="dxa"/>
              <w:left w:w="75" w:type="dxa"/>
              <w:bottom w:w="75" w:type="dxa"/>
              <w:right w:w="75" w:type="dxa"/>
            </w:tcMar>
            <w:vAlign w:val="center"/>
          </w:tcPr>
          <w:p w14:paraId="4275A2BE" w14:textId="2794211E" w:rsidR="00A213A0" w:rsidRPr="00CD03EF" w:rsidRDefault="00A213A0" w:rsidP="00A213A0">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78C7549C" w14:textId="77777777" w:rsidR="00A213A0" w:rsidRDefault="00A213A0" w:rsidP="00A213A0">
            <w:pPr>
              <w:jc w:val="left"/>
              <w:rPr>
                <w:sz w:val="24"/>
                <w:szCs w:val="24"/>
              </w:rPr>
            </w:pPr>
            <w:r w:rsidRPr="004078A8">
              <w:rPr>
                <w:sz w:val="24"/>
                <w:szCs w:val="24"/>
              </w:rPr>
              <w:t>Skat. skaidrojumu iebildumam Nr.1</w:t>
            </w:r>
            <w:r>
              <w:rPr>
                <w:sz w:val="24"/>
                <w:szCs w:val="24"/>
              </w:rPr>
              <w:t xml:space="preserve">. </w:t>
            </w:r>
          </w:p>
          <w:p w14:paraId="35F125AC" w14:textId="1205E746" w:rsidR="00A213A0" w:rsidRPr="00CD03EF" w:rsidRDefault="00A213A0" w:rsidP="00A213A0">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A213A0" w:rsidRPr="00CD03EF" w14:paraId="67D3ED28" w14:textId="77777777" w:rsidTr="009D4205">
        <w:tc>
          <w:tcPr>
            <w:tcW w:w="851" w:type="dxa"/>
            <w:shd w:val="clear" w:color="auto" w:fill="FFFFFF"/>
            <w:noWrap/>
            <w:tcMar>
              <w:top w:w="75" w:type="dxa"/>
              <w:left w:w="75" w:type="dxa"/>
              <w:bottom w:w="75" w:type="dxa"/>
              <w:right w:w="75" w:type="dxa"/>
            </w:tcMar>
            <w:vAlign w:val="center"/>
          </w:tcPr>
          <w:p w14:paraId="2DCB39E4" w14:textId="77777777" w:rsidR="00A213A0" w:rsidRPr="00CD03EF" w:rsidRDefault="00A213A0" w:rsidP="00A213A0">
            <w:pPr>
              <w:jc w:val="center"/>
              <w:rPr>
                <w:sz w:val="24"/>
                <w:szCs w:val="24"/>
              </w:rPr>
            </w:pPr>
            <w:r w:rsidRPr="00CD03EF">
              <w:rPr>
                <w:sz w:val="24"/>
                <w:szCs w:val="24"/>
              </w:rPr>
              <w:lastRenderedPageBreak/>
              <w:t>68.</w:t>
            </w:r>
          </w:p>
        </w:tc>
        <w:tc>
          <w:tcPr>
            <w:tcW w:w="3261" w:type="dxa"/>
            <w:shd w:val="clear" w:color="auto" w:fill="FFFFFF"/>
            <w:noWrap/>
            <w:tcMar>
              <w:top w:w="75" w:type="dxa"/>
              <w:left w:w="75" w:type="dxa"/>
              <w:bottom w:w="75" w:type="dxa"/>
              <w:right w:w="75" w:type="dxa"/>
            </w:tcMar>
            <w:vAlign w:val="center"/>
          </w:tcPr>
          <w:p w14:paraId="6878B086" w14:textId="77777777" w:rsidR="00A213A0" w:rsidRPr="00CD03EF" w:rsidRDefault="00A213A0" w:rsidP="00A213A0">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7918F691" w14:textId="659C0F2A" w:rsidR="00A213A0" w:rsidRPr="00CD03EF" w:rsidRDefault="00A213A0" w:rsidP="00A213A0">
            <w:pPr>
              <w:jc w:val="left"/>
              <w:rPr>
                <w:sz w:val="24"/>
                <w:szCs w:val="24"/>
              </w:rPr>
            </w:pPr>
            <w:r w:rsidRPr="00CD03EF">
              <w:rPr>
                <w:sz w:val="24"/>
                <w:szCs w:val="24"/>
              </w:rPr>
              <w:t>PIEPRASU apturēt MK 240 grozījumu virzību:</w:t>
            </w:r>
            <w:r w:rsidRPr="00CD03EF">
              <w:rPr>
                <w:sz w:val="24"/>
                <w:szCs w:val="24"/>
              </w:rPr>
              <w:br/>
              <w:t xml:space="preserve">- Vēja elektrostacijas ir piesārņojoša un vidi/dabu degradējoša darbība, kam nepieciešams rūpīgs ietekmes un risku izvērtējums, ekonomisks pamatojums un vietējo kopienu līdzdalība </w:t>
            </w:r>
            <w:proofErr w:type="spellStart"/>
            <w:r w:rsidRPr="00CD03EF">
              <w:rPr>
                <w:sz w:val="24"/>
                <w:szCs w:val="24"/>
              </w:rPr>
              <w:t>ļēmumu</w:t>
            </w:r>
            <w:proofErr w:type="spellEnd"/>
            <w:r w:rsidRPr="00CD03EF">
              <w:rPr>
                <w:sz w:val="24"/>
                <w:szCs w:val="24"/>
              </w:rPr>
              <w:t xml:space="preserve"> pieņemšanā.</w:t>
            </w:r>
            <w:r w:rsidRPr="00CD03EF">
              <w:rPr>
                <w:sz w:val="24"/>
                <w:szCs w:val="24"/>
              </w:rPr>
              <w:br/>
              <w:t xml:space="preserve">- Izvērtēt amatpersonu atbildību par </w:t>
            </w:r>
            <w:r w:rsidRPr="00CD03EF">
              <w:rPr>
                <w:sz w:val="24"/>
                <w:szCs w:val="24"/>
              </w:rPr>
              <w:lastRenderedPageBreak/>
              <w:t>apzināti  prettiesisku rīcību, izstrādājot grozījumus ar mērķi degradēt vides / dabas aizsardzības normu piemērošanu un sabiedrības tiesības uz tīru vidi un līdzdalību.</w:t>
            </w:r>
            <w:r w:rsidRPr="00CD03EF">
              <w:rPr>
                <w:sz w:val="24"/>
                <w:szCs w:val="24"/>
              </w:rPr>
              <w:br/>
              <w:t>PIEPRASU neapstiprināt grozījumus, kas izstrādāti ar mērķi degradēt vides / dabas aizsardzības normu piemērošanu un sabiedrības tiesības uz tīru vidi un līdzdalību.</w:t>
            </w:r>
          </w:p>
        </w:tc>
        <w:tc>
          <w:tcPr>
            <w:tcW w:w="1481" w:type="dxa"/>
            <w:shd w:val="clear" w:color="auto" w:fill="FFFFFF"/>
            <w:noWrap/>
            <w:tcMar>
              <w:top w:w="75" w:type="dxa"/>
              <w:left w:w="75" w:type="dxa"/>
              <w:bottom w:w="75" w:type="dxa"/>
              <w:right w:w="75" w:type="dxa"/>
            </w:tcMar>
            <w:vAlign w:val="center"/>
          </w:tcPr>
          <w:p w14:paraId="4DB81C79" w14:textId="16E62766" w:rsidR="00A213A0" w:rsidRPr="00CD03EF" w:rsidRDefault="00A213A0" w:rsidP="00A213A0">
            <w:pPr>
              <w:jc w:val="left"/>
              <w:rPr>
                <w:sz w:val="24"/>
                <w:szCs w:val="24"/>
              </w:rPr>
            </w:pPr>
            <w:r w:rsidRPr="00C656CE">
              <w:rPr>
                <w:b/>
                <w:sz w:val="24"/>
                <w:szCs w:val="24"/>
              </w:rPr>
              <w:lastRenderedPageBreak/>
              <w:t>nav ņemts vērā</w:t>
            </w:r>
          </w:p>
        </w:tc>
        <w:tc>
          <w:tcPr>
            <w:tcW w:w="4678" w:type="dxa"/>
            <w:shd w:val="clear" w:color="auto" w:fill="FFFFFF"/>
            <w:noWrap/>
            <w:tcMar>
              <w:top w:w="75" w:type="dxa"/>
              <w:left w:w="75" w:type="dxa"/>
              <w:bottom w:w="75" w:type="dxa"/>
              <w:right w:w="75" w:type="dxa"/>
            </w:tcMar>
            <w:vAlign w:val="center"/>
          </w:tcPr>
          <w:p w14:paraId="2B293B47" w14:textId="1682237D" w:rsidR="00A213A0" w:rsidRPr="00CD03EF" w:rsidRDefault="00A213A0" w:rsidP="00A213A0">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A213A0" w:rsidRPr="00CD03EF" w14:paraId="65840538" w14:textId="77777777" w:rsidTr="009D4205">
        <w:tc>
          <w:tcPr>
            <w:tcW w:w="851" w:type="dxa"/>
            <w:shd w:val="clear" w:color="auto" w:fill="FFFFFF"/>
            <w:noWrap/>
            <w:tcMar>
              <w:top w:w="75" w:type="dxa"/>
              <w:left w:w="75" w:type="dxa"/>
              <w:bottom w:w="75" w:type="dxa"/>
              <w:right w:w="75" w:type="dxa"/>
            </w:tcMar>
            <w:vAlign w:val="center"/>
          </w:tcPr>
          <w:p w14:paraId="483DF39E" w14:textId="77777777" w:rsidR="00A213A0" w:rsidRPr="00CD03EF" w:rsidRDefault="00A213A0" w:rsidP="00A213A0">
            <w:pPr>
              <w:jc w:val="center"/>
              <w:rPr>
                <w:sz w:val="24"/>
                <w:szCs w:val="24"/>
              </w:rPr>
            </w:pPr>
            <w:r w:rsidRPr="00CD03EF">
              <w:rPr>
                <w:sz w:val="24"/>
                <w:szCs w:val="24"/>
              </w:rPr>
              <w:t>69.</w:t>
            </w:r>
          </w:p>
        </w:tc>
        <w:tc>
          <w:tcPr>
            <w:tcW w:w="3261" w:type="dxa"/>
            <w:shd w:val="clear" w:color="auto" w:fill="FFFFFF"/>
            <w:noWrap/>
            <w:tcMar>
              <w:top w:w="75" w:type="dxa"/>
              <w:left w:w="75" w:type="dxa"/>
              <w:bottom w:w="75" w:type="dxa"/>
              <w:right w:w="75" w:type="dxa"/>
            </w:tcMar>
            <w:vAlign w:val="center"/>
          </w:tcPr>
          <w:p w14:paraId="0BB7D74F" w14:textId="77777777" w:rsidR="00A213A0" w:rsidRPr="00CD03EF" w:rsidRDefault="00A213A0" w:rsidP="00A213A0">
            <w:pPr>
              <w:jc w:val="left"/>
              <w:rPr>
                <w:sz w:val="24"/>
                <w:szCs w:val="24"/>
              </w:rPr>
            </w:pPr>
            <w:r w:rsidRPr="00CD03EF">
              <w:rPr>
                <w:sz w:val="24"/>
                <w:szCs w:val="24"/>
              </w:rPr>
              <w:t xml:space="preserve">Santis </w:t>
            </w:r>
            <w:proofErr w:type="spellStart"/>
            <w:r w:rsidRPr="00CD03EF">
              <w:rPr>
                <w:sz w:val="24"/>
                <w:szCs w:val="24"/>
              </w:rPr>
              <w:t>Smagars</w:t>
            </w:r>
            <w:proofErr w:type="spellEnd"/>
          </w:p>
        </w:tc>
        <w:tc>
          <w:tcPr>
            <w:tcW w:w="5039" w:type="dxa"/>
            <w:shd w:val="clear" w:color="auto" w:fill="FFFFFF"/>
            <w:noWrap/>
            <w:tcMar>
              <w:top w:w="75" w:type="dxa"/>
              <w:left w:w="75" w:type="dxa"/>
              <w:bottom w:w="75" w:type="dxa"/>
              <w:right w:w="75" w:type="dxa"/>
            </w:tcMar>
            <w:vAlign w:val="center"/>
          </w:tcPr>
          <w:p w14:paraId="26CB9C2F" w14:textId="441E518A" w:rsidR="00A213A0" w:rsidRPr="00CD03EF" w:rsidRDefault="00A213A0" w:rsidP="00A213A0">
            <w:pPr>
              <w:jc w:val="left"/>
              <w:rPr>
                <w:sz w:val="24"/>
                <w:szCs w:val="24"/>
              </w:rPr>
            </w:pPr>
            <w:r w:rsidRPr="00CD03EF">
              <w:rPr>
                <w:sz w:val="24"/>
                <w:szCs w:val="24"/>
              </w:rPr>
              <w:t>Kategoriski iebilstu pret vēja parkiem, jo uzskatu, ka tas kaitē dabai, videi, dzīvniekiem, it īpaši putniem </w:t>
            </w:r>
          </w:p>
        </w:tc>
        <w:tc>
          <w:tcPr>
            <w:tcW w:w="1481" w:type="dxa"/>
            <w:shd w:val="clear" w:color="auto" w:fill="FFFFFF"/>
            <w:noWrap/>
            <w:tcMar>
              <w:top w:w="75" w:type="dxa"/>
              <w:left w:w="75" w:type="dxa"/>
              <w:bottom w:w="75" w:type="dxa"/>
              <w:right w:w="75" w:type="dxa"/>
            </w:tcMar>
            <w:vAlign w:val="center"/>
          </w:tcPr>
          <w:p w14:paraId="6C339089" w14:textId="15BD4603" w:rsidR="00A213A0" w:rsidRPr="00CD03EF" w:rsidRDefault="00A213A0" w:rsidP="00A213A0">
            <w:pPr>
              <w:jc w:val="left"/>
              <w:rPr>
                <w:sz w:val="24"/>
                <w:szCs w:val="24"/>
              </w:rPr>
            </w:pPr>
            <w:r w:rsidRPr="00C656CE">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113CD354" w14:textId="19338BCD" w:rsidR="00A213A0" w:rsidRPr="00CD03EF" w:rsidRDefault="00A213A0" w:rsidP="00A213A0">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B2577C" w:rsidRPr="00CD03EF" w14:paraId="355C9AC1" w14:textId="77777777" w:rsidTr="009D4205">
        <w:tc>
          <w:tcPr>
            <w:tcW w:w="851" w:type="dxa"/>
            <w:shd w:val="clear" w:color="auto" w:fill="FFFFFF"/>
            <w:noWrap/>
            <w:tcMar>
              <w:top w:w="75" w:type="dxa"/>
              <w:left w:w="75" w:type="dxa"/>
              <w:bottom w:w="75" w:type="dxa"/>
              <w:right w:w="75" w:type="dxa"/>
            </w:tcMar>
            <w:vAlign w:val="center"/>
          </w:tcPr>
          <w:p w14:paraId="14C92F08" w14:textId="77777777" w:rsidR="00B2577C" w:rsidRPr="00CD03EF" w:rsidRDefault="00B2577C" w:rsidP="00B2577C">
            <w:pPr>
              <w:jc w:val="center"/>
              <w:rPr>
                <w:sz w:val="24"/>
                <w:szCs w:val="24"/>
              </w:rPr>
            </w:pPr>
            <w:r w:rsidRPr="00CD03EF">
              <w:rPr>
                <w:sz w:val="24"/>
                <w:szCs w:val="24"/>
              </w:rPr>
              <w:t>70.</w:t>
            </w:r>
          </w:p>
        </w:tc>
        <w:tc>
          <w:tcPr>
            <w:tcW w:w="3261" w:type="dxa"/>
            <w:shd w:val="clear" w:color="auto" w:fill="FFFFFF"/>
            <w:noWrap/>
            <w:tcMar>
              <w:top w:w="75" w:type="dxa"/>
              <w:left w:w="75" w:type="dxa"/>
              <w:bottom w:w="75" w:type="dxa"/>
              <w:right w:w="75" w:type="dxa"/>
            </w:tcMar>
            <w:vAlign w:val="center"/>
          </w:tcPr>
          <w:p w14:paraId="051DF8C9" w14:textId="77777777" w:rsidR="00B2577C" w:rsidRPr="00CD03EF" w:rsidRDefault="00B2577C" w:rsidP="00B2577C">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69DDF74E" w14:textId="77777777" w:rsidR="00B2577C" w:rsidRPr="00CD03EF" w:rsidRDefault="00B2577C" w:rsidP="00B2577C">
            <w:pPr>
              <w:jc w:val="left"/>
              <w:rPr>
                <w:sz w:val="24"/>
                <w:szCs w:val="24"/>
              </w:rPr>
            </w:pPr>
            <w:r w:rsidRPr="00CD03EF">
              <w:rPr>
                <w:sz w:val="24"/>
                <w:szCs w:val="24"/>
              </w:rPr>
              <w:t xml:space="preserve">PIEPRASU neapstiprināt grozījumus, kas apzināti samazina un izslēdz vides aizsardzības normu piemērošanu, ļauj nekontrolēti degradēt vidi un dabu un </w:t>
            </w:r>
            <w:r w:rsidRPr="00B427A5">
              <w:rPr>
                <w:sz w:val="24"/>
                <w:szCs w:val="24"/>
              </w:rPr>
              <w:t>izslēdz sabiedrības tiesības uz tīru vidi un līdzdalību.</w:t>
            </w:r>
          </w:p>
        </w:tc>
        <w:tc>
          <w:tcPr>
            <w:tcW w:w="1481" w:type="dxa"/>
            <w:shd w:val="clear" w:color="auto" w:fill="FFFFFF"/>
            <w:noWrap/>
            <w:tcMar>
              <w:top w:w="75" w:type="dxa"/>
              <w:left w:w="75" w:type="dxa"/>
              <w:bottom w:w="75" w:type="dxa"/>
              <w:right w:w="75" w:type="dxa"/>
            </w:tcMar>
            <w:vAlign w:val="center"/>
          </w:tcPr>
          <w:p w14:paraId="036565B3" w14:textId="438364C6" w:rsidR="00B2577C" w:rsidRPr="00CD03EF" w:rsidRDefault="00B2577C" w:rsidP="00B2577C">
            <w:pPr>
              <w:jc w:val="left"/>
              <w:rPr>
                <w:sz w:val="24"/>
                <w:szCs w:val="24"/>
              </w:rPr>
            </w:pPr>
            <w:r w:rsidRPr="00F64B8F">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41EB9509" w14:textId="0C2A0FD5" w:rsidR="00B2577C" w:rsidRDefault="00B2577C" w:rsidP="00B2577C">
            <w:pPr>
              <w:rPr>
                <w:sz w:val="24"/>
                <w:szCs w:val="24"/>
              </w:rPr>
            </w:pPr>
            <w:r w:rsidRPr="00F64B8F">
              <w:rPr>
                <w:sz w:val="24"/>
                <w:szCs w:val="24"/>
              </w:rPr>
              <w:t>MKN240 grozījumu mērķis ir novērst nepilnības un interpretācijas iespējas teritorijas atļauto izmantošanas veidu aprakstu piemērošanā. Grozījumu projektā precizēti teritorijas izmantošanas veidu apraksti, pilnveidojot tos un papildinot atbilstoši šodienas praksei un attīstības tendencēm, padarot MKN 240 vieglāk piemērojamus.</w:t>
            </w:r>
            <w:r w:rsidR="00B427A5">
              <w:rPr>
                <w:sz w:val="24"/>
                <w:szCs w:val="24"/>
              </w:rPr>
              <w:t xml:space="preserve"> </w:t>
            </w:r>
          </w:p>
          <w:p w14:paraId="63FB28E4" w14:textId="5E19AFC9" w:rsidR="00B427A5" w:rsidRPr="00CD03EF" w:rsidRDefault="00B427A5" w:rsidP="00B2577C">
            <w:pPr>
              <w:rPr>
                <w:sz w:val="24"/>
                <w:szCs w:val="24"/>
              </w:rPr>
            </w:pPr>
            <w:r>
              <w:rPr>
                <w:sz w:val="24"/>
                <w:szCs w:val="24"/>
              </w:rPr>
              <w:t>MKN 240 grozījumi neskar regulējumu par sabiedrības līdzdalību teritorijas plānošanas procesā.</w:t>
            </w:r>
          </w:p>
        </w:tc>
      </w:tr>
      <w:tr w:rsidR="00B2577C" w:rsidRPr="00CD03EF" w14:paraId="503BD1FB" w14:textId="77777777" w:rsidTr="009D4205">
        <w:tc>
          <w:tcPr>
            <w:tcW w:w="851" w:type="dxa"/>
            <w:shd w:val="clear" w:color="auto" w:fill="FFFFFF"/>
            <w:noWrap/>
            <w:tcMar>
              <w:top w:w="75" w:type="dxa"/>
              <w:left w:w="75" w:type="dxa"/>
              <w:bottom w:w="75" w:type="dxa"/>
              <w:right w:w="75" w:type="dxa"/>
            </w:tcMar>
            <w:vAlign w:val="center"/>
          </w:tcPr>
          <w:p w14:paraId="3CA9B57B" w14:textId="77777777" w:rsidR="00B2577C" w:rsidRPr="00CD03EF" w:rsidRDefault="00B2577C" w:rsidP="00B2577C">
            <w:pPr>
              <w:jc w:val="center"/>
              <w:rPr>
                <w:sz w:val="24"/>
                <w:szCs w:val="24"/>
              </w:rPr>
            </w:pPr>
            <w:r w:rsidRPr="00CD03EF">
              <w:rPr>
                <w:sz w:val="24"/>
                <w:szCs w:val="24"/>
              </w:rPr>
              <w:t>71.</w:t>
            </w:r>
          </w:p>
        </w:tc>
        <w:tc>
          <w:tcPr>
            <w:tcW w:w="3261" w:type="dxa"/>
            <w:shd w:val="clear" w:color="auto" w:fill="FFFFFF"/>
            <w:noWrap/>
            <w:tcMar>
              <w:top w:w="75" w:type="dxa"/>
              <w:left w:w="75" w:type="dxa"/>
              <w:bottom w:w="75" w:type="dxa"/>
              <w:right w:w="75" w:type="dxa"/>
            </w:tcMar>
            <w:vAlign w:val="center"/>
          </w:tcPr>
          <w:p w14:paraId="55A40194" w14:textId="77777777" w:rsidR="00B2577C" w:rsidRPr="00CD03EF" w:rsidRDefault="00B2577C" w:rsidP="00B2577C">
            <w:pPr>
              <w:jc w:val="left"/>
              <w:rPr>
                <w:sz w:val="24"/>
                <w:szCs w:val="24"/>
              </w:rPr>
            </w:pPr>
            <w:r w:rsidRPr="00CD03EF">
              <w:rPr>
                <w:sz w:val="24"/>
                <w:szCs w:val="24"/>
              </w:rPr>
              <w:t>Liene Kozlovska</w:t>
            </w:r>
          </w:p>
        </w:tc>
        <w:tc>
          <w:tcPr>
            <w:tcW w:w="5039" w:type="dxa"/>
            <w:shd w:val="clear" w:color="auto" w:fill="FFFFFF"/>
            <w:noWrap/>
            <w:tcMar>
              <w:top w:w="75" w:type="dxa"/>
              <w:left w:w="75" w:type="dxa"/>
              <w:bottom w:w="75" w:type="dxa"/>
              <w:right w:w="75" w:type="dxa"/>
            </w:tcMar>
            <w:vAlign w:val="center"/>
          </w:tcPr>
          <w:p w14:paraId="0FDD7910" w14:textId="243A74AF" w:rsidR="00B2577C" w:rsidRPr="00CD03EF" w:rsidRDefault="00B2577C" w:rsidP="00B2577C">
            <w:pPr>
              <w:jc w:val="left"/>
              <w:rPr>
                <w:sz w:val="24"/>
                <w:szCs w:val="24"/>
              </w:rPr>
            </w:pPr>
            <w:r w:rsidRPr="00CD03EF">
              <w:rPr>
                <w:sz w:val="24"/>
                <w:szCs w:val="24"/>
              </w:rPr>
              <w:t>IEBILDUMS</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w:t>
            </w:r>
            <w:r>
              <w:rPr>
                <w:sz w:val="24"/>
                <w:szCs w:val="24"/>
              </w:rPr>
              <w:t xml:space="preserve"> </w:t>
            </w:r>
            <w:r w:rsidRPr="00CD03EF">
              <w:rPr>
                <w:sz w:val="24"/>
                <w:szCs w:val="24"/>
              </w:rPr>
              <w:t xml:space="preserve">izsaku iebildumu pret ierosinātajiem grozījumiem Ministru kabineta noteikumos Nr. 240, konkrēti – 4. pielikumā (“Rūpnieciskā apbūve un teritorijas </w:t>
            </w:r>
            <w:r w:rsidRPr="00CD03EF">
              <w:rPr>
                <w:sz w:val="24"/>
                <w:szCs w:val="24"/>
              </w:rPr>
              <w:lastRenderedPageBreak/>
              <w:t>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3E7A1CAD" w14:textId="1F1F4683" w:rsidR="00B2577C" w:rsidRPr="00CD03EF" w:rsidRDefault="00B2577C" w:rsidP="00B2577C">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0DE0D2F4" w14:textId="77777777" w:rsidR="00B2577C" w:rsidRDefault="00B2577C" w:rsidP="00B2577C">
            <w:pPr>
              <w:jc w:val="left"/>
              <w:rPr>
                <w:sz w:val="24"/>
                <w:szCs w:val="24"/>
              </w:rPr>
            </w:pPr>
            <w:r w:rsidRPr="004078A8">
              <w:rPr>
                <w:sz w:val="24"/>
                <w:szCs w:val="24"/>
              </w:rPr>
              <w:t>Skat. skaidrojumu iebildumam Nr.1</w:t>
            </w:r>
            <w:r>
              <w:rPr>
                <w:sz w:val="24"/>
                <w:szCs w:val="24"/>
              </w:rPr>
              <w:t xml:space="preserve">. </w:t>
            </w:r>
          </w:p>
          <w:p w14:paraId="6DAAE5B9" w14:textId="0509996F" w:rsidR="00B2577C" w:rsidRPr="00CD03EF" w:rsidRDefault="00B2577C" w:rsidP="00B2577C">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B2577C" w:rsidRPr="00CD03EF" w14:paraId="30A8CD0E" w14:textId="77777777" w:rsidTr="009D4205">
        <w:tc>
          <w:tcPr>
            <w:tcW w:w="851" w:type="dxa"/>
            <w:shd w:val="clear" w:color="auto" w:fill="FFFFFF"/>
            <w:noWrap/>
            <w:tcMar>
              <w:top w:w="75" w:type="dxa"/>
              <w:left w:w="75" w:type="dxa"/>
              <w:bottom w:w="75" w:type="dxa"/>
              <w:right w:w="75" w:type="dxa"/>
            </w:tcMar>
            <w:vAlign w:val="center"/>
          </w:tcPr>
          <w:p w14:paraId="21F37A0E" w14:textId="77777777" w:rsidR="00B2577C" w:rsidRPr="00CD03EF" w:rsidRDefault="00B2577C" w:rsidP="00B2577C">
            <w:pPr>
              <w:jc w:val="center"/>
              <w:rPr>
                <w:sz w:val="24"/>
                <w:szCs w:val="24"/>
              </w:rPr>
            </w:pPr>
            <w:r w:rsidRPr="00CD03EF">
              <w:rPr>
                <w:sz w:val="24"/>
                <w:szCs w:val="24"/>
              </w:rPr>
              <w:lastRenderedPageBreak/>
              <w:t>72.</w:t>
            </w:r>
          </w:p>
        </w:tc>
        <w:tc>
          <w:tcPr>
            <w:tcW w:w="3261" w:type="dxa"/>
            <w:shd w:val="clear" w:color="auto" w:fill="FFFFFF"/>
            <w:noWrap/>
            <w:tcMar>
              <w:top w:w="75" w:type="dxa"/>
              <w:left w:w="75" w:type="dxa"/>
              <w:bottom w:w="75" w:type="dxa"/>
              <w:right w:w="75" w:type="dxa"/>
            </w:tcMar>
            <w:vAlign w:val="center"/>
          </w:tcPr>
          <w:p w14:paraId="149E25D5" w14:textId="77777777" w:rsidR="00B2577C" w:rsidRPr="00CD03EF" w:rsidRDefault="00B2577C" w:rsidP="00B2577C">
            <w:pPr>
              <w:jc w:val="left"/>
              <w:rPr>
                <w:sz w:val="24"/>
                <w:szCs w:val="24"/>
              </w:rPr>
            </w:pPr>
            <w:r w:rsidRPr="00CD03EF">
              <w:rPr>
                <w:sz w:val="24"/>
                <w:szCs w:val="24"/>
              </w:rPr>
              <w:t>*Privātpersona</w:t>
            </w:r>
          </w:p>
        </w:tc>
        <w:tc>
          <w:tcPr>
            <w:tcW w:w="5039" w:type="dxa"/>
            <w:shd w:val="clear" w:color="auto" w:fill="FFFFFF"/>
            <w:noWrap/>
            <w:tcMar>
              <w:top w:w="75" w:type="dxa"/>
              <w:left w:w="75" w:type="dxa"/>
              <w:bottom w:w="75" w:type="dxa"/>
              <w:right w:w="75" w:type="dxa"/>
            </w:tcMar>
            <w:vAlign w:val="center"/>
          </w:tcPr>
          <w:p w14:paraId="121E1F71" w14:textId="3F3C5844" w:rsidR="00B2577C" w:rsidRPr="00CD03EF" w:rsidRDefault="00B2577C" w:rsidP="00B2577C">
            <w:pPr>
              <w:jc w:val="left"/>
              <w:rPr>
                <w:sz w:val="24"/>
                <w:szCs w:val="24"/>
              </w:rPr>
            </w:pPr>
            <w:r w:rsidRPr="00CD03EF">
              <w:rPr>
                <w:sz w:val="24"/>
                <w:szCs w:val="24"/>
              </w:rPr>
              <w:t>Dārgie likumdevēji! Attopieties lūdzu !</w:t>
            </w:r>
            <w:r w:rsidRPr="00CD03EF">
              <w:rPr>
                <w:sz w:val="24"/>
                <w:szCs w:val="24"/>
              </w:rPr>
              <w:br/>
              <w:t>IEBILDUMS</w:t>
            </w:r>
            <w:r w:rsidRPr="00CD03EF">
              <w:rPr>
                <w:sz w:val="24"/>
                <w:szCs w:val="24"/>
              </w:rPr>
              <w:br/>
              <w:t xml:space="preserve">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w:t>
            </w:r>
            <w:r w:rsidRPr="00CD03EF">
              <w:rPr>
                <w:sz w:val="24"/>
                <w:szCs w:val="24"/>
              </w:rPr>
              <w:lastRenderedPageBreak/>
              <w:t>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28A8FB55" w14:textId="6843244C" w:rsidR="00B2577C" w:rsidRPr="00CD03EF" w:rsidRDefault="00B2577C" w:rsidP="00B2577C">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72D45EC8" w14:textId="77777777" w:rsidR="00B2577C" w:rsidRDefault="00B2577C" w:rsidP="00B2577C">
            <w:pPr>
              <w:jc w:val="left"/>
              <w:rPr>
                <w:sz w:val="24"/>
                <w:szCs w:val="24"/>
              </w:rPr>
            </w:pPr>
            <w:r w:rsidRPr="004078A8">
              <w:rPr>
                <w:sz w:val="24"/>
                <w:szCs w:val="24"/>
              </w:rPr>
              <w:t>Skat. skaidrojumu iebildumam Nr.1</w:t>
            </w:r>
            <w:r>
              <w:rPr>
                <w:sz w:val="24"/>
                <w:szCs w:val="24"/>
              </w:rPr>
              <w:t xml:space="preserve">. </w:t>
            </w:r>
          </w:p>
          <w:p w14:paraId="75BEB814" w14:textId="5845236E" w:rsidR="00B2577C" w:rsidRPr="00CD03EF" w:rsidRDefault="00B2577C" w:rsidP="00B2577C">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B2577C" w:rsidRPr="00CD03EF" w14:paraId="46BBA763" w14:textId="77777777" w:rsidTr="009D4205">
        <w:tc>
          <w:tcPr>
            <w:tcW w:w="851" w:type="dxa"/>
            <w:shd w:val="clear" w:color="auto" w:fill="FFFFFF"/>
            <w:noWrap/>
            <w:tcMar>
              <w:top w:w="75" w:type="dxa"/>
              <w:left w:w="75" w:type="dxa"/>
              <w:bottom w:w="75" w:type="dxa"/>
              <w:right w:w="75" w:type="dxa"/>
            </w:tcMar>
            <w:vAlign w:val="center"/>
          </w:tcPr>
          <w:p w14:paraId="56CF5A3E" w14:textId="77777777" w:rsidR="00B2577C" w:rsidRPr="00CD03EF" w:rsidRDefault="00B2577C" w:rsidP="00B2577C">
            <w:pPr>
              <w:jc w:val="center"/>
              <w:rPr>
                <w:sz w:val="24"/>
                <w:szCs w:val="24"/>
              </w:rPr>
            </w:pPr>
            <w:r w:rsidRPr="00CD03EF">
              <w:rPr>
                <w:sz w:val="24"/>
                <w:szCs w:val="24"/>
              </w:rPr>
              <w:lastRenderedPageBreak/>
              <w:t>73.</w:t>
            </w:r>
          </w:p>
        </w:tc>
        <w:tc>
          <w:tcPr>
            <w:tcW w:w="3261" w:type="dxa"/>
            <w:shd w:val="clear" w:color="auto" w:fill="FFFFFF"/>
            <w:noWrap/>
            <w:tcMar>
              <w:top w:w="75" w:type="dxa"/>
              <w:left w:w="75" w:type="dxa"/>
              <w:bottom w:w="75" w:type="dxa"/>
              <w:right w:w="75" w:type="dxa"/>
            </w:tcMar>
            <w:vAlign w:val="center"/>
          </w:tcPr>
          <w:p w14:paraId="6BC5D34A" w14:textId="77777777" w:rsidR="00B2577C" w:rsidRPr="00CD03EF" w:rsidRDefault="00B2577C" w:rsidP="00B2577C">
            <w:pPr>
              <w:jc w:val="left"/>
              <w:rPr>
                <w:sz w:val="24"/>
                <w:szCs w:val="24"/>
              </w:rPr>
            </w:pPr>
            <w:r w:rsidRPr="00CD03EF">
              <w:rPr>
                <w:sz w:val="24"/>
                <w:szCs w:val="24"/>
              </w:rPr>
              <w:t>Liene Kozlovska</w:t>
            </w:r>
          </w:p>
        </w:tc>
        <w:tc>
          <w:tcPr>
            <w:tcW w:w="5039" w:type="dxa"/>
            <w:shd w:val="clear" w:color="auto" w:fill="FFFFFF"/>
            <w:noWrap/>
            <w:tcMar>
              <w:top w:w="75" w:type="dxa"/>
              <w:left w:w="75" w:type="dxa"/>
              <w:bottom w:w="75" w:type="dxa"/>
              <w:right w:w="75" w:type="dxa"/>
            </w:tcMar>
            <w:vAlign w:val="center"/>
          </w:tcPr>
          <w:p w14:paraId="1F47A4C3" w14:textId="509A8004" w:rsidR="00B2577C" w:rsidRPr="00CD03EF" w:rsidRDefault="00B2577C" w:rsidP="00B2577C">
            <w:pPr>
              <w:jc w:val="left"/>
              <w:rPr>
                <w:sz w:val="24"/>
                <w:szCs w:val="24"/>
              </w:rPr>
            </w:pPr>
            <w:r w:rsidRPr="00CD03EF">
              <w:rPr>
                <w:sz w:val="24"/>
                <w:szCs w:val="24"/>
              </w:rPr>
              <w:t>IEBILDUMS</w:t>
            </w:r>
            <w:r w:rsidRPr="00CD03EF">
              <w:rPr>
                <w:sz w:val="24"/>
                <w:szCs w:val="24"/>
              </w:rPr>
              <w:br/>
              <w:t xml:space="preserve">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w:t>
            </w:r>
            <w:r w:rsidRPr="00CD03EF">
              <w:rPr>
                <w:sz w:val="24"/>
                <w:szCs w:val="24"/>
              </w:rPr>
              <w:lastRenderedPageBreak/>
              <w:t>(“Rūpnieciskā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1A888F74" w14:textId="192B39E4" w:rsidR="00B2577C" w:rsidRPr="00CD03EF" w:rsidRDefault="00B2577C" w:rsidP="00B2577C">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2A5890AF" w14:textId="77777777" w:rsidR="00B2577C" w:rsidRDefault="00B2577C" w:rsidP="00B2577C">
            <w:pPr>
              <w:jc w:val="left"/>
              <w:rPr>
                <w:sz w:val="24"/>
                <w:szCs w:val="24"/>
              </w:rPr>
            </w:pPr>
            <w:r w:rsidRPr="004078A8">
              <w:rPr>
                <w:sz w:val="24"/>
                <w:szCs w:val="24"/>
              </w:rPr>
              <w:t>Skat. skaidrojumu iebildumam Nr.1</w:t>
            </w:r>
            <w:r>
              <w:rPr>
                <w:sz w:val="24"/>
                <w:szCs w:val="24"/>
              </w:rPr>
              <w:t xml:space="preserve">. </w:t>
            </w:r>
          </w:p>
          <w:p w14:paraId="03F41AFA" w14:textId="22B34D89" w:rsidR="00B2577C" w:rsidRPr="00CD03EF" w:rsidRDefault="00B2577C" w:rsidP="00B2577C">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B2577C" w:rsidRPr="00CD03EF" w14:paraId="6E9E22AD" w14:textId="77777777" w:rsidTr="009D4205">
        <w:tc>
          <w:tcPr>
            <w:tcW w:w="851" w:type="dxa"/>
            <w:shd w:val="clear" w:color="auto" w:fill="FFFFFF"/>
            <w:noWrap/>
            <w:tcMar>
              <w:top w:w="75" w:type="dxa"/>
              <w:left w:w="75" w:type="dxa"/>
              <w:bottom w:w="75" w:type="dxa"/>
              <w:right w:w="75" w:type="dxa"/>
            </w:tcMar>
            <w:vAlign w:val="center"/>
          </w:tcPr>
          <w:p w14:paraId="28114E25" w14:textId="77777777" w:rsidR="00B2577C" w:rsidRPr="00CD03EF" w:rsidRDefault="00B2577C" w:rsidP="00B2577C">
            <w:pPr>
              <w:jc w:val="center"/>
              <w:rPr>
                <w:sz w:val="24"/>
                <w:szCs w:val="24"/>
              </w:rPr>
            </w:pPr>
            <w:r w:rsidRPr="00CD03EF">
              <w:rPr>
                <w:sz w:val="24"/>
                <w:szCs w:val="24"/>
              </w:rPr>
              <w:t>74.</w:t>
            </w:r>
          </w:p>
        </w:tc>
        <w:tc>
          <w:tcPr>
            <w:tcW w:w="3261" w:type="dxa"/>
            <w:shd w:val="clear" w:color="auto" w:fill="FFFFFF"/>
            <w:noWrap/>
            <w:tcMar>
              <w:top w:w="75" w:type="dxa"/>
              <w:left w:w="75" w:type="dxa"/>
              <w:bottom w:w="75" w:type="dxa"/>
              <w:right w:w="75" w:type="dxa"/>
            </w:tcMar>
            <w:vAlign w:val="center"/>
          </w:tcPr>
          <w:p w14:paraId="3AEF985D" w14:textId="77777777" w:rsidR="00B2577C" w:rsidRPr="00CD03EF" w:rsidRDefault="00B2577C" w:rsidP="00B2577C">
            <w:pPr>
              <w:jc w:val="left"/>
              <w:rPr>
                <w:sz w:val="24"/>
                <w:szCs w:val="24"/>
              </w:rPr>
            </w:pPr>
            <w:r w:rsidRPr="00CD03EF">
              <w:rPr>
                <w:sz w:val="24"/>
                <w:szCs w:val="24"/>
              </w:rPr>
              <w:t xml:space="preserve">Santa </w:t>
            </w:r>
            <w:proofErr w:type="spellStart"/>
            <w:r w:rsidRPr="00CD03EF">
              <w:rPr>
                <w:sz w:val="24"/>
                <w:szCs w:val="24"/>
              </w:rPr>
              <w:t>Brambate</w:t>
            </w:r>
            <w:proofErr w:type="spellEnd"/>
          </w:p>
        </w:tc>
        <w:tc>
          <w:tcPr>
            <w:tcW w:w="5039" w:type="dxa"/>
            <w:shd w:val="clear" w:color="auto" w:fill="FFFFFF"/>
            <w:noWrap/>
            <w:tcMar>
              <w:top w:w="75" w:type="dxa"/>
              <w:left w:w="75" w:type="dxa"/>
              <w:bottom w:w="75" w:type="dxa"/>
              <w:right w:w="75" w:type="dxa"/>
            </w:tcMar>
            <w:vAlign w:val="center"/>
          </w:tcPr>
          <w:p w14:paraId="14B50719" w14:textId="1783AAEC" w:rsidR="00B2577C" w:rsidRPr="00CD03EF" w:rsidRDefault="00B2577C" w:rsidP="00B2577C">
            <w:pPr>
              <w:jc w:val="left"/>
              <w:rPr>
                <w:sz w:val="24"/>
                <w:szCs w:val="24"/>
              </w:rPr>
            </w:pPr>
            <w:r w:rsidRPr="00CD03EF">
              <w:rPr>
                <w:sz w:val="24"/>
                <w:szCs w:val="24"/>
              </w:rPr>
              <w:t>Aizliegt celt vēja ģeneratorus,</w:t>
            </w:r>
            <w:r>
              <w:rPr>
                <w:sz w:val="24"/>
                <w:szCs w:val="24"/>
              </w:rPr>
              <w:t xml:space="preserve"> </w:t>
            </w:r>
            <w:r w:rsidRPr="00CD03EF">
              <w:rPr>
                <w:sz w:val="24"/>
                <w:szCs w:val="24"/>
              </w:rPr>
              <w:t>sakarā ar to ietekmi uz cilvēka veselību.</w:t>
            </w:r>
          </w:p>
        </w:tc>
        <w:tc>
          <w:tcPr>
            <w:tcW w:w="1481" w:type="dxa"/>
            <w:shd w:val="clear" w:color="auto" w:fill="FFFFFF"/>
            <w:noWrap/>
            <w:tcMar>
              <w:top w:w="75" w:type="dxa"/>
              <w:left w:w="75" w:type="dxa"/>
              <w:bottom w:w="75" w:type="dxa"/>
              <w:right w:w="75" w:type="dxa"/>
            </w:tcMar>
            <w:vAlign w:val="center"/>
          </w:tcPr>
          <w:p w14:paraId="7FDDFF5A" w14:textId="5EFF7922" w:rsidR="00B2577C" w:rsidRPr="00CD03EF" w:rsidRDefault="00B2577C" w:rsidP="00B2577C">
            <w:pPr>
              <w:jc w:val="left"/>
              <w:rPr>
                <w:sz w:val="24"/>
                <w:szCs w:val="24"/>
              </w:rPr>
            </w:pPr>
            <w:r w:rsidRPr="00C656CE">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029A2585" w14:textId="09D705FD" w:rsidR="00B2577C" w:rsidRPr="00CD03EF" w:rsidRDefault="00B2577C" w:rsidP="00B2577C">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B2577C" w:rsidRPr="00CD03EF" w14:paraId="56B10C9D" w14:textId="77777777" w:rsidTr="009D4205">
        <w:tc>
          <w:tcPr>
            <w:tcW w:w="851" w:type="dxa"/>
            <w:shd w:val="clear" w:color="auto" w:fill="FFFFFF"/>
            <w:noWrap/>
            <w:tcMar>
              <w:top w:w="75" w:type="dxa"/>
              <w:left w:w="75" w:type="dxa"/>
              <w:bottom w:w="75" w:type="dxa"/>
              <w:right w:w="75" w:type="dxa"/>
            </w:tcMar>
            <w:vAlign w:val="center"/>
          </w:tcPr>
          <w:p w14:paraId="43A52C01" w14:textId="77777777" w:rsidR="00B2577C" w:rsidRPr="00CD03EF" w:rsidRDefault="00B2577C" w:rsidP="00B2577C">
            <w:pPr>
              <w:jc w:val="center"/>
              <w:rPr>
                <w:sz w:val="24"/>
                <w:szCs w:val="24"/>
              </w:rPr>
            </w:pPr>
            <w:r w:rsidRPr="00CD03EF">
              <w:rPr>
                <w:sz w:val="24"/>
                <w:szCs w:val="24"/>
              </w:rPr>
              <w:t>75.</w:t>
            </w:r>
          </w:p>
        </w:tc>
        <w:tc>
          <w:tcPr>
            <w:tcW w:w="3261" w:type="dxa"/>
            <w:shd w:val="clear" w:color="auto" w:fill="FFFFFF"/>
            <w:noWrap/>
            <w:tcMar>
              <w:top w:w="75" w:type="dxa"/>
              <w:left w:w="75" w:type="dxa"/>
              <w:bottom w:w="75" w:type="dxa"/>
              <w:right w:w="75" w:type="dxa"/>
            </w:tcMar>
            <w:vAlign w:val="center"/>
          </w:tcPr>
          <w:p w14:paraId="3295F529" w14:textId="77777777" w:rsidR="00B2577C" w:rsidRPr="00CD03EF" w:rsidRDefault="00B2577C" w:rsidP="00B2577C">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3DEAF4B8" w14:textId="77777777" w:rsidR="00B2577C" w:rsidRPr="00CD03EF" w:rsidRDefault="00B2577C" w:rsidP="00B2577C">
            <w:pPr>
              <w:jc w:val="left"/>
              <w:rPr>
                <w:sz w:val="24"/>
                <w:szCs w:val="24"/>
              </w:rPr>
            </w:pPr>
            <w:r w:rsidRPr="00CD03EF">
              <w:rPr>
                <w:sz w:val="24"/>
                <w:szCs w:val="24"/>
              </w:rPr>
              <w:t>Kategoriski noraidu grozījumus, kas atvieglo vēja fermu attīstīšanu.</w:t>
            </w:r>
          </w:p>
        </w:tc>
        <w:tc>
          <w:tcPr>
            <w:tcW w:w="1481" w:type="dxa"/>
            <w:shd w:val="clear" w:color="auto" w:fill="FFFFFF"/>
            <w:noWrap/>
            <w:tcMar>
              <w:top w:w="75" w:type="dxa"/>
              <w:left w:w="75" w:type="dxa"/>
              <w:bottom w:w="75" w:type="dxa"/>
              <w:right w:w="75" w:type="dxa"/>
            </w:tcMar>
            <w:vAlign w:val="center"/>
          </w:tcPr>
          <w:p w14:paraId="79BB13FA" w14:textId="352768AA" w:rsidR="00B2577C" w:rsidRPr="00CD03EF" w:rsidRDefault="00B2577C" w:rsidP="00B2577C">
            <w:pPr>
              <w:jc w:val="left"/>
              <w:rPr>
                <w:sz w:val="24"/>
                <w:szCs w:val="24"/>
              </w:rPr>
            </w:pPr>
            <w:r w:rsidRPr="00C656CE">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18FA558F" w14:textId="43E7117B" w:rsidR="00B2577C" w:rsidRPr="00CD03EF" w:rsidRDefault="00B2577C" w:rsidP="00B2577C">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B2577C" w:rsidRPr="00CD03EF" w14:paraId="76BBE9E5" w14:textId="77777777" w:rsidTr="009D4205">
        <w:tc>
          <w:tcPr>
            <w:tcW w:w="851" w:type="dxa"/>
            <w:shd w:val="clear" w:color="auto" w:fill="FFFFFF"/>
            <w:noWrap/>
            <w:tcMar>
              <w:top w:w="75" w:type="dxa"/>
              <w:left w:w="75" w:type="dxa"/>
              <w:bottom w:w="75" w:type="dxa"/>
              <w:right w:w="75" w:type="dxa"/>
            </w:tcMar>
            <w:vAlign w:val="center"/>
          </w:tcPr>
          <w:p w14:paraId="613DCFAE" w14:textId="77777777" w:rsidR="00B2577C" w:rsidRPr="00CD03EF" w:rsidRDefault="00B2577C" w:rsidP="00B2577C">
            <w:pPr>
              <w:jc w:val="center"/>
              <w:rPr>
                <w:sz w:val="24"/>
                <w:szCs w:val="24"/>
              </w:rPr>
            </w:pPr>
            <w:r w:rsidRPr="00CD03EF">
              <w:rPr>
                <w:sz w:val="24"/>
                <w:szCs w:val="24"/>
              </w:rPr>
              <w:lastRenderedPageBreak/>
              <w:t>76.</w:t>
            </w:r>
          </w:p>
        </w:tc>
        <w:tc>
          <w:tcPr>
            <w:tcW w:w="3261" w:type="dxa"/>
            <w:shd w:val="clear" w:color="auto" w:fill="FFFFFF"/>
            <w:noWrap/>
            <w:tcMar>
              <w:top w:w="75" w:type="dxa"/>
              <w:left w:w="75" w:type="dxa"/>
              <w:bottom w:w="75" w:type="dxa"/>
              <w:right w:w="75" w:type="dxa"/>
            </w:tcMar>
            <w:vAlign w:val="center"/>
          </w:tcPr>
          <w:p w14:paraId="1B552E97" w14:textId="77777777" w:rsidR="00B2577C" w:rsidRPr="00CD03EF" w:rsidRDefault="00B2577C" w:rsidP="00B2577C">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2DE90B4F" w14:textId="7CAEA166" w:rsidR="00B2577C" w:rsidRPr="00CD03EF" w:rsidRDefault="00B2577C" w:rsidP="00B2577C">
            <w:pPr>
              <w:jc w:val="left"/>
              <w:rPr>
                <w:sz w:val="24"/>
                <w:szCs w:val="24"/>
              </w:rPr>
            </w:pPr>
            <w:r w:rsidRPr="00CD03EF">
              <w:rPr>
                <w:sz w:val="24"/>
                <w:szCs w:val="24"/>
              </w:rPr>
              <w:t>Esmu pret ierosinātajiem grozījumiem, jo tie radītu potenciālu iespēju lielākam vides piesārņojumam nākotnē - konkrēti 4.pielikumā paredzēts izslēgt "uzņēmumu, kura darbība var radīt būtisku piesārņojumu"</w:t>
            </w:r>
            <w:r w:rsidRPr="00CD03EF">
              <w:rPr>
                <w:sz w:val="24"/>
                <w:szCs w:val="24"/>
              </w:rPr>
              <w:br/>
              <w:t>Priekšlikums atstāt šobrīd spēkā esošo redakciju, saglabājot VES kā piesārņojošu darbību, kas būtu pakļauta kontrolei. Vienlaicīgi nodrošinot sabiedrības reālu ietekmi noteikumu grozījumu procesā, t.i. ņemot vērā sabiedrības iebildumus.</w:t>
            </w:r>
            <w:r w:rsidRPr="00CD03EF">
              <w:rPr>
                <w:sz w:val="24"/>
                <w:szCs w:val="24"/>
              </w:rPr>
              <w:br/>
              <w:t>Pamatojums - Satversmes 111. un 115. pants, kas paredz tiesības uz labvēlīgu un drošu vidi.</w:t>
            </w:r>
          </w:p>
        </w:tc>
        <w:tc>
          <w:tcPr>
            <w:tcW w:w="1481" w:type="dxa"/>
            <w:shd w:val="clear" w:color="auto" w:fill="FFFFFF"/>
            <w:noWrap/>
            <w:tcMar>
              <w:top w:w="75" w:type="dxa"/>
              <w:left w:w="75" w:type="dxa"/>
              <w:bottom w:w="75" w:type="dxa"/>
              <w:right w:w="75" w:type="dxa"/>
            </w:tcMar>
            <w:vAlign w:val="center"/>
          </w:tcPr>
          <w:p w14:paraId="60638EDE" w14:textId="27B066E3" w:rsidR="00B2577C" w:rsidRPr="00CD03EF" w:rsidRDefault="00B2577C" w:rsidP="00B2577C">
            <w:pPr>
              <w:jc w:val="left"/>
              <w:rPr>
                <w:sz w:val="24"/>
                <w:szCs w:val="24"/>
              </w:rPr>
            </w:pPr>
            <w:r w:rsidRPr="00C656CE">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666CCB30" w14:textId="3567D587" w:rsidR="00B2577C" w:rsidRPr="00CD03EF" w:rsidRDefault="00B2577C" w:rsidP="00B2577C">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B2577C" w:rsidRPr="00CD03EF" w14:paraId="679B3A5C" w14:textId="77777777" w:rsidTr="009D4205">
        <w:tc>
          <w:tcPr>
            <w:tcW w:w="851" w:type="dxa"/>
            <w:shd w:val="clear" w:color="auto" w:fill="FFFFFF"/>
            <w:noWrap/>
            <w:tcMar>
              <w:top w:w="75" w:type="dxa"/>
              <w:left w:w="75" w:type="dxa"/>
              <w:bottom w:w="75" w:type="dxa"/>
              <w:right w:w="75" w:type="dxa"/>
            </w:tcMar>
            <w:vAlign w:val="center"/>
          </w:tcPr>
          <w:p w14:paraId="2208E0E4" w14:textId="77777777" w:rsidR="00B2577C" w:rsidRPr="00CD03EF" w:rsidRDefault="00B2577C" w:rsidP="00B2577C">
            <w:pPr>
              <w:jc w:val="center"/>
              <w:rPr>
                <w:sz w:val="24"/>
                <w:szCs w:val="24"/>
              </w:rPr>
            </w:pPr>
            <w:r w:rsidRPr="00CD03EF">
              <w:rPr>
                <w:sz w:val="24"/>
                <w:szCs w:val="24"/>
              </w:rPr>
              <w:t>77.</w:t>
            </w:r>
          </w:p>
        </w:tc>
        <w:tc>
          <w:tcPr>
            <w:tcW w:w="3261" w:type="dxa"/>
            <w:shd w:val="clear" w:color="auto" w:fill="FFFFFF"/>
            <w:noWrap/>
            <w:tcMar>
              <w:top w:w="75" w:type="dxa"/>
              <w:left w:w="75" w:type="dxa"/>
              <w:bottom w:w="75" w:type="dxa"/>
              <w:right w:w="75" w:type="dxa"/>
            </w:tcMar>
            <w:vAlign w:val="center"/>
          </w:tcPr>
          <w:p w14:paraId="49A8577B" w14:textId="77777777" w:rsidR="00B2577C" w:rsidRPr="00CD03EF" w:rsidRDefault="00B2577C" w:rsidP="00B2577C">
            <w:pPr>
              <w:jc w:val="left"/>
              <w:rPr>
                <w:sz w:val="24"/>
                <w:szCs w:val="24"/>
              </w:rPr>
            </w:pPr>
            <w:r w:rsidRPr="00CD03EF">
              <w:rPr>
                <w:sz w:val="24"/>
                <w:szCs w:val="24"/>
              </w:rPr>
              <w:t>Elīna Zariņa</w:t>
            </w:r>
          </w:p>
        </w:tc>
        <w:tc>
          <w:tcPr>
            <w:tcW w:w="5039" w:type="dxa"/>
            <w:shd w:val="clear" w:color="auto" w:fill="FFFFFF"/>
            <w:noWrap/>
            <w:tcMar>
              <w:top w:w="75" w:type="dxa"/>
              <w:left w:w="75" w:type="dxa"/>
              <w:bottom w:w="75" w:type="dxa"/>
              <w:right w:w="75" w:type="dxa"/>
            </w:tcMar>
            <w:vAlign w:val="center"/>
          </w:tcPr>
          <w:p w14:paraId="5A30DC8E" w14:textId="77777777" w:rsidR="00B2577C" w:rsidRPr="00CD03EF" w:rsidRDefault="00B2577C" w:rsidP="00B2577C">
            <w:pPr>
              <w:jc w:val="left"/>
              <w:rPr>
                <w:sz w:val="24"/>
                <w:szCs w:val="24"/>
              </w:rPr>
            </w:pPr>
            <w:r w:rsidRPr="00CD03EF">
              <w:rPr>
                <w:sz w:val="24"/>
                <w:szCs w:val="24"/>
              </w:rPr>
              <w:t>Ietekmē  veselību. </w:t>
            </w:r>
          </w:p>
        </w:tc>
        <w:tc>
          <w:tcPr>
            <w:tcW w:w="1481" w:type="dxa"/>
            <w:shd w:val="clear" w:color="auto" w:fill="FFFFFF"/>
            <w:noWrap/>
            <w:tcMar>
              <w:top w:w="75" w:type="dxa"/>
              <w:left w:w="75" w:type="dxa"/>
              <w:bottom w:w="75" w:type="dxa"/>
              <w:right w:w="75" w:type="dxa"/>
            </w:tcMar>
            <w:vAlign w:val="center"/>
          </w:tcPr>
          <w:p w14:paraId="1F8A0962" w14:textId="27BE6C90" w:rsidR="00B2577C" w:rsidRPr="00CD03EF" w:rsidRDefault="00B2577C" w:rsidP="00B2577C">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0D96A742" w14:textId="29D8EF23" w:rsidR="00B2577C" w:rsidRPr="00CD03EF" w:rsidRDefault="00B2577C" w:rsidP="00B2577C">
            <w:pPr>
              <w:jc w:val="left"/>
              <w:rPr>
                <w:sz w:val="24"/>
                <w:szCs w:val="24"/>
              </w:rPr>
            </w:pPr>
            <w:r>
              <w:rPr>
                <w:sz w:val="24"/>
                <w:szCs w:val="24"/>
              </w:rPr>
              <w:t>Iebildums nav noformulēts, ir vispārīgs apgalvojums.</w:t>
            </w:r>
          </w:p>
        </w:tc>
      </w:tr>
      <w:tr w:rsidR="00B2577C" w:rsidRPr="00CD03EF" w14:paraId="798094C3" w14:textId="77777777" w:rsidTr="009D4205">
        <w:tc>
          <w:tcPr>
            <w:tcW w:w="851" w:type="dxa"/>
            <w:shd w:val="clear" w:color="auto" w:fill="FFFFFF"/>
            <w:noWrap/>
            <w:tcMar>
              <w:top w:w="75" w:type="dxa"/>
              <w:left w:w="75" w:type="dxa"/>
              <w:bottom w:w="75" w:type="dxa"/>
              <w:right w:w="75" w:type="dxa"/>
            </w:tcMar>
            <w:vAlign w:val="center"/>
          </w:tcPr>
          <w:p w14:paraId="491ABBC8" w14:textId="77777777" w:rsidR="00B2577C" w:rsidRPr="00CD03EF" w:rsidRDefault="00B2577C" w:rsidP="00B2577C">
            <w:pPr>
              <w:jc w:val="center"/>
              <w:rPr>
                <w:sz w:val="24"/>
                <w:szCs w:val="24"/>
              </w:rPr>
            </w:pPr>
            <w:r w:rsidRPr="00CD03EF">
              <w:rPr>
                <w:sz w:val="24"/>
                <w:szCs w:val="24"/>
              </w:rPr>
              <w:t>78.</w:t>
            </w:r>
          </w:p>
        </w:tc>
        <w:tc>
          <w:tcPr>
            <w:tcW w:w="3261" w:type="dxa"/>
            <w:shd w:val="clear" w:color="auto" w:fill="FFFFFF"/>
            <w:noWrap/>
            <w:tcMar>
              <w:top w:w="75" w:type="dxa"/>
              <w:left w:w="75" w:type="dxa"/>
              <w:bottom w:w="75" w:type="dxa"/>
              <w:right w:w="75" w:type="dxa"/>
            </w:tcMar>
            <w:vAlign w:val="center"/>
          </w:tcPr>
          <w:p w14:paraId="21A2B1C3" w14:textId="77777777" w:rsidR="00B2577C" w:rsidRPr="00CD03EF" w:rsidRDefault="00B2577C" w:rsidP="00B2577C">
            <w:pPr>
              <w:jc w:val="left"/>
              <w:rPr>
                <w:sz w:val="24"/>
                <w:szCs w:val="24"/>
              </w:rPr>
            </w:pPr>
            <w:r w:rsidRPr="00CD03EF">
              <w:rPr>
                <w:sz w:val="24"/>
                <w:szCs w:val="24"/>
              </w:rPr>
              <w:t>Latvijas Lielo pilsētu asociācija</w:t>
            </w:r>
          </w:p>
        </w:tc>
        <w:tc>
          <w:tcPr>
            <w:tcW w:w="5039" w:type="dxa"/>
            <w:shd w:val="clear" w:color="auto" w:fill="FFFFFF"/>
            <w:noWrap/>
            <w:tcMar>
              <w:top w:w="75" w:type="dxa"/>
              <w:left w:w="75" w:type="dxa"/>
              <w:bottom w:w="75" w:type="dxa"/>
              <w:right w:w="75" w:type="dxa"/>
            </w:tcMar>
            <w:vAlign w:val="center"/>
          </w:tcPr>
          <w:p w14:paraId="798A51F7" w14:textId="68903EC3" w:rsidR="00B2577C" w:rsidRPr="00CD03EF" w:rsidRDefault="00B2577C" w:rsidP="00B2577C">
            <w:pPr>
              <w:jc w:val="left"/>
              <w:rPr>
                <w:sz w:val="24"/>
                <w:szCs w:val="24"/>
              </w:rPr>
            </w:pPr>
            <w:r w:rsidRPr="00CD03EF">
              <w:rPr>
                <w:b/>
                <w:sz w:val="24"/>
                <w:szCs w:val="24"/>
              </w:rPr>
              <w:t>Par: </w:t>
            </w:r>
            <w:r w:rsidRPr="00CD03EF">
              <w:rPr>
                <w:sz w:val="24"/>
                <w:szCs w:val="24"/>
              </w:rPr>
              <w:br/>
            </w:r>
            <w:r w:rsidRPr="00CD03EF">
              <w:rPr>
                <w:i/>
                <w:sz w:val="24"/>
                <w:szCs w:val="24"/>
              </w:rPr>
              <w:t>12002Tirdzniecības vai pakalpojumu objektu apbūve</w:t>
            </w:r>
            <w:r>
              <w:rPr>
                <w:i/>
                <w:sz w:val="24"/>
                <w:szCs w:val="24"/>
              </w:rPr>
              <w:t xml:space="preserve"> </w:t>
            </w:r>
            <w:proofErr w:type="spellStart"/>
            <w:r w:rsidRPr="00CD03EF">
              <w:rPr>
                <w:i/>
                <w:sz w:val="24"/>
                <w:szCs w:val="24"/>
              </w:rPr>
              <w:t>Apbūve</w:t>
            </w:r>
            <w:proofErr w:type="spellEnd"/>
            <w:r w:rsidRPr="00CD03EF">
              <w:rPr>
                <w:i/>
                <w:sz w:val="24"/>
                <w:szCs w:val="24"/>
              </w:rPr>
              <w:t>, ko veido veikali, aptiekas (tai skaitā veterinārās aptiekas), tirdzniecības centri (tai skaitā autotirdzniecības centri ar autoservisu), tirgi, tirgus paviljoni, kioski, segtie stendi, sezonas rakstura tirdzniecības vai pakalpojumu objekti, sabiedriskās ēdināšanas uzņēmumi, restorāni, bāri, kafejnīcas, spēļu nami, kazino, kā arī sadzīves un citu pakalpojumu objekti, tai skaitā degvielas uzpildes stacijas, autoservisa uzņēmumi, slēgta un vaļēja tipa automazgātavas</w:t>
            </w:r>
            <w:r w:rsidRPr="00CD03EF">
              <w:rPr>
                <w:sz w:val="24"/>
                <w:szCs w:val="24"/>
              </w:rPr>
              <w:br/>
            </w:r>
            <w:r w:rsidRPr="00CD03EF">
              <w:rPr>
                <w:b/>
                <w:sz w:val="24"/>
                <w:szCs w:val="24"/>
              </w:rPr>
              <w:t>Iebildums: </w:t>
            </w:r>
            <w:r w:rsidRPr="00CD03EF">
              <w:rPr>
                <w:sz w:val="24"/>
                <w:szCs w:val="24"/>
              </w:rPr>
              <w:br/>
              <w:t xml:space="preserve">Noteikumu projekts maina Ministru kabineta 2013. gada 30. aprīļa noteikumos Nr. 240 “Vispārīgie teritorijas plānošanas, izmantošanas </w:t>
            </w:r>
            <w:r w:rsidRPr="00CD03EF">
              <w:rPr>
                <w:sz w:val="24"/>
                <w:szCs w:val="24"/>
              </w:rPr>
              <w:lastRenderedPageBreak/>
              <w:t xml:space="preserve">un apbūves noteikumi” (turpmāk - MK noteikumu Nr. 240) iepriekšējo formulējumu, kas noteica, ka Tirdzniecības vai pakalpojumu objektu apbūvē ietilpst </w:t>
            </w:r>
            <w:r w:rsidRPr="00CD03EF">
              <w:rPr>
                <w:i/>
                <w:sz w:val="24"/>
                <w:szCs w:val="24"/>
              </w:rPr>
              <w:t>“minimāla transporta apkopes servisa objekti (riepu maiņa, pašapkalpošanās automazgātavas, elektromobiļu uzlādes stacijas)”.</w:t>
            </w:r>
            <w:r w:rsidRPr="00CD03EF">
              <w:rPr>
                <w:sz w:val="24"/>
                <w:szCs w:val="24"/>
              </w:rPr>
              <w:br/>
              <w:t xml:space="preserve">Anotācijā ir minēts ka </w:t>
            </w:r>
            <w:r w:rsidRPr="00CD03EF">
              <w:rPr>
                <w:i/>
                <w:sz w:val="24"/>
                <w:szCs w:val="24"/>
              </w:rPr>
              <w:t>Teritorijas izmantošanas veida tirdzniecības vai pakalpojumu objektu apbūve (kods 12002) aprakstā minēts termins “minimālas transporta apkopes servisa objekti”, nereti radījis jautājumus par to, kas ietilpst minimālā servisa pakalpojumu klāstā. Lai atvieglotu regulējuma piemērošanu un saskaņotu normatīvajos aktos noteikto terminu izmantošanu, apraksts precizējams atbilstoši Ministru kabineta 2004. gada 22. aprīļa noteikumos Nr. 380 "Vides prasības mehānisko transportlīdzekļu remontdarbnīcu un automazgātavu izveidei un darbībai" (turpmāk - MKN 380) lietotajam terminam. Minētie noteikumi noteic, ka mehānisko transportlīdzekļu remontdarbnīcas apzīmēšanai tiek lietots termins “autoservisa uzņēmums”.</w:t>
            </w:r>
            <w:r w:rsidRPr="00CD03EF">
              <w:rPr>
                <w:sz w:val="24"/>
                <w:szCs w:val="24"/>
              </w:rPr>
              <w:br/>
            </w:r>
            <w:r w:rsidRPr="00C469E5">
              <w:rPr>
                <w:sz w:val="24"/>
                <w:szCs w:val="24"/>
              </w:rPr>
              <w:t xml:space="preserve">Iebilstam  pret anotācijas formulējumu, jo termins “minimālas transporta apkopes servisa objekti” šobrīd MK noteikumu Nr. 240 ir atšifrēts ļoti precīzi, norādot, ka ar to saprotama </w:t>
            </w:r>
            <w:r w:rsidRPr="00C469E5">
              <w:rPr>
                <w:i/>
                <w:sz w:val="24"/>
                <w:szCs w:val="24"/>
              </w:rPr>
              <w:t>“riepu maiņa, pašapkalpošanās automazgātavas, elektromobiļu uzlādes stacijas”.</w:t>
            </w:r>
            <w:r w:rsidRPr="00CD03EF">
              <w:rPr>
                <w:sz w:val="24"/>
                <w:szCs w:val="24"/>
              </w:rPr>
              <w:br/>
              <w:t xml:space="preserve">Jāņem vērā, ka tirdzniecības vai pakalpojumu objektu apbūve ir visplašāk izplatītā publiskās apbūves grupa funkcionālajos zonējumos, tostarp dzīvojamajā apbūvē. Šobrīd izstrādātajos </w:t>
            </w:r>
            <w:r w:rsidRPr="00CD03EF">
              <w:rPr>
                <w:sz w:val="24"/>
                <w:szCs w:val="24"/>
              </w:rPr>
              <w:lastRenderedPageBreak/>
              <w:t>plānojumos teritorijas izmantošanas un apbūves noteikumi ir izstrādāti balstoties uz MK noteikumu Nr. 240 3., šobrīd 4.pielikumā noteiktajiem teritorijas izmantošanas veidiem un to aprakstiem.  Proti, šobrīd spēkā esošo teritorijas plānojumu teritorijas izmantošanas un apbūves noteikumi neparedz ierobežojumus autoservisa uzņēmumiem kā tirdzniecības vai pakalpojumu objektu apbūvei, piemēram, savrupmāju vai mazstāvu dzīvojamā apbūvē, jo iepriekš tādi netika atļauti. Šādas noteikumu redakcijas pieņemšanas gadījumā autoservisa uzņēmumi bez ierobežojumiem būs atļauti dzīvojamās apbūves teritorijās, kas, balstoties uz iepriekšēju pieredzi ar šādu uzņēmumu izvietošanu un to publiskās apspriešanas gadījumiem, piemēram, jauktas apbūves teritorijās radīs vēl lielāku iedzīvotāju neapmierinātību, kā atklātas auto mazgātavas.</w:t>
            </w:r>
            <w:r w:rsidRPr="00CD03EF">
              <w:rPr>
                <w:sz w:val="24"/>
                <w:szCs w:val="24"/>
              </w:rPr>
              <w:br/>
              <w:t>Vēršam uzmanību, ka atbilstoši Ministru kabineta 30.11.2010. noteikumu Nr.1082 “Kārtība, kādā piesakāmas A, B un C kategorijas piesārņojošas darbības un izsniedzamas atļaujas A un B kategorijas piesārņojošo darbību veikšanai” 2.pielikumam “C kategorijas piesārņojošas darbības (iekārtas), kurām nepieciešama reģistrācija”</w:t>
            </w:r>
            <w:r w:rsidRPr="00CD03EF">
              <w:rPr>
                <w:i/>
                <w:sz w:val="24"/>
                <w:szCs w:val="24"/>
              </w:rPr>
              <w:t xml:space="preserve">, visu kategoriju (L, M, N, O) mehānisko sauszemes transportlīdzekļu, mobilās lauksaimniecības tehnikas un satiksmē neizmantojamu pārvietojamu mehānismu un citu pārvietojamu agregātu remonta un apkopes darbnīcas (tai skaitā iekārtas, kurās veic </w:t>
            </w:r>
            <w:proofErr w:type="spellStart"/>
            <w:r w:rsidRPr="00CD03EF">
              <w:rPr>
                <w:i/>
                <w:sz w:val="24"/>
                <w:szCs w:val="24"/>
              </w:rPr>
              <w:t>automazgāšanu</w:t>
            </w:r>
            <w:proofErr w:type="spellEnd"/>
            <w:r w:rsidRPr="00CD03EF">
              <w:rPr>
                <w:i/>
                <w:sz w:val="24"/>
                <w:szCs w:val="24"/>
              </w:rPr>
              <w:t xml:space="preserve"> vai transportlīdzekļu salonu </w:t>
            </w:r>
            <w:r w:rsidRPr="00CD03EF">
              <w:rPr>
                <w:i/>
                <w:sz w:val="24"/>
                <w:szCs w:val="24"/>
              </w:rPr>
              <w:lastRenderedPageBreak/>
              <w:t xml:space="preserve">ķīmisko tīrīšanu) </w:t>
            </w:r>
            <w:r w:rsidRPr="00CD03EF">
              <w:rPr>
                <w:sz w:val="24"/>
                <w:szCs w:val="24"/>
              </w:rPr>
              <w:t>ietilpst grupā, kam nepieciešama C kategorijas piesārņojošās darbības reģistrācija.</w:t>
            </w:r>
            <w:r w:rsidRPr="00CD03EF">
              <w:rPr>
                <w:sz w:val="24"/>
                <w:szCs w:val="24"/>
              </w:rPr>
              <w:br/>
              <w:t>Uzskatam, ka ņemot vērā Latvijas klimatisko specifiku, automašīnu riepu maiņa, kas lielākai daļai automašīnu  ir nepieciešama divreiz gadā un nerada būtisku piesārņojumu un troksni ir atbalstāma kā pakalpojums, kas atļauts bez būtiskiem ierobežojumiem. Arī pašreizējā prakse noteikumu piemērošanā norāda, ka riepu maiņas punktu izvietošanas un darbība dažādās apbūves teritorijās nav radījuši problēmsituācijas.</w:t>
            </w:r>
            <w:r w:rsidRPr="00CD03EF">
              <w:rPr>
                <w:sz w:val="24"/>
                <w:szCs w:val="24"/>
              </w:rPr>
              <w:br/>
              <w:t>Savukārt citas ar auto apkopi saistītas darbības, kā piemēram, motora diagnostika, apkope un remonts, bremžu sistēmu diagnostika, apkope un remonts, virsbūves diagnostika, ģeometrijas atjaunošana un remonts, automašīnu krāsošana ir darbības, kam jau MKN 380 nosaka specifiskas prasības attiecībā uz piesārņojuma kontroli, gaisa un notekūdeņu attīrīšanu, utt.. Līdz ar to šādu darbību atļaušana dzīvojamas apbūves teritorijās nav atbalstāma.</w:t>
            </w:r>
            <w:r w:rsidRPr="00CD03EF">
              <w:rPr>
                <w:sz w:val="24"/>
                <w:szCs w:val="24"/>
              </w:rPr>
              <w:br/>
            </w:r>
            <w:r w:rsidRPr="00CD03EF">
              <w:rPr>
                <w:b/>
                <w:sz w:val="24"/>
                <w:szCs w:val="24"/>
              </w:rPr>
              <w:t>Ņemot vērā iepriekšminēto aicinām svītrot no noteikumu projekta  jēdzienu “autoservisa uzņēmums”, saglabājot formulējumu” “minimāla transporta apkopes servisa objekti – riepu maiņa, pašapkalpošanās automazgātavas”.</w:t>
            </w:r>
            <w:r w:rsidRPr="00CD03EF">
              <w:rPr>
                <w:sz w:val="24"/>
                <w:szCs w:val="24"/>
              </w:rPr>
              <w:br/>
              <w:t xml:space="preserve">Otrs </w:t>
            </w:r>
            <w:r w:rsidRPr="006C36E5">
              <w:rPr>
                <w:sz w:val="24"/>
                <w:szCs w:val="24"/>
              </w:rPr>
              <w:t>variants noteikt pārejas noteikumu</w:t>
            </w:r>
            <w:r w:rsidRPr="00CD03EF">
              <w:rPr>
                <w:sz w:val="24"/>
                <w:szCs w:val="24"/>
              </w:rPr>
              <w:t xml:space="preserve">, ka autoservisa uzņēmums ir atļauts kā grupā 12002 Tirdzniecības vai pakalpojumu objektu apbūve atļautā izmantošana tikai jauna plānošanas dokumenta izstrādes gadījumā, kad iespējams </w:t>
            </w:r>
            <w:r w:rsidRPr="00CD03EF">
              <w:rPr>
                <w:sz w:val="24"/>
                <w:szCs w:val="24"/>
              </w:rPr>
              <w:lastRenderedPageBreak/>
              <w:t>piemērot MK noteikumu Nr. 240 19.</w:t>
            </w:r>
            <w:r w:rsidRPr="00CD03EF">
              <w:rPr>
                <w:sz w:val="24"/>
                <w:szCs w:val="24"/>
                <w:vertAlign w:val="superscript"/>
              </w:rPr>
              <w:t>1</w:t>
            </w:r>
            <w:r w:rsidRPr="00CD03EF">
              <w:rPr>
                <w:sz w:val="24"/>
                <w:szCs w:val="24"/>
              </w:rPr>
              <w:t xml:space="preserve"> punkta nosacījumus, ka  pašvaldība var izvērtēt nepieciešamību sašaurināt noteikumos noteikto aprakstu un izvērtēt, kurās teritorijās un ar kādiem nosacījumiem ir atļaujami autoservisa uzņēmumi.</w:t>
            </w:r>
            <w:r w:rsidRPr="00CD03EF">
              <w:rPr>
                <w:sz w:val="24"/>
                <w:szCs w:val="24"/>
              </w:rPr>
              <w:br/>
              <w:t xml:space="preserve">Papildus vēršam uzmanību, ka vienlaikus ar grozījumiem MK noteikumos Nr.240  tiek izstrādāti grozījumi vairākos citos ar vides nozari saistītos normatīvajos aktos, kas skar arī MK noteikumu Nr.240 regulējuma piemērošanu.  Tā, piemēram, Ministru kabineta 2010. gada 30. novembra noteikumos Nr. 1082 "Kārtība, kādā piesakāmas A, B un C kategorijas piesārņojošas darbības un izsniedzamas atļaujas A un B kategorijas piesārņojošo darbību veikšanai" tiek plānoti grozījumi ar mērķis aktualizēt A, B un C  kategorijas piesārņojošo darbību sarakstus, izslēgt atsevišķas darbības no B un C sarakstiem, noteikt pieļaujamos </w:t>
            </w:r>
            <w:proofErr w:type="spellStart"/>
            <w:r w:rsidRPr="00CD03EF">
              <w:rPr>
                <w:sz w:val="24"/>
                <w:szCs w:val="24"/>
              </w:rPr>
              <w:t>robežsliekšņus</w:t>
            </w:r>
            <w:proofErr w:type="spellEnd"/>
            <w:r w:rsidRPr="00CD03EF">
              <w:rPr>
                <w:sz w:val="24"/>
                <w:szCs w:val="24"/>
              </w:rPr>
              <w:t>, vienkāršot esošajos sarakstos norādītās darbības, kā arī vienkāršot iesniegumos atļaujas saņemšanai norādāmo informāciju.  Ar mērķi nodrošināt valsts pārvaldes institucionālās sistēmas pilnveidošanu, darbības efektivitāti, optimizāciju un birokrātijas mazināšanu, vairāku vides nozares normatīvo aktu grozījumu projektos paredzēta kompetento iestāžu funkciju pārdale un iestāžu reorganizācija.</w:t>
            </w:r>
            <w:r w:rsidRPr="00CD03EF">
              <w:rPr>
                <w:sz w:val="24"/>
                <w:szCs w:val="24"/>
              </w:rPr>
              <w:br/>
              <w:t>Līdz ar to noteikumu projekts jāizvērtē kopsakarībā ar citām izmaiņām normatīvajos aktos.</w:t>
            </w:r>
          </w:p>
        </w:tc>
        <w:tc>
          <w:tcPr>
            <w:tcW w:w="1481" w:type="dxa"/>
            <w:shd w:val="clear" w:color="auto" w:fill="FFFFFF"/>
            <w:noWrap/>
            <w:tcMar>
              <w:top w:w="75" w:type="dxa"/>
              <w:left w:w="75" w:type="dxa"/>
              <w:bottom w:w="75" w:type="dxa"/>
              <w:right w:w="75" w:type="dxa"/>
            </w:tcMar>
            <w:vAlign w:val="center"/>
          </w:tcPr>
          <w:p w14:paraId="4A775F8D" w14:textId="2EF7D790" w:rsidR="00B2577C" w:rsidRPr="00CD03EF" w:rsidRDefault="003E3153" w:rsidP="00B2577C">
            <w:pPr>
              <w:jc w:val="left"/>
              <w:rPr>
                <w:sz w:val="24"/>
                <w:szCs w:val="24"/>
              </w:rPr>
            </w:pPr>
            <w:r>
              <w:rPr>
                <w:b/>
                <w:sz w:val="24"/>
                <w:szCs w:val="24"/>
              </w:rPr>
              <w:lastRenderedPageBreak/>
              <w:t xml:space="preserve">nav </w:t>
            </w:r>
            <w:r w:rsidR="00B2577C" w:rsidRPr="00E12B59">
              <w:rPr>
                <w:b/>
                <w:sz w:val="24"/>
                <w:szCs w:val="24"/>
              </w:rPr>
              <w:t>ņemts vērā</w:t>
            </w:r>
          </w:p>
        </w:tc>
        <w:tc>
          <w:tcPr>
            <w:tcW w:w="4678" w:type="dxa"/>
            <w:shd w:val="clear" w:color="auto" w:fill="FFFFFF"/>
            <w:noWrap/>
            <w:tcMar>
              <w:top w:w="75" w:type="dxa"/>
              <w:left w:w="75" w:type="dxa"/>
              <w:bottom w:w="75" w:type="dxa"/>
              <w:right w:w="75" w:type="dxa"/>
            </w:tcMar>
            <w:vAlign w:val="center"/>
          </w:tcPr>
          <w:p w14:paraId="3274E091" w14:textId="37D0DDF3" w:rsidR="0009341D" w:rsidRDefault="0009341D" w:rsidP="004A7E4B">
            <w:pPr>
              <w:rPr>
                <w:iCs/>
                <w:sz w:val="24"/>
                <w:szCs w:val="24"/>
              </w:rPr>
            </w:pPr>
            <w:r>
              <w:rPr>
                <w:sz w:val="24"/>
                <w:szCs w:val="24"/>
              </w:rPr>
              <w:t xml:space="preserve">MKN 240 4.pielikuma grozījumi tika sagatavoti konsultējoties ar VVD, kā kompetento iestādi piesārņojošo darbību atļauju izsniegšanā un piesārņojošo darbību reģistrēšanā. Līdz šim praksē </w:t>
            </w:r>
            <w:r w:rsidR="0048153A">
              <w:rPr>
                <w:sz w:val="24"/>
                <w:szCs w:val="24"/>
              </w:rPr>
              <w:t xml:space="preserve">vairākkārt </w:t>
            </w:r>
            <w:r>
              <w:rPr>
                <w:sz w:val="24"/>
                <w:szCs w:val="24"/>
              </w:rPr>
              <w:t xml:space="preserve">ir konstatētas problēmsituācijas, kurās MKN 240 4.pielikuma termina </w:t>
            </w:r>
            <w:r w:rsidRPr="0009341D">
              <w:rPr>
                <w:i/>
                <w:sz w:val="24"/>
                <w:szCs w:val="24"/>
              </w:rPr>
              <w:t>minimāla transporta apkopes servisa objekti</w:t>
            </w:r>
            <w:r>
              <w:rPr>
                <w:i/>
                <w:sz w:val="24"/>
                <w:szCs w:val="24"/>
              </w:rPr>
              <w:t xml:space="preserve"> </w:t>
            </w:r>
            <w:r>
              <w:rPr>
                <w:iCs/>
                <w:sz w:val="24"/>
                <w:szCs w:val="24"/>
              </w:rPr>
              <w:t>skaidrojums ir nepietiekams, piemēram, gadījumā kad uzņēmējs vēlas veikt autostiklu nomaiņu, kas pati par sevi nav piesārņojošā darbība, bet MKN 240 4.pielikumā tā nav min</w:t>
            </w:r>
            <w:r w:rsidR="005A6089">
              <w:rPr>
                <w:iCs/>
                <w:sz w:val="24"/>
                <w:szCs w:val="24"/>
              </w:rPr>
              <w:t>ē</w:t>
            </w:r>
            <w:r>
              <w:rPr>
                <w:iCs/>
                <w:sz w:val="24"/>
                <w:szCs w:val="24"/>
              </w:rPr>
              <w:t>ta</w:t>
            </w:r>
            <w:r w:rsidR="005A6089">
              <w:rPr>
                <w:iCs/>
                <w:sz w:val="24"/>
                <w:szCs w:val="24"/>
              </w:rPr>
              <w:t xml:space="preserve">. Tai pat laikā </w:t>
            </w:r>
            <w:r w:rsidR="005A6089" w:rsidRPr="005A6089">
              <w:rPr>
                <w:i/>
                <w:iCs/>
                <w:sz w:val="24"/>
                <w:szCs w:val="24"/>
              </w:rPr>
              <w:t>elektromobiļu uzlādes stacijas</w:t>
            </w:r>
            <w:r w:rsidR="005A6089">
              <w:rPr>
                <w:sz w:val="24"/>
                <w:szCs w:val="24"/>
              </w:rPr>
              <w:t xml:space="preserve"> nav pieskaitāmas </w:t>
            </w:r>
            <w:r w:rsidR="005A6089" w:rsidRPr="005A6089">
              <w:rPr>
                <w:iCs/>
                <w:sz w:val="24"/>
                <w:szCs w:val="24"/>
              </w:rPr>
              <w:t>transporta apkopes servisa objektiem</w:t>
            </w:r>
            <w:r w:rsidR="005A6089">
              <w:rPr>
                <w:iCs/>
                <w:sz w:val="24"/>
                <w:szCs w:val="24"/>
              </w:rPr>
              <w:t xml:space="preserve">, tas drīzāk ir tehnoloģisks risinājums </w:t>
            </w:r>
            <w:r w:rsidR="0048153A">
              <w:rPr>
                <w:iCs/>
                <w:sz w:val="24"/>
                <w:szCs w:val="24"/>
              </w:rPr>
              <w:t xml:space="preserve">automašīnas uzlādei nepieciešamam </w:t>
            </w:r>
            <w:r w:rsidR="005A6089">
              <w:rPr>
                <w:iCs/>
                <w:sz w:val="24"/>
                <w:szCs w:val="24"/>
              </w:rPr>
              <w:t>pieslēgumam elektrotīklam.</w:t>
            </w:r>
          </w:p>
          <w:p w14:paraId="7D5DA5BC" w14:textId="6C4C0DDC" w:rsidR="00C469E5" w:rsidRPr="00C469E5" w:rsidRDefault="00C469E5" w:rsidP="004A7E4B">
            <w:pPr>
              <w:rPr>
                <w:iCs/>
                <w:sz w:val="24"/>
                <w:szCs w:val="24"/>
              </w:rPr>
            </w:pPr>
            <w:r>
              <w:rPr>
                <w:iCs/>
                <w:sz w:val="24"/>
                <w:szCs w:val="24"/>
              </w:rPr>
              <w:t>Jāmin, ka pašvaldība kādās noteiktās teritorijās var neiekļaut autoservisa uzņēmumus kā atļauto izmantošanu atbilstoši MKN 240 19.</w:t>
            </w:r>
            <w:r>
              <w:rPr>
                <w:iCs/>
                <w:sz w:val="24"/>
                <w:szCs w:val="24"/>
                <w:vertAlign w:val="superscript"/>
              </w:rPr>
              <w:t xml:space="preserve">1 </w:t>
            </w:r>
            <w:r>
              <w:rPr>
                <w:iCs/>
                <w:sz w:val="24"/>
                <w:szCs w:val="24"/>
              </w:rPr>
              <w:t>punktā noteiktajam.</w:t>
            </w:r>
          </w:p>
          <w:p w14:paraId="3FAC4B7B" w14:textId="67BF97B2" w:rsidR="006C36E5" w:rsidRDefault="008119BB" w:rsidP="004A7E4B">
            <w:pPr>
              <w:rPr>
                <w:sz w:val="24"/>
                <w:szCs w:val="24"/>
              </w:rPr>
            </w:pPr>
            <w:r>
              <w:rPr>
                <w:sz w:val="24"/>
                <w:szCs w:val="24"/>
              </w:rPr>
              <w:t xml:space="preserve">Savukārt </w:t>
            </w:r>
            <w:r w:rsidR="00B2577C" w:rsidRPr="003E3153">
              <w:rPr>
                <w:sz w:val="24"/>
                <w:szCs w:val="24"/>
              </w:rPr>
              <w:t>MKN 240 grozījum</w:t>
            </w:r>
            <w:r w:rsidR="003E3153">
              <w:rPr>
                <w:sz w:val="24"/>
                <w:szCs w:val="24"/>
              </w:rPr>
              <w:t xml:space="preserve">u piemērošanā jāņem vērā </w:t>
            </w:r>
            <w:r w:rsidR="006C36E5" w:rsidRPr="006C36E5">
              <w:rPr>
                <w:sz w:val="24"/>
                <w:szCs w:val="24"/>
              </w:rPr>
              <w:t>Oficiālo publikāciju un tiesiskās informācijas likum</w:t>
            </w:r>
            <w:r w:rsidR="006C36E5">
              <w:rPr>
                <w:sz w:val="24"/>
                <w:szCs w:val="24"/>
              </w:rPr>
              <w:t>ā noteiktā kārtība, kādā piemēro ārējos normatīvos aktus, ja konstatēta pretruna. Minētā likuma 9.panta sestās daļas 1.punkts noteic, ka</w:t>
            </w:r>
            <w:r w:rsidR="006C36E5" w:rsidRPr="006C36E5">
              <w:rPr>
                <w:sz w:val="24"/>
                <w:szCs w:val="24"/>
              </w:rPr>
              <w:t xml:space="preserve"> konstatē</w:t>
            </w:r>
            <w:r w:rsidR="006C36E5">
              <w:rPr>
                <w:sz w:val="24"/>
                <w:szCs w:val="24"/>
              </w:rPr>
              <w:t>jot</w:t>
            </w:r>
            <w:r w:rsidR="006C36E5" w:rsidRPr="006C36E5">
              <w:rPr>
                <w:sz w:val="24"/>
                <w:szCs w:val="24"/>
              </w:rPr>
              <w:t xml:space="preserve"> pretrunu starp dažāda juridiska spēka tiesību normām, piemēro to tiesību normu, kurai ir augstāks juridiskais spēks</w:t>
            </w:r>
            <w:r w:rsidR="004A7E4B">
              <w:rPr>
                <w:sz w:val="24"/>
                <w:szCs w:val="24"/>
              </w:rPr>
              <w:t>. Sekojoši, konstatējot pretrunu starp Ministru kabineta noteikumiem un pašvaldības saistošajiem noteikumiem, piemērojams Ministru kabineta noteikumos noteiktais regulējums.</w:t>
            </w:r>
          </w:p>
          <w:p w14:paraId="60997093" w14:textId="6DB60D07" w:rsidR="00B2577C" w:rsidRPr="00CD03EF" w:rsidRDefault="004A7E4B" w:rsidP="009062A8">
            <w:pPr>
              <w:rPr>
                <w:sz w:val="24"/>
                <w:szCs w:val="24"/>
              </w:rPr>
            </w:pPr>
            <w:r>
              <w:rPr>
                <w:sz w:val="24"/>
                <w:szCs w:val="24"/>
              </w:rPr>
              <w:t>Ta</w:t>
            </w:r>
            <w:r w:rsidR="00A27904">
              <w:rPr>
                <w:sz w:val="24"/>
                <w:szCs w:val="24"/>
              </w:rPr>
              <w:t>i</w:t>
            </w:r>
            <w:r>
              <w:rPr>
                <w:sz w:val="24"/>
                <w:szCs w:val="24"/>
              </w:rPr>
              <w:t xml:space="preserve"> pa</w:t>
            </w:r>
            <w:r w:rsidR="00A27904">
              <w:rPr>
                <w:sz w:val="24"/>
                <w:szCs w:val="24"/>
              </w:rPr>
              <w:t>t</w:t>
            </w:r>
            <w:r>
              <w:rPr>
                <w:sz w:val="24"/>
                <w:szCs w:val="24"/>
              </w:rPr>
              <w:t xml:space="preserve"> laik</w:t>
            </w:r>
            <w:r w:rsidR="00A27904">
              <w:rPr>
                <w:sz w:val="24"/>
                <w:szCs w:val="24"/>
              </w:rPr>
              <w:t>ā</w:t>
            </w:r>
            <w:r>
              <w:rPr>
                <w:sz w:val="24"/>
                <w:szCs w:val="24"/>
              </w:rPr>
              <w:t xml:space="preserve">, </w:t>
            </w:r>
            <w:r w:rsidR="00A27904">
              <w:rPr>
                <w:sz w:val="24"/>
                <w:szCs w:val="24"/>
              </w:rPr>
              <w:t xml:space="preserve">pašvaldības, kuru </w:t>
            </w:r>
            <w:r>
              <w:rPr>
                <w:sz w:val="24"/>
                <w:szCs w:val="24"/>
              </w:rPr>
              <w:t>teritorijas plānojumi</w:t>
            </w:r>
            <w:r w:rsidR="00A27904">
              <w:rPr>
                <w:sz w:val="24"/>
                <w:szCs w:val="24"/>
              </w:rPr>
              <w:t xml:space="preserve"> vēl ir izstrādes </w:t>
            </w:r>
            <w:r w:rsidR="00AA17AD">
              <w:rPr>
                <w:sz w:val="24"/>
                <w:szCs w:val="24"/>
              </w:rPr>
              <w:t>procesā, varēs pārskatīt teritorijas izmantošanas un apbūves noteikumos noteiktās atļautas izmantošanas atbilstoši jaunajam regulējumam, savukārt tie teritorijas plānojumi, kas jau ir izstrādes noslēguma procesā (jauna publiskā apspriešana vairs nav plānota), pabeidzami atbilstoši tam regulējumam, kas bija spēkā laikā, kad dokuments tika nodots publiskajai apspriešanai</w:t>
            </w:r>
            <w:r w:rsidR="00D813E2">
              <w:rPr>
                <w:sz w:val="24"/>
                <w:szCs w:val="24"/>
              </w:rPr>
              <w:t>.</w:t>
            </w:r>
          </w:p>
        </w:tc>
      </w:tr>
      <w:tr w:rsidR="00B2577C" w:rsidRPr="00CD03EF" w14:paraId="7C09B5ED" w14:textId="77777777" w:rsidTr="009D4205">
        <w:tc>
          <w:tcPr>
            <w:tcW w:w="851" w:type="dxa"/>
            <w:shd w:val="clear" w:color="auto" w:fill="FFFFFF"/>
            <w:noWrap/>
            <w:tcMar>
              <w:top w:w="75" w:type="dxa"/>
              <w:left w:w="75" w:type="dxa"/>
              <w:bottom w:w="75" w:type="dxa"/>
              <w:right w:w="75" w:type="dxa"/>
            </w:tcMar>
            <w:vAlign w:val="center"/>
          </w:tcPr>
          <w:p w14:paraId="54D7E31E" w14:textId="77777777" w:rsidR="00B2577C" w:rsidRPr="00CD03EF" w:rsidRDefault="00B2577C" w:rsidP="00B2577C">
            <w:pPr>
              <w:jc w:val="center"/>
              <w:rPr>
                <w:sz w:val="24"/>
                <w:szCs w:val="24"/>
              </w:rPr>
            </w:pPr>
            <w:r w:rsidRPr="00CD03EF">
              <w:rPr>
                <w:sz w:val="24"/>
                <w:szCs w:val="24"/>
              </w:rPr>
              <w:lastRenderedPageBreak/>
              <w:t>79.</w:t>
            </w:r>
          </w:p>
        </w:tc>
        <w:tc>
          <w:tcPr>
            <w:tcW w:w="3261" w:type="dxa"/>
            <w:shd w:val="clear" w:color="auto" w:fill="FFFFFF"/>
            <w:noWrap/>
            <w:tcMar>
              <w:top w:w="75" w:type="dxa"/>
              <w:left w:w="75" w:type="dxa"/>
              <w:bottom w:w="75" w:type="dxa"/>
              <w:right w:w="75" w:type="dxa"/>
            </w:tcMar>
            <w:vAlign w:val="center"/>
          </w:tcPr>
          <w:p w14:paraId="7930CD7D" w14:textId="77777777" w:rsidR="00B2577C" w:rsidRPr="00CD03EF" w:rsidRDefault="00B2577C" w:rsidP="00B2577C">
            <w:pPr>
              <w:jc w:val="left"/>
              <w:rPr>
                <w:sz w:val="24"/>
                <w:szCs w:val="24"/>
              </w:rPr>
            </w:pPr>
            <w:r w:rsidRPr="00CD03EF">
              <w:rPr>
                <w:sz w:val="24"/>
                <w:szCs w:val="24"/>
              </w:rPr>
              <w:t>Latvijas Lielo pilsētu asociācija</w:t>
            </w:r>
          </w:p>
        </w:tc>
        <w:tc>
          <w:tcPr>
            <w:tcW w:w="5039" w:type="dxa"/>
            <w:shd w:val="clear" w:color="auto" w:fill="FFFFFF"/>
            <w:noWrap/>
            <w:tcMar>
              <w:top w:w="75" w:type="dxa"/>
              <w:left w:w="75" w:type="dxa"/>
              <w:bottom w:w="75" w:type="dxa"/>
              <w:right w:w="75" w:type="dxa"/>
            </w:tcMar>
            <w:vAlign w:val="center"/>
          </w:tcPr>
          <w:p w14:paraId="60481B36" w14:textId="3AC92183" w:rsidR="00B2577C" w:rsidRPr="00CD03EF" w:rsidRDefault="00B2577C" w:rsidP="00B2577C">
            <w:pPr>
              <w:jc w:val="left"/>
              <w:rPr>
                <w:sz w:val="24"/>
                <w:szCs w:val="24"/>
              </w:rPr>
            </w:pPr>
            <w:r w:rsidRPr="00CD03EF">
              <w:rPr>
                <w:b/>
                <w:sz w:val="24"/>
                <w:szCs w:val="24"/>
              </w:rPr>
              <w:t>Par: </w:t>
            </w:r>
            <w:r w:rsidRPr="00CD03EF">
              <w:rPr>
                <w:sz w:val="24"/>
                <w:szCs w:val="24"/>
              </w:rPr>
              <w:br/>
            </w:r>
            <w:r w:rsidRPr="00CD03EF">
              <w:rPr>
                <w:i/>
                <w:sz w:val="24"/>
                <w:szCs w:val="24"/>
              </w:rPr>
              <w:t xml:space="preserve">12002Tirdzniecības vai pakalpojumu objektu </w:t>
            </w:r>
            <w:r w:rsidRPr="00CD03EF">
              <w:rPr>
                <w:i/>
                <w:sz w:val="24"/>
                <w:szCs w:val="24"/>
              </w:rPr>
              <w:lastRenderedPageBreak/>
              <w:t>apbūve</w:t>
            </w:r>
            <w:r>
              <w:rPr>
                <w:i/>
                <w:sz w:val="24"/>
                <w:szCs w:val="24"/>
              </w:rPr>
              <w:t xml:space="preserve"> </w:t>
            </w:r>
            <w:proofErr w:type="spellStart"/>
            <w:r w:rsidRPr="00CD03EF">
              <w:rPr>
                <w:i/>
                <w:sz w:val="24"/>
                <w:szCs w:val="24"/>
              </w:rPr>
              <w:t>Apbūve</w:t>
            </w:r>
            <w:proofErr w:type="spellEnd"/>
            <w:r w:rsidRPr="00CD03EF">
              <w:rPr>
                <w:i/>
                <w:sz w:val="24"/>
                <w:szCs w:val="24"/>
              </w:rPr>
              <w:t>, ko veido veikali, aptiekas (tai skaitā veterinārās aptiekas), tirdzniecības centri (tai skaitā autotirdzniecības centri ar autoservisu), tirgi, tirgus paviljoni, kioski, segtie stendi, sezonas rakstura tirdzniecības vai pakalpojumu objekti, sabiedriskās ēdināšanas uzņēmumi, restorāni, bāri, kafejnīcas, spēļu nami, kazino, kā arī sadzīves un citu pakalpojumu objekti, tai skaitā degvielas uzpildes stacijas, autoservisa uzņēmumi, slēgta un vaļēja tipa automazgātavas</w:t>
            </w:r>
            <w:r w:rsidRPr="00CD03EF">
              <w:rPr>
                <w:sz w:val="24"/>
                <w:szCs w:val="24"/>
              </w:rPr>
              <w:br/>
            </w:r>
            <w:r w:rsidRPr="00CD03EF">
              <w:rPr>
                <w:b/>
                <w:sz w:val="24"/>
                <w:szCs w:val="24"/>
              </w:rPr>
              <w:t>Iebildums:</w:t>
            </w:r>
            <w:r w:rsidRPr="00CD03EF">
              <w:rPr>
                <w:sz w:val="24"/>
                <w:szCs w:val="24"/>
              </w:rPr>
              <w:br/>
              <w:t xml:space="preserve">Tirdzniecības vai pakalpojumu objektu apbūves izmantošanas veida aprakstā ir iekļauti arī spēļu nami un kazino. Uzskatām, ka </w:t>
            </w:r>
            <w:r w:rsidRPr="00CD03EF">
              <w:rPr>
                <w:b/>
                <w:sz w:val="24"/>
                <w:szCs w:val="24"/>
              </w:rPr>
              <w:t xml:space="preserve">azartspēļu objektu apbūve – spēļu nami un kazino nav tirdzniecības un pakalpojumu objekti un tiem Pielikuma sadaļā 12 “Publiskā apbūve un teritorijas izmantošana” būtu jāveido atsevišķs teritorijas izmantošanas veids – Azartspēļu objektu apbūve. </w:t>
            </w:r>
            <w:r w:rsidRPr="00CD03EF">
              <w:rPr>
                <w:sz w:val="24"/>
                <w:szCs w:val="24"/>
              </w:rPr>
              <w:br/>
              <w:t xml:space="preserve">Izveidojot šādu Azartspēļu objektu apbūves grupu MK noteikumu Nr. 240 4.1. apakšnodaļā “Funkcionālo zonu iedalījums un noteikšana” jānosaka, kādās funkcionālajās zonās šāda izmantošana atļauta. Balstoties uz Satversmes tiesas 04.04.2024. sprieduma lietā Nr. 2023-27-03 atziņām, ka azartspēļu organizēšanas ierobežojumus var noteikt mazstāvu un daudzstāvu dzīvojamās apbūves teritorijās, kā arī izglītības, kultūras, sporta iestāžu un aktīvās atpūtas vietu tuvumā, </w:t>
            </w:r>
            <w:r w:rsidRPr="003E3153">
              <w:rPr>
                <w:sz w:val="24"/>
                <w:szCs w:val="24"/>
              </w:rPr>
              <w:t xml:space="preserve">uzskatām, ka Azartspēļu </w:t>
            </w:r>
            <w:r w:rsidRPr="003E3153">
              <w:rPr>
                <w:sz w:val="24"/>
                <w:szCs w:val="24"/>
              </w:rPr>
              <w:lastRenderedPageBreak/>
              <w:t xml:space="preserve">objektu apbūve nevar tikt paredzēta DzS, </w:t>
            </w:r>
            <w:proofErr w:type="spellStart"/>
            <w:r w:rsidRPr="003E3153">
              <w:rPr>
                <w:sz w:val="24"/>
                <w:szCs w:val="24"/>
              </w:rPr>
              <w:t>DzM</w:t>
            </w:r>
            <w:proofErr w:type="spellEnd"/>
            <w:r w:rsidRPr="003E3153">
              <w:rPr>
                <w:sz w:val="24"/>
                <w:szCs w:val="24"/>
              </w:rPr>
              <w:t xml:space="preserve">, </w:t>
            </w:r>
            <w:proofErr w:type="spellStart"/>
            <w:r w:rsidRPr="003E3153">
              <w:rPr>
                <w:sz w:val="24"/>
                <w:szCs w:val="24"/>
              </w:rPr>
              <w:t>DzD</w:t>
            </w:r>
            <w:proofErr w:type="spellEnd"/>
            <w:r w:rsidRPr="003E3153">
              <w:rPr>
                <w:sz w:val="24"/>
                <w:szCs w:val="24"/>
              </w:rPr>
              <w:t>, P un DA funkcionālajās zonās.</w:t>
            </w:r>
          </w:p>
        </w:tc>
        <w:tc>
          <w:tcPr>
            <w:tcW w:w="1481" w:type="dxa"/>
            <w:shd w:val="clear" w:color="auto" w:fill="FFFFFF"/>
            <w:noWrap/>
            <w:tcMar>
              <w:top w:w="75" w:type="dxa"/>
              <w:left w:w="75" w:type="dxa"/>
              <w:bottom w:w="75" w:type="dxa"/>
              <w:right w:w="75" w:type="dxa"/>
            </w:tcMar>
            <w:vAlign w:val="center"/>
          </w:tcPr>
          <w:p w14:paraId="4948C88C" w14:textId="5177E485" w:rsidR="00B2577C" w:rsidRPr="00CD03EF" w:rsidRDefault="00B2577C" w:rsidP="00B2577C">
            <w:pPr>
              <w:jc w:val="left"/>
              <w:rPr>
                <w:sz w:val="24"/>
                <w:szCs w:val="24"/>
              </w:rPr>
            </w:pPr>
            <w:r w:rsidRPr="009C64D5">
              <w:rPr>
                <w:b/>
                <w:sz w:val="24"/>
                <w:szCs w:val="24"/>
              </w:rPr>
              <w:lastRenderedPageBreak/>
              <w:t>nav ņemts vērā</w:t>
            </w:r>
          </w:p>
        </w:tc>
        <w:tc>
          <w:tcPr>
            <w:tcW w:w="4678" w:type="dxa"/>
            <w:shd w:val="clear" w:color="auto" w:fill="FFFFFF"/>
            <w:noWrap/>
            <w:tcMar>
              <w:top w:w="75" w:type="dxa"/>
              <w:left w:w="75" w:type="dxa"/>
              <w:bottom w:w="75" w:type="dxa"/>
              <w:right w:w="75" w:type="dxa"/>
            </w:tcMar>
            <w:vAlign w:val="center"/>
          </w:tcPr>
          <w:p w14:paraId="08428C36" w14:textId="52671D5F" w:rsidR="00B2577C" w:rsidRPr="00CD03EF" w:rsidRDefault="00B2577C" w:rsidP="00B2577C">
            <w:pPr>
              <w:rPr>
                <w:sz w:val="24"/>
                <w:szCs w:val="24"/>
              </w:rPr>
            </w:pPr>
            <w:r>
              <w:rPr>
                <w:sz w:val="24"/>
                <w:szCs w:val="24"/>
              </w:rPr>
              <w:t>MKN 240 regulējums ir pietiekami elastīgs un vispārīgs, tomēr pamatojoties uz MKN 240 19.</w:t>
            </w:r>
            <w:r>
              <w:rPr>
                <w:sz w:val="24"/>
                <w:szCs w:val="24"/>
                <w:vertAlign w:val="superscript"/>
              </w:rPr>
              <w:t xml:space="preserve">1 </w:t>
            </w:r>
            <w:r>
              <w:rPr>
                <w:sz w:val="24"/>
                <w:szCs w:val="24"/>
              </w:rPr>
              <w:t xml:space="preserve">punktu, pašvaldībai ir tiesības konkrēto teritorijas izmantošanas veidu neiekļaut  konkrētas teritorijas izmantošanas veidu izskaitījumā vai noteikt teritorijas, kur tas nav atļauts. Azartspēļu </w:t>
            </w:r>
            <w:r w:rsidRPr="00EB79C7">
              <w:rPr>
                <w:sz w:val="24"/>
                <w:szCs w:val="24"/>
              </w:rPr>
              <w:t>un izložu organizēšanas kārtību un azartspēļu pakalpojumu sniegšanas kārtību nosaka Azartspēļu un izložu likums</w:t>
            </w:r>
            <w:r>
              <w:rPr>
                <w:sz w:val="24"/>
                <w:szCs w:val="24"/>
              </w:rPr>
              <w:t xml:space="preserve">, kura 41.pantā noteikti azartspēļu organizēšanas ierobežojumi, tai skaitā minētā panta otrā daļa noteic </w:t>
            </w:r>
            <w:r w:rsidRPr="00124EF8">
              <w:rPr>
                <w:sz w:val="24"/>
                <w:szCs w:val="24"/>
              </w:rPr>
              <w:t> </w:t>
            </w:r>
            <w:r>
              <w:rPr>
                <w:sz w:val="24"/>
                <w:szCs w:val="24"/>
              </w:rPr>
              <w:t>vietas, kur a</w:t>
            </w:r>
            <w:r w:rsidRPr="00124EF8">
              <w:rPr>
                <w:sz w:val="24"/>
                <w:szCs w:val="24"/>
              </w:rPr>
              <w:t>zartspēles nav atļauts organizēt</w:t>
            </w:r>
            <w:r>
              <w:rPr>
                <w:sz w:val="24"/>
                <w:szCs w:val="24"/>
              </w:rPr>
              <w:t>.</w:t>
            </w:r>
          </w:p>
        </w:tc>
      </w:tr>
      <w:tr w:rsidR="00B2577C" w:rsidRPr="00CD03EF" w14:paraId="420C782C" w14:textId="77777777" w:rsidTr="009D4205">
        <w:tc>
          <w:tcPr>
            <w:tcW w:w="851" w:type="dxa"/>
            <w:shd w:val="clear" w:color="auto" w:fill="FFFFFF"/>
            <w:noWrap/>
            <w:tcMar>
              <w:top w:w="75" w:type="dxa"/>
              <w:left w:w="75" w:type="dxa"/>
              <w:bottom w:w="75" w:type="dxa"/>
              <w:right w:w="75" w:type="dxa"/>
            </w:tcMar>
            <w:vAlign w:val="center"/>
          </w:tcPr>
          <w:p w14:paraId="1B953BC9" w14:textId="77777777" w:rsidR="00B2577C" w:rsidRPr="00CD03EF" w:rsidRDefault="00B2577C" w:rsidP="00B2577C">
            <w:pPr>
              <w:jc w:val="center"/>
              <w:rPr>
                <w:sz w:val="24"/>
                <w:szCs w:val="24"/>
              </w:rPr>
            </w:pPr>
            <w:r w:rsidRPr="00CD03EF">
              <w:rPr>
                <w:sz w:val="24"/>
                <w:szCs w:val="24"/>
              </w:rPr>
              <w:lastRenderedPageBreak/>
              <w:t>80.</w:t>
            </w:r>
          </w:p>
        </w:tc>
        <w:tc>
          <w:tcPr>
            <w:tcW w:w="3261" w:type="dxa"/>
            <w:shd w:val="clear" w:color="auto" w:fill="FFFFFF"/>
            <w:noWrap/>
            <w:tcMar>
              <w:top w:w="75" w:type="dxa"/>
              <w:left w:w="75" w:type="dxa"/>
              <w:bottom w:w="75" w:type="dxa"/>
              <w:right w:w="75" w:type="dxa"/>
            </w:tcMar>
            <w:vAlign w:val="center"/>
          </w:tcPr>
          <w:p w14:paraId="47235D12" w14:textId="77777777" w:rsidR="00B2577C" w:rsidRPr="00CD03EF" w:rsidRDefault="00B2577C" w:rsidP="00B2577C">
            <w:pPr>
              <w:jc w:val="left"/>
              <w:rPr>
                <w:sz w:val="24"/>
                <w:szCs w:val="24"/>
              </w:rPr>
            </w:pPr>
            <w:r w:rsidRPr="00CD03EF">
              <w:rPr>
                <w:sz w:val="24"/>
                <w:szCs w:val="24"/>
              </w:rPr>
              <w:t>Latvijas Lielo pilsētu asociācija</w:t>
            </w:r>
          </w:p>
        </w:tc>
        <w:tc>
          <w:tcPr>
            <w:tcW w:w="5039" w:type="dxa"/>
            <w:shd w:val="clear" w:color="auto" w:fill="FFFFFF"/>
            <w:noWrap/>
            <w:tcMar>
              <w:top w:w="75" w:type="dxa"/>
              <w:left w:w="75" w:type="dxa"/>
              <w:bottom w:w="75" w:type="dxa"/>
              <w:right w:w="75" w:type="dxa"/>
            </w:tcMar>
            <w:vAlign w:val="center"/>
          </w:tcPr>
          <w:p w14:paraId="32B64738" w14:textId="67DF518C" w:rsidR="00B2577C" w:rsidRPr="00CD03EF" w:rsidRDefault="00B2577C" w:rsidP="00B2577C">
            <w:pPr>
              <w:jc w:val="left"/>
              <w:rPr>
                <w:sz w:val="24"/>
                <w:szCs w:val="24"/>
              </w:rPr>
            </w:pPr>
            <w:r w:rsidRPr="00CD03EF">
              <w:rPr>
                <w:b/>
                <w:sz w:val="24"/>
                <w:szCs w:val="24"/>
              </w:rPr>
              <w:t>Par: </w:t>
            </w:r>
            <w:r w:rsidRPr="00CD03EF">
              <w:rPr>
                <w:sz w:val="24"/>
                <w:szCs w:val="24"/>
              </w:rPr>
              <w:br/>
            </w:r>
            <w:r w:rsidRPr="00CD03EF">
              <w:rPr>
                <w:i/>
                <w:sz w:val="24"/>
                <w:szCs w:val="24"/>
              </w:rPr>
              <w:t>12002Tirdzniecības vai pakalpojumu objektu apbūve</w:t>
            </w:r>
            <w:r>
              <w:rPr>
                <w:i/>
                <w:sz w:val="24"/>
                <w:szCs w:val="24"/>
              </w:rPr>
              <w:t xml:space="preserve"> </w:t>
            </w:r>
            <w:proofErr w:type="spellStart"/>
            <w:r w:rsidRPr="00CD03EF">
              <w:rPr>
                <w:i/>
                <w:sz w:val="24"/>
                <w:szCs w:val="24"/>
              </w:rPr>
              <w:t>Apbūve</w:t>
            </w:r>
            <w:proofErr w:type="spellEnd"/>
            <w:r w:rsidRPr="00CD03EF">
              <w:rPr>
                <w:i/>
                <w:sz w:val="24"/>
                <w:szCs w:val="24"/>
              </w:rPr>
              <w:t>, ko veido veikali, aptiekas (tai skaitā veterinārās aptiekas), tirdzniecības centri (tai skaitā autotirdzniecības centri ar autoservisu), tirgi, tirgus paviljoni, kioski, segtie stendi, sezonas rakstura tirdzniecības vai pakalpojumu objekti, sabiedriskās ēdināšanas uzņēmumi, restorāni, bāri, kafejnīcas, spēļu nami, kazino, kā arī sadzīves un citu pakalpojumu objekti, tai skaitā degvielas uzpildes stacijas, autoservisa uzņēmumi, slēgta un vaļēja tipa automazgātavas</w:t>
            </w:r>
            <w:r w:rsidRPr="00CD03EF">
              <w:rPr>
                <w:sz w:val="24"/>
                <w:szCs w:val="24"/>
              </w:rPr>
              <w:br/>
            </w:r>
            <w:r w:rsidRPr="00CD03EF">
              <w:rPr>
                <w:b/>
                <w:sz w:val="24"/>
                <w:szCs w:val="24"/>
              </w:rPr>
              <w:t>Iebildums:</w:t>
            </w:r>
            <w:r w:rsidRPr="00CD03EF">
              <w:rPr>
                <w:sz w:val="24"/>
                <w:szCs w:val="24"/>
              </w:rPr>
              <w:br/>
              <w:t xml:space="preserve">Attiecībā uz </w:t>
            </w:r>
            <w:proofErr w:type="spellStart"/>
            <w:r w:rsidRPr="00CD03EF">
              <w:rPr>
                <w:sz w:val="24"/>
                <w:szCs w:val="24"/>
              </w:rPr>
              <w:t>automazgātuvēm</w:t>
            </w:r>
            <w:proofErr w:type="spellEnd"/>
            <w:r w:rsidRPr="00CD03EF">
              <w:rPr>
                <w:sz w:val="24"/>
                <w:szCs w:val="24"/>
              </w:rPr>
              <w:t xml:space="preserve"> piedāvātajā noteikumu redakcijā ir zudis precizējošais nosacījums - </w:t>
            </w:r>
            <w:r w:rsidRPr="00CD03EF">
              <w:rPr>
                <w:b/>
                <w:sz w:val="24"/>
                <w:szCs w:val="24"/>
                <w:u w:val="single"/>
              </w:rPr>
              <w:t xml:space="preserve">pašapkalpošanās </w:t>
            </w:r>
            <w:proofErr w:type="spellStart"/>
            <w:r w:rsidRPr="00CD03EF">
              <w:rPr>
                <w:b/>
                <w:sz w:val="24"/>
                <w:szCs w:val="24"/>
                <w:u w:val="single"/>
              </w:rPr>
              <w:t>automazgātuves</w:t>
            </w:r>
            <w:proofErr w:type="spellEnd"/>
            <w:r w:rsidRPr="00CD03EF">
              <w:rPr>
                <w:b/>
                <w:sz w:val="24"/>
                <w:szCs w:val="24"/>
                <w:u w:val="single"/>
              </w:rPr>
              <w:t>,</w:t>
            </w:r>
            <w:r w:rsidRPr="00CD03EF">
              <w:rPr>
                <w:sz w:val="24"/>
                <w:szCs w:val="24"/>
              </w:rPr>
              <w:t xml:space="preserve"> kas tās nošķir no citām, specializētajām </w:t>
            </w:r>
            <w:proofErr w:type="spellStart"/>
            <w:r w:rsidRPr="00CD03EF">
              <w:rPr>
                <w:sz w:val="24"/>
                <w:szCs w:val="24"/>
              </w:rPr>
              <w:t>automazgātuvēm</w:t>
            </w:r>
            <w:proofErr w:type="spellEnd"/>
            <w:r w:rsidRPr="00CD03EF">
              <w:rPr>
                <w:sz w:val="24"/>
                <w:szCs w:val="24"/>
              </w:rPr>
              <w:t>, kas ir minētas grupā 14003 - Transporta apkalpojošā infrastruktūra.</w:t>
            </w:r>
            <w:r w:rsidRPr="00CD03EF">
              <w:rPr>
                <w:sz w:val="24"/>
                <w:szCs w:val="24"/>
              </w:rPr>
              <w:br/>
              <w:t>Vēršam uzmanību, ka arī specializētās automazgātavas var būt gan slēgtas, gan atklātas.</w:t>
            </w:r>
            <w:r w:rsidRPr="00CD03EF">
              <w:rPr>
                <w:sz w:val="24"/>
                <w:szCs w:val="24"/>
              </w:rPr>
              <w:br/>
              <w:t xml:space="preserve">Ņemot vērā, ka tirdzniecības vai pakalpojumu objektu apbūve ir visplašāk izplatītā publiskās apbūves grupa funkcionālajos zonējumos, tostarp dzīvojamajā apbūvē, lai saglabātu vides kvalitāti un “neraisītu iedzīvotāju neapmierinātību”, kā minēts anotācijā, </w:t>
            </w:r>
            <w:r w:rsidRPr="00CD03EF">
              <w:rPr>
                <w:b/>
                <w:sz w:val="24"/>
                <w:szCs w:val="24"/>
              </w:rPr>
              <w:t>nepieciešams saglabāt ierobežojumus, kas jau ir noteikti -  </w:t>
            </w:r>
            <w:r w:rsidRPr="003E3153">
              <w:rPr>
                <w:b/>
                <w:sz w:val="24"/>
                <w:szCs w:val="24"/>
              </w:rPr>
              <w:t xml:space="preserve">saglabāt </w:t>
            </w:r>
            <w:r w:rsidRPr="003E3153">
              <w:rPr>
                <w:b/>
                <w:sz w:val="24"/>
                <w:szCs w:val="24"/>
              </w:rPr>
              <w:lastRenderedPageBreak/>
              <w:t xml:space="preserve">prasību, ka tās ir slēgtas vai atklātas pašapkalpošanās auto </w:t>
            </w:r>
            <w:proofErr w:type="spellStart"/>
            <w:r w:rsidRPr="003E3153">
              <w:rPr>
                <w:b/>
                <w:sz w:val="24"/>
                <w:szCs w:val="24"/>
              </w:rPr>
              <w:t>mazgātuves</w:t>
            </w:r>
            <w:proofErr w:type="spellEnd"/>
            <w:r w:rsidRPr="003E3153">
              <w:rPr>
                <w:b/>
                <w:sz w:val="24"/>
                <w:szCs w:val="24"/>
              </w:rPr>
              <w:t>.</w:t>
            </w:r>
          </w:p>
        </w:tc>
        <w:tc>
          <w:tcPr>
            <w:tcW w:w="1481" w:type="dxa"/>
            <w:shd w:val="clear" w:color="auto" w:fill="FFFFFF"/>
            <w:noWrap/>
            <w:tcMar>
              <w:top w:w="75" w:type="dxa"/>
              <w:left w:w="75" w:type="dxa"/>
              <w:bottom w:w="75" w:type="dxa"/>
              <w:right w:w="75" w:type="dxa"/>
            </w:tcMar>
            <w:vAlign w:val="center"/>
          </w:tcPr>
          <w:p w14:paraId="15D6F45B" w14:textId="24A930E8" w:rsidR="00B2577C" w:rsidRPr="00CD03EF" w:rsidRDefault="00B2577C" w:rsidP="00B2577C">
            <w:pPr>
              <w:jc w:val="left"/>
              <w:rPr>
                <w:sz w:val="24"/>
                <w:szCs w:val="24"/>
              </w:rPr>
            </w:pPr>
            <w:r w:rsidRPr="003822E0">
              <w:rPr>
                <w:b/>
                <w:sz w:val="24"/>
                <w:szCs w:val="24"/>
              </w:rPr>
              <w:lastRenderedPageBreak/>
              <w:t>nav ņemts vērā</w:t>
            </w:r>
          </w:p>
        </w:tc>
        <w:tc>
          <w:tcPr>
            <w:tcW w:w="4678" w:type="dxa"/>
            <w:shd w:val="clear" w:color="auto" w:fill="FFFFFF"/>
            <w:noWrap/>
            <w:tcMar>
              <w:top w:w="75" w:type="dxa"/>
              <w:left w:w="75" w:type="dxa"/>
              <w:bottom w:w="75" w:type="dxa"/>
              <w:right w:w="75" w:type="dxa"/>
            </w:tcMar>
            <w:vAlign w:val="center"/>
          </w:tcPr>
          <w:p w14:paraId="726905B2" w14:textId="3DC6163D" w:rsidR="00B2577C" w:rsidRPr="00CD03EF" w:rsidRDefault="00B2577C" w:rsidP="00B2577C">
            <w:pPr>
              <w:rPr>
                <w:sz w:val="24"/>
                <w:szCs w:val="24"/>
              </w:rPr>
            </w:pPr>
            <w:r>
              <w:rPr>
                <w:sz w:val="24"/>
                <w:szCs w:val="24"/>
              </w:rPr>
              <w:t xml:space="preserve">2025.gada 18.jūnijā VARAM organizēja diskusiju aicinot pašvaldību teritorijas plānošanas speciālistus, plānošanas uzņēmumu, kā arī Ekonomikas ministrijas un Klimata un enerģētikas ministrijas ekspertus, lai pārrunātu MKN 240 4.pielikuma grozījumus un uzklausītu viedokli par  nepieciešamajiem papildinājumiem. Viens no ierosinājumiem bija </w:t>
            </w:r>
            <w:r>
              <w:rPr>
                <w:i/>
                <w:sz w:val="24"/>
                <w:szCs w:val="24"/>
              </w:rPr>
              <w:t xml:space="preserve"> </w:t>
            </w:r>
            <w:r w:rsidRPr="00987EAF">
              <w:rPr>
                <w:i/>
                <w:sz w:val="24"/>
                <w:szCs w:val="24"/>
              </w:rPr>
              <w:t>Tirdzniecības vai pakalpojumu objektu apbūve</w:t>
            </w:r>
            <w:r w:rsidRPr="00987EAF">
              <w:rPr>
                <w:sz w:val="24"/>
                <w:szCs w:val="24"/>
              </w:rPr>
              <w:t xml:space="preserve"> </w:t>
            </w:r>
            <w:r>
              <w:rPr>
                <w:sz w:val="24"/>
                <w:szCs w:val="24"/>
              </w:rPr>
              <w:t xml:space="preserve">(kods </w:t>
            </w:r>
            <w:r w:rsidRPr="00987EAF">
              <w:rPr>
                <w:i/>
                <w:sz w:val="24"/>
                <w:szCs w:val="24"/>
              </w:rPr>
              <w:t>12002</w:t>
            </w:r>
            <w:r>
              <w:rPr>
                <w:i/>
                <w:sz w:val="24"/>
                <w:szCs w:val="24"/>
              </w:rPr>
              <w:t xml:space="preserve">) </w:t>
            </w:r>
            <w:r>
              <w:rPr>
                <w:sz w:val="24"/>
                <w:szCs w:val="24"/>
              </w:rPr>
              <w:t>aprakstā automazgātavas dalīt slēgtajās un vaļēja tipa, lai pašvaldība, nosakot izmantošanas veidu apjomu konkrētā teritorijā</w:t>
            </w:r>
            <w:r w:rsidR="00B262DA">
              <w:rPr>
                <w:sz w:val="24"/>
                <w:szCs w:val="24"/>
              </w:rPr>
              <w:t>,</w:t>
            </w:r>
            <w:r>
              <w:rPr>
                <w:sz w:val="24"/>
                <w:szCs w:val="24"/>
              </w:rPr>
              <w:t xml:space="preserve"> var nodalīt teritorijas, kur atļauta automazgāšana tikai slēgta tipa automazgātavās, kas nerada papildus troksni. Tas, vai automazgāšana tiek organizēta kā pašapkalpošanās pakalpojums vai nē</w:t>
            </w:r>
            <w:r w:rsidR="003E3153">
              <w:rPr>
                <w:sz w:val="24"/>
                <w:szCs w:val="24"/>
              </w:rPr>
              <w:t>,</w:t>
            </w:r>
            <w:r>
              <w:rPr>
                <w:sz w:val="24"/>
                <w:szCs w:val="24"/>
              </w:rPr>
              <w:t xml:space="preserve"> no teritorijas plānošanas viedokļa nav būtiski. </w:t>
            </w:r>
          </w:p>
        </w:tc>
      </w:tr>
      <w:tr w:rsidR="00B2577C" w:rsidRPr="00CD03EF" w14:paraId="44C4D443" w14:textId="77777777" w:rsidTr="009D4205">
        <w:tc>
          <w:tcPr>
            <w:tcW w:w="851" w:type="dxa"/>
            <w:shd w:val="clear" w:color="auto" w:fill="FFFFFF"/>
            <w:noWrap/>
            <w:tcMar>
              <w:top w:w="75" w:type="dxa"/>
              <w:left w:w="75" w:type="dxa"/>
              <w:bottom w:w="75" w:type="dxa"/>
              <w:right w:w="75" w:type="dxa"/>
            </w:tcMar>
            <w:vAlign w:val="center"/>
          </w:tcPr>
          <w:p w14:paraId="736B0939" w14:textId="77777777" w:rsidR="00B2577C" w:rsidRPr="00CD03EF" w:rsidRDefault="00B2577C" w:rsidP="00B2577C">
            <w:pPr>
              <w:jc w:val="center"/>
              <w:rPr>
                <w:sz w:val="24"/>
                <w:szCs w:val="24"/>
              </w:rPr>
            </w:pPr>
            <w:r w:rsidRPr="00CD03EF">
              <w:rPr>
                <w:sz w:val="24"/>
                <w:szCs w:val="24"/>
              </w:rPr>
              <w:lastRenderedPageBreak/>
              <w:t>81.</w:t>
            </w:r>
          </w:p>
        </w:tc>
        <w:tc>
          <w:tcPr>
            <w:tcW w:w="3261" w:type="dxa"/>
            <w:shd w:val="clear" w:color="auto" w:fill="FFFFFF"/>
            <w:noWrap/>
            <w:tcMar>
              <w:top w:w="75" w:type="dxa"/>
              <w:left w:w="75" w:type="dxa"/>
              <w:bottom w:w="75" w:type="dxa"/>
              <w:right w:w="75" w:type="dxa"/>
            </w:tcMar>
            <w:vAlign w:val="center"/>
          </w:tcPr>
          <w:p w14:paraId="6C4DB65B" w14:textId="77777777" w:rsidR="00B2577C" w:rsidRPr="00CD03EF" w:rsidRDefault="00B2577C" w:rsidP="00B2577C">
            <w:pPr>
              <w:jc w:val="left"/>
              <w:rPr>
                <w:sz w:val="24"/>
                <w:szCs w:val="24"/>
              </w:rPr>
            </w:pPr>
            <w:r w:rsidRPr="00CD03EF">
              <w:rPr>
                <w:sz w:val="24"/>
                <w:szCs w:val="24"/>
              </w:rPr>
              <w:t>Latvijas Lielo pilsētu asociācija</w:t>
            </w:r>
          </w:p>
        </w:tc>
        <w:tc>
          <w:tcPr>
            <w:tcW w:w="5039" w:type="dxa"/>
            <w:shd w:val="clear" w:color="auto" w:fill="FFFFFF"/>
            <w:noWrap/>
            <w:tcMar>
              <w:top w:w="75" w:type="dxa"/>
              <w:left w:w="75" w:type="dxa"/>
              <w:bottom w:w="75" w:type="dxa"/>
              <w:right w:w="75" w:type="dxa"/>
            </w:tcMar>
            <w:vAlign w:val="center"/>
          </w:tcPr>
          <w:p w14:paraId="5966322E" w14:textId="77777777" w:rsidR="00B2577C" w:rsidRDefault="00B2577C" w:rsidP="00B2577C">
            <w:pPr>
              <w:jc w:val="left"/>
              <w:rPr>
                <w:i/>
                <w:sz w:val="24"/>
                <w:szCs w:val="24"/>
              </w:rPr>
            </w:pPr>
            <w:r w:rsidRPr="00CD03EF">
              <w:rPr>
                <w:b/>
                <w:sz w:val="24"/>
                <w:szCs w:val="24"/>
              </w:rPr>
              <w:t>Par: </w:t>
            </w:r>
            <w:r w:rsidRPr="00CD03EF">
              <w:rPr>
                <w:sz w:val="24"/>
                <w:szCs w:val="24"/>
              </w:rPr>
              <w:br/>
            </w:r>
            <w:r w:rsidRPr="00CD03EF">
              <w:rPr>
                <w:i/>
                <w:sz w:val="24"/>
                <w:szCs w:val="24"/>
              </w:rPr>
              <w:t>12002Tirdzniecības vai pakalpojumu objektu apbūve</w:t>
            </w:r>
          </w:p>
          <w:p w14:paraId="523EB42B" w14:textId="77777777" w:rsidR="00B2577C" w:rsidRDefault="00B2577C" w:rsidP="00B2577C">
            <w:pPr>
              <w:jc w:val="left"/>
              <w:rPr>
                <w:i/>
                <w:sz w:val="24"/>
                <w:szCs w:val="24"/>
              </w:rPr>
            </w:pPr>
            <w:r w:rsidRPr="00CD03EF">
              <w:rPr>
                <w:i/>
                <w:sz w:val="24"/>
                <w:szCs w:val="24"/>
              </w:rPr>
              <w:t>Apbūve, ko veido veikali, aptiekas (tai skaitā veterinārās aptiekas), tirdzniecības centri (tai skaitā autotirdzniecības centri ar autoservisu), tirgi, tirgus paviljoni, kioski, segtie stendi, sezonas rakstura tirdzniecības vai pakalpojumu objekti, sabiedriskās ēdināšanas uzņēmumi, restorāni, bāri, kafejnīcas, spēļu nami, kazino, kā arī sadzīves un citu pakalpojumu objekti, tai skaitā degvielas uzpildes stacijas, autoservisa uzņēmumi, slēgta un vaļēja tipa automazgātavas un14004Noliktavu apbūve</w:t>
            </w:r>
          </w:p>
          <w:p w14:paraId="7C59BB90" w14:textId="309E0C50" w:rsidR="00B2577C" w:rsidRPr="00CD03EF" w:rsidRDefault="00B2577C" w:rsidP="008B322A">
            <w:pPr>
              <w:rPr>
                <w:sz w:val="24"/>
                <w:szCs w:val="24"/>
              </w:rPr>
            </w:pPr>
            <w:r w:rsidRPr="00CD03EF">
              <w:rPr>
                <w:i/>
                <w:sz w:val="24"/>
                <w:szCs w:val="24"/>
              </w:rPr>
              <w:t>Apbūve, ko veido tirdzniecības un noliktavu ēkas, kas paredzētas materiālu, vielu un citu preču komplektēšanai, iesaiņošanai, pārdošanai, pagaidu uzkrāšanai vai uzglabāšanai vairumā (izņemot jebkādu preču ražošanu vai pārstrādāšanu un rūpniecības uzņēmumu teritorijā esošās noliktavas), iepakojumu un videi nekaitīgu atkritumu (kas nerada ietekmi uz vidi vai draudus cilvēku veselībai) uzglabāšanai, kā arī loģistikas centri, termināļi, preču stacijas un līdzīga rakstura būves</w:t>
            </w:r>
            <w:r w:rsidRPr="00CD03EF">
              <w:rPr>
                <w:sz w:val="24"/>
                <w:szCs w:val="24"/>
              </w:rPr>
              <w:br/>
            </w:r>
            <w:r w:rsidRPr="00CD03EF">
              <w:rPr>
                <w:b/>
                <w:sz w:val="24"/>
                <w:szCs w:val="24"/>
              </w:rPr>
              <w:t>Priekšlikums: </w:t>
            </w:r>
            <w:r w:rsidRPr="00CD03EF">
              <w:rPr>
                <w:sz w:val="24"/>
                <w:szCs w:val="24"/>
              </w:rPr>
              <w:br/>
              <w:t xml:space="preserve">Šobrīd ir izveidojusies situācija, ka dzīvojamās apbūves teritorijās, īpaši Rīgas valstspilsētā, attīstās jauns uzņēmējdarbības veids – iedzīvotāju mantu glabāšanas noliktavas. Problēma ir apstāklī, </w:t>
            </w:r>
            <w:r w:rsidRPr="00CD03EF">
              <w:rPr>
                <w:sz w:val="24"/>
                <w:szCs w:val="24"/>
              </w:rPr>
              <w:lastRenderedPageBreak/>
              <w:t>ka jauktas apbūves teritorijās noliktavas ir atļautā papildizmantošana, taču mazstāvu un daudzstāvu apbūves teritorijās noliktavas nav atļautas vispār. Tai pašā laikā, tieši šajās teritorijās ir interese šādu apbūvi attīstīt, jo jauno dzīvojamo māju projektos bieži vien dzīvokļi ir nelieli un tajos nav papildus telpu mantu glabāšanai. Vienlaikus šādas noliktavas būtu nošķiramas no industriālā izmantojuma noliktavām, kas aprakstītas Pielikumā ar kodu 14004 – Noliktavu apbūve.</w:t>
            </w:r>
            <w:r w:rsidRPr="00CD03EF">
              <w:rPr>
                <w:sz w:val="24"/>
                <w:szCs w:val="24"/>
              </w:rPr>
              <w:br/>
              <w:t>Caurlūkojot atļauto izmantošanu “grozu” mazstāvu un daudzstāvu dzīvojamās apbūves teritorijās un ņemot vērā, ka tirdzniecības un pakalpojumu objektu apbūve ir atļauta praktiski visās apbūves teritorijās, piedāvājam individuālo mantu noliktavas klasificēt kā pakalpojumu, kas ietilpst tirdzniecības un pakalpojumu objektu apbūves grupā.</w:t>
            </w:r>
            <w:r w:rsidRPr="00CD03EF">
              <w:rPr>
                <w:sz w:val="24"/>
                <w:szCs w:val="24"/>
              </w:rPr>
              <w:br/>
              <w:t xml:space="preserve">Līdz ar to, </w:t>
            </w:r>
            <w:r w:rsidRPr="00CD03EF">
              <w:rPr>
                <w:b/>
                <w:sz w:val="24"/>
                <w:szCs w:val="24"/>
              </w:rPr>
              <w:t xml:space="preserve">ierosinām papildināt Pielikuma koda 12002 Tirdzniecības vai pakalpojumu objektu apbūve </w:t>
            </w:r>
            <w:proofErr w:type="spellStart"/>
            <w:r w:rsidRPr="00CD03EF">
              <w:rPr>
                <w:b/>
                <w:sz w:val="24"/>
                <w:szCs w:val="24"/>
              </w:rPr>
              <w:t>aprakstu:</w:t>
            </w:r>
            <w:r w:rsidRPr="00CD03EF">
              <w:rPr>
                <w:b/>
                <w:i/>
                <w:sz w:val="24"/>
                <w:szCs w:val="24"/>
              </w:rPr>
              <w:t>apbūve</w:t>
            </w:r>
            <w:proofErr w:type="spellEnd"/>
            <w:r w:rsidRPr="00CD03EF">
              <w:rPr>
                <w:b/>
                <w:i/>
                <w:sz w:val="24"/>
                <w:szCs w:val="24"/>
              </w:rPr>
              <w:t xml:space="preserve">, ko veido veikali, aptiekas (tai skaitā veterinārās aptiekas), tirdzniecības centri (tai skaitā autotirdzniecības centri ar servisu), tirgi, tirgus paviljoni, kioski, segtie stendi, sezonas rakstura tirdzniecības vai pakalpojumu objekti, sabiedriskās ēdināšanas uzņēmumi, restorāni, bāri, kafejnīcas, kā arī sadzīves un citu pakalpojumu objekti, </w:t>
            </w:r>
            <w:r w:rsidRPr="00CC77BC">
              <w:rPr>
                <w:b/>
                <w:i/>
                <w:sz w:val="24"/>
                <w:szCs w:val="24"/>
              </w:rPr>
              <w:t>tai skaitā noliktavas iedzīvotāju mantu glabāšanai […].</w:t>
            </w:r>
            <w:r w:rsidRPr="00CC77BC">
              <w:rPr>
                <w:sz w:val="24"/>
                <w:szCs w:val="24"/>
              </w:rPr>
              <w:br/>
              <w:t xml:space="preserve">Lai novērstu pārpratumus, LLPA ieskatā Pielikumā nepieciešams </w:t>
            </w:r>
            <w:r w:rsidRPr="00CC77BC">
              <w:rPr>
                <w:b/>
                <w:sz w:val="24"/>
                <w:szCs w:val="24"/>
              </w:rPr>
              <w:t>papildināt arī koda 14004 Noliktavu apbūve aprakstu</w:t>
            </w:r>
            <w:r w:rsidRPr="00CC77BC">
              <w:rPr>
                <w:sz w:val="24"/>
                <w:szCs w:val="24"/>
              </w:rPr>
              <w:t>, beigās uzsverot, […]</w:t>
            </w:r>
            <w:r w:rsidRPr="00CC77BC">
              <w:rPr>
                <w:b/>
                <w:i/>
                <w:sz w:val="24"/>
                <w:szCs w:val="24"/>
              </w:rPr>
              <w:t xml:space="preserve"> </w:t>
            </w:r>
            <w:r w:rsidRPr="00CC77BC">
              <w:rPr>
                <w:b/>
                <w:i/>
                <w:sz w:val="24"/>
                <w:szCs w:val="24"/>
              </w:rPr>
              <w:lastRenderedPageBreak/>
              <w:t>kā arī loģistikas centri, termināļi, preču stacijas un līdzīga rakstura būves, neietverot noliktavas iedzīvotāju mantu glabāšanai.</w:t>
            </w:r>
          </w:p>
        </w:tc>
        <w:tc>
          <w:tcPr>
            <w:tcW w:w="1481" w:type="dxa"/>
            <w:shd w:val="clear" w:color="auto" w:fill="FFFFFF"/>
            <w:noWrap/>
            <w:tcMar>
              <w:top w:w="75" w:type="dxa"/>
              <w:left w:w="75" w:type="dxa"/>
              <w:bottom w:w="75" w:type="dxa"/>
              <w:right w:w="75" w:type="dxa"/>
            </w:tcMar>
            <w:vAlign w:val="center"/>
          </w:tcPr>
          <w:p w14:paraId="197D82EB" w14:textId="57549233" w:rsidR="00B2577C" w:rsidRPr="00CD03EF" w:rsidRDefault="00B2577C" w:rsidP="00B2577C">
            <w:pPr>
              <w:jc w:val="left"/>
              <w:rPr>
                <w:sz w:val="24"/>
                <w:szCs w:val="24"/>
              </w:rPr>
            </w:pPr>
            <w:r w:rsidRPr="005B4583">
              <w:rPr>
                <w:b/>
                <w:sz w:val="24"/>
                <w:szCs w:val="24"/>
              </w:rPr>
              <w:lastRenderedPageBreak/>
              <w:t>ņemts vērā</w:t>
            </w:r>
          </w:p>
        </w:tc>
        <w:tc>
          <w:tcPr>
            <w:tcW w:w="4678" w:type="dxa"/>
            <w:shd w:val="clear" w:color="auto" w:fill="FFFFFF"/>
            <w:noWrap/>
            <w:tcMar>
              <w:top w:w="75" w:type="dxa"/>
              <w:left w:w="75" w:type="dxa"/>
              <w:bottom w:w="75" w:type="dxa"/>
              <w:right w:w="75" w:type="dxa"/>
            </w:tcMar>
            <w:vAlign w:val="center"/>
          </w:tcPr>
          <w:p w14:paraId="7F1431BB" w14:textId="38356862" w:rsidR="00B2577C" w:rsidRPr="005B4583" w:rsidRDefault="00B2577C" w:rsidP="002113BA">
            <w:pPr>
              <w:rPr>
                <w:iCs/>
                <w:sz w:val="24"/>
                <w:szCs w:val="24"/>
              </w:rPr>
            </w:pPr>
            <w:r>
              <w:rPr>
                <w:iCs/>
                <w:sz w:val="24"/>
                <w:szCs w:val="24"/>
              </w:rPr>
              <w:t xml:space="preserve">MKN 240 4.pielikuma </w:t>
            </w:r>
            <w:r w:rsidRPr="00CC77BC">
              <w:rPr>
                <w:iCs/>
                <w:sz w:val="24"/>
                <w:szCs w:val="24"/>
              </w:rPr>
              <w:t xml:space="preserve">izmantošanas veida </w:t>
            </w:r>
            <w:r w:rsidRPr="00CC77BC">
              <w:rPr>
                <w:i/>
                <w:sz w:val="24"/>
                <w:szCs w:val="24"/>
              </w:rPr>
              <w:t xml:space="preserve">Tirdzniecības vai pakalpojumu objektu apbūve (kods 12002) </w:t>
            </w:r>
            <w:r w:rsidRPr="00CC77BC">
              <w:rPr>
                <w:iCs/>
                <w:sz w:val="24"/>
                <w:szCs w:val="24"/>
              </w:rPr>
              <w:t xml:space="preserve">papildināts ar atsauci par </w:t>
            </w:r>
            <w:r w:rsidRPr="00CC77BC">
              <w:rPr>
                <w:bCs/>
                <w:sz w:val="24"/>
                <w:szCs w:val="24"/>
              </w:rPr>
              <w:t>noliktavām mantu glabāšanai.</w:t>
            </w:r>
            <w:r>
              <w:rPr>
                <w:bCs/>
                <w:sz w:val="24"/>
                <w:szCs w:val="24"/>
              </w:rPr>
              <w:t xml:space="preserve"> </w:t>
            </w:r>
            <w:r w:rsidR="002113BA">
              <w:rPr>
                <w:bCs/>
                <w:sz w:val="24"/>
                <w:szCs w:val="24"/>
              </w:rPr>
              <w:t xml:space="preserve">Teritorijas </w:t>
            </w:r>
            <w:r>
              <w:rPr>
                <w:bCs/>
                <w:sz w:val="24"/>
                <w:szCs w:val="24"/>
              </w:rPr>
              <w:t xml:space="preserve">izmantošanas veida </w:t>
            </w:r>
            <w:r w:rsidRPr="005B4583">
              <w:rPr>
                <w:i/>
                <w:iCs/>
                <w:sz w:val="24"/>
                <w:szCs w:val="24"/>
              </w:rPr>
              <w:t xml:space="preserve">Noliktavu apbūve </w:t>
            </w:r>
            <w:r>
              <w:rPr>
                <w:i/>
                <w:iCs/>
                <w:sz w:val="24"/>
                <w:szCs w:val="24"/>
              </w:rPr>
              <w:t xml:space="preserve">(kods </w:t>
            </w:r>
            <w:r w:rsidRPr="005B4583">
              <w:rPr>
                <w:i/>
                <w:iCs/>
                <w:sz w:val="24"/>
                <w:szCs w:val="24"/>
              </w:rPr>
              <w:t>14004</w:t>
            </w:r>
            <w:r>
              <w:rPr>
                <w:i/>
                <w:iCs/>
                <w:sz w:val="24"/>
                <w:szCs w:val="24"/>
              </w:rPr>
              <w:t>)</w:t>
            </w:r>
            <w:r w:rsidRPr="005B4583">
              <w:rPr>
                <w:i/>
                <w:iCs/>
                <w:sz w:val="24"/>
                <w:szCs w:val="24"/>
              </w:rPr>
              <w:t xml:space="preserve"> </w:t>
            </w:r>
            <w:r w:rsidRPr="005B4583">
              <w:rPr>
                <w:sz w:val="24"/>
                <w:szCs w:val="24"/>
              </w:rPr>
              <w:t>aprakst</w:t>
            </w:r>
            <w:r>
              <w:rPr>
                <w:sz w:val="24"/>
                <w:szCs w:val="24"/>
              </w:rPr>
              <w:t>s netiek precizēts.</w:t>
            </w:r>
            <w:r w:rsidR="002113BA">
              <w:rPr>
                <w:sz w:val="24"/>
                <w:szCs w:val="24"/>
              </w:rPr>
              <w:t xml:space="preserve"> Papildus atbilstoši papildināta </w:t>
            </w:r>
            <w:r w:rsidR="007E3054">
              <w:rPr>
                <w:sz w:val="24"/>
                <w:szCs w:val="24"/>
              </w:rPr>
              <w:t xml:space="preserve">arī </w:t>
            </w:r>
            <w:r w:rsidR="002113BA">
              <w:rPr>
                <w:sz w:val="24"/>
                <w:szCs w:val="24"/>
              </w:rPr>
              <w:t>anotācija.</w:t>
            </w:r>
          </w:p>
        </w:tc>
      </w:tr>
      <w:tr w:rsidR="00B2577C" w:rsidRPr="00CD03EF" w14:paraId="2ACADECB" w14:textId="77777777" w:rsidTr="009D4205">
        <w:tc>
          <w:tcPr>
            <w:tcW w:w="851" w:type="dxa"/>
            <w:shd w:val="clear" w:color="auto" w:fill="FFFFFF"/>
            <w:noWrap/>
            <w:tcMar>
              <w:top w:w="75" w:type="dxa"/>
              <w:left w:w="75" w:type="dxa"/>
              <w:bottom w:w="75" w:type="dxa"/>
              <w:right w:w="75" w:type="dxa"/>
            </w:tcMar>
            <w:vAlign w:val="center"/>
          </w:tcPr>
          <w:p w14:paraId="4E0FD599" w14:textId="77777777" w:rsidR="00B2577C" w:rsidRPr="00CD03EF" w:rsidRDefault="00B2577C" w:rsidP="00B2577C">
            <w:pPr>
              <w:jc w:val="center"/>
              <w:rPr>
                <w:sz w:val="24"/>
                <w:szCs w:val="24"/>
              </w:rPr>
            </w:pPr>
            <w:r w:rsidRPr="00CD03EF">
              <w:rPr>
                <w:sz w:val="24"/>
                <w:szCs w:val="24"/>
              </w:rPr>
              <w:lastRenderedPageBreak/>
              <w:t>82.</w:t>
            </w:r>
          </w:p>
        </w:tc>
        <w:tc>
          <w:tcPr>
            <w:tcW w:w="3261" w:type="dxa"/>
            <w:shd w:val="clear" w:color="auto" w:fill="FFFFFF"/>
            <w:noWrap/>
            <w:tcMar>
              <w:top w:w="75" w:type="dxa"/>
              <w:left w:w="75" w:type="dxa"/>
              <w:bottom w:w="75" w:type="dxa"/>
              <w:right w:w="75" w:type="dxa"/>
            </w:tcMar>
            <w:vAlign w:val="center"/>
          </w:tcPr>
          <w:p w14:paraId="50821E74" w14:textId="77777777" w:rsidR="00B2577C" w:rsidRPr="00CD03EF" w:rsidRDefault="00B2577C" w:rsidP="00B2577C">
            <w:pPr>
              <w:jc w:val="left"/>
              <w:rPr>
                <w:sz w:val="24"/>
                <w:szCs w:val="24"/>
              </w:rPr>
            </w:pPr>
            <w:r w:rsidRPr="00CD03EF">
              <w:rPr>
                <w:sz w:val="24"/>
                <w:szCs w:val="24"/>
              </w:rPr>
              <w:t>Latvijas Lielo pilsētu asociācija</w:t>
            </w:r>
          </w:p>
        </w:tc>
        <w:tc>
          <w:tcPr>
            <w:tcW w:w="5039" w:type="dxa"/>
            <w:shd w:val="clear" w:color="auto" w:fill="FFFFFF"/>
            <w:noWrap/>
            <w:tcMar>
              <w:top w:w="75" w:type="dxa"/>
              <w:left w:w="75" w:type="dxa"/>
              <w:bottom w:w="75" w:type="dxa"/>
              <w:right w:w="75" w:type="dxa"/>
            </w:tcMar>
            <w:vAlign w:val="center"/>
          </w:tcPr>
          <w:p w14:paraId="2AD73A1C" w14:textId="460C407A" w:rsidR="00B2577C" w:rsidRPr="00CD03EF" w:rsidRDefault="00B2577C" w:rsidP="00B2577C">
            <w:pPr>
              <w:jc w:val="left"/>
              <w:rPr>
                <w:sz w:val="24"/>
                <w:szCs w:val="24"/>
              </w:rPr>
            </w:pPr>
            <w:r w:rsidRPr="00CD03EF">
              <w:rPr>
                <w:b/>
                <w:sz w:val="24"/>
                <w:szCs w:val="24"/>
              </w:rPr>
              <w:t>Par: </w:t>
            </w:r>
            <w:r w:rsidRPr="00CD03EF">
              <w:rPr>
                <w:sz w:val="24"/>
                <w:szCs w:val="24"/>
              </w:rPr>
              <w:br/>
            </w:r>
            <w:r w:rsidRPr="00CD03EF">
              <w:rPr>
                <w:i/>
                <w:sz w:val="24"/>
                <w:szCs w:val="24"/>
              </w:rPr>
              <w:t>12004Kultūras iestāžu apbūve</w:t>
            </w:r>
            <w:r>
              <w:rPr>
                <w:i/>
                <w:sz w:val="24"/>
                <w:szCs w:val="24"/>
              </w:rPr>
              <w:t xml:space="preserve"> </w:t>
            </w:r>
            <w:proofErr w:type="spellStart"/>
            <w:r w:rsidRPr="00CD03EF">
              <w:rPr>
                <w:i/>
                <w:sz w:val="24"/>
                <w:szCs w:val="24"/>
              </w:rPr>
              <w:t>Apbūve</w:t>
            </w:r>
            <w:proofErr w:type="spellEnd"/>
            <w:r w:rsidRPr="00CD03EF">
              <w:rPr>
                <w:i/>
                <w:sz w:val="24"/>
                <w:szCs w:val="24"/>
              </w:rPr>
              <w:t>, ko veido ēkas mūzikas, deju un citiem izklaides pasākumiem, teātri, koncertzāles, apjumtas vasaras estrādes, kultūras nami, cirka ēkas, muzeji, arhīvu un bibliotēku ēkas, plašsaziņas līdzekļu centri, izstāžu zāles, citas mākslas, izklaides un atpūtas iestādes un to darbības nodrošināšanai nepieciešamie objekti un infrastruktūra</w:t>
            </w:r>
            <w:r w:rsidRPr="00CD03EF">
              <w:rPr>
                <w:sz w:val="24"/>
                <w:szCs w:val="24"/>
              </w:rPr>
              <w:br/>
            </w:r>
            <w:r w:rsidRPr="00CD03EF">
              <w:rPr>
                <w:b/>
                <w:sz w:val="24"/>
                <w:szCs w:val="24"/>
              </w:rPr>
              <w:t>Iebildums: </w:t>
            </w:r>
            <w:r w:rsidRPr="00CD03EF">
              <w:rPr>
                <w:sz w:val="24"/>
                <w:szCs w:val="24"/>
              </w:rPr>
              <w:br/>
              <w:t>No noteikumu projekta teksta nav saprotams, kas ir saprotams ar jēdzienu “plašsaziņas līdzekļu centri”, tādi nav minēti arī Ministru kabineta 12.06.2018. noteikumos Nr. 326 “Būvju klasifikācijas noteikumi”.</w:t>
            </w:r>
            <w:r w:rsidRPr="00CD03EF">
              <w:rPr>
                <w:sz w:val="24"/>
                <w:szCs w:val="24"/>
              </w:rPr>
              <w:br/>
            </w:r>
            <w:r w:rsidRPr="00CD03EF">
              <w:rPr>
                <w:b/>
                <w:sz w:val="24"/>
                <w:szCs w:val="24"/>
              </w:rPr>
              <w:t>Lūdzam sniegt skaidrojumu, kas tiek saprasts ar jēdzienu “plašsaziņas līdzekļu centri” un pamatot tā iekļaušanu konkrētajā apbūves grupā;</w:t>
            </w:r>
            <w:r>
              <w:rPr>
                <w:b/>
                <w:sz w:val="24"/>
                <w:szCs w:val="24"/>
              </w:rPr>
              <w:t xml:space="preserve"> </w:t>
            </w:r>
            <w:r w:rsidRPr="00CD03EF">
              <w:rPr>
                <w:b/>
                <w:sz w:val="24"/>
                <w:szCs w:val="24"/>
              </w:rPr>
              <w:t xml:space="preserve">Atbilstoši šī brīža izpratnei par šo jēdzienu, </w:t>
            </w:r>
            <w:r w:rsidRPr="00CD03EF">
              <w:rPr>
                <w:sz w:val="24"/>
                <w:szCs w:val="24"/>
              </w:rPr>
              <w:t>ar to tiek saprastas drukāto un elektronisko mediju redakcijas, kas pēc savas būtības ir biroji. Līdz ar to aicinām svītrot “</w:t>
            </w:r>
            <w:r w:rsidRPr="00CD03EF">
              <w:rPr>
                <w:i/>
                <w:sz w:val="24"/>
                <w:szCs w:val="24"/>
              </w:rPr>
              <w:t xml:space="preserve">plašsaziņas līdzekļu centrus” no grupas 12004 Kultūras iestāžu apbūve un pārcelt uz grupu 12001 Biroju ēku apbūve - apbūve, ko veido biroji, bankas, diplomātiskie dienesti, konferenču un kongresu centri, pašvaldības iestādes, valsts pārvaldes iestādes, tiesu nami, pasta, radiostaciju </w:t>
            </w:r>
            <w:r w:rsidRPr="00CD03EF">
              <w:rPr>
                <w:i/>
                <w:sz w:val="24"/>
                <w:szCs w:val="24"/>
              </w:rPr>
              <w:lastRenderedPageBreak/>
              <w:t>un televīzijas centri, studijas un citi uzņēmumi, organizācijas, iestādes, u.tml.</w:t>
            </w:r>
            <w:r w:rsidRPr="00CD03EF">
              <w:rPr>
                <w:sz w:val="24"/>
                <w:szCs w:val="24"/>
              </w:rPr>
              <w:t xml:space="preserve">, </w:t>
            </w:r>
            <w:r w:rsidRPr="00CD03EF">
              <w:rPr>
                <w:b/>
                <w:sz w:val="24"/>
                <w:szCs w:val="24"/>
              </w:rPr>
              <w:t>kurā jau ietilpst līdzīga rakstura apbūve “radiostaciju un televīzijas centri, studijas un citi uzņēmumi”.</w:t>
            </w:r>
          </w:p>
        </w:tc>
        <w:tc>
          <w:tcPr>
            <w:tcW w:w="1481" w:type="dxa"/>
            <w:shd w:val="clear" w:color="auto" w:fill="FFFFFF"/>
            <w:noWrap/>
            <w:tcMar>
              <w:top w:w="75" w:type="dxa"/>
              <w:left w:w="75" w:type="dxa"/>
              <w:bottom w:w="75" w:type="dxa"/>
              <w:right w:w="75" w:type="dxa"/>
            </w:tcMar>
            <w:vAlign w:val="center"/>
          </w:tcPr>
          <w:p w14:paraId="1DDD0237" w14:textId="27690D5A" w:rsidR="00B2577C" w:rsidRPr="00CD03EF" w:rsidRDefault="00B2577C" w:rsidP="00B2577C">
            <w:pPr>
              <w:jc w:val="left"/>
              <w:rPr>
                <w:sz w:val="24"/>
                <w:szCs w:val="24"/>
              </w:rPr>
            </w:pPr>
            <w:r w:rsidRPr="00FB6740">
              <w:rPr>
                <w:b/>
                <w:sz w:val="24"/>
                <w:szCs w:val="24"/>
              </w:rPr>
              <w:lastRenderedPageBreak/>
              <w:t>ņemts vērā</w:t>
            </w:r>
          </w:p>
        </w:tc>
        <w:tc>
          <w:tcPr>
            <w:tcW w:w="4678" w:type="dxa"/>
            <w:shd w:val="clear" w:color="auto" w:fill="FFFFFF"/>
            <w:noWrap/>
            <w:tcMar>
              <w:top w:w="75" w:type="dxa"/>
              <w:left w:w="75" w:type="dxa"/>
              <w:bottom w:w="75" w:type="dxa"/>
              <w:right w:w="75" w:type="dxa"/>
            </w:tcMar>
            <w:vAlign w:val="center"/>
          </w:tcPr>
          <w:p w14:paraId="42AABABE" w14:textId="1F989F5B" w:rsidR="00B2577C" w:rsidRPr="00966192" w:rsidRDefault="00B2577C" w:rsidP="008B322A">
            <w:pPr>
              <w:rPr>
                <w:iCs/>
                <w:sz w:val="24"/>
                <w:szCs w:val="24"/>
              </w:rPr>
            </w:pPr>
            <w:r w:rsidRPr="00966192">
              <w:rPr>
                <w:sz w:val="24"/>
                <w:szCs w:val="24"/>
              </w:rPr>
              <w:t>MKN 240 4.pielikuma izmantošanas veida</w:t>
            </w:r>
            <w:r w:rsidRPr="00966192">
              <w:rPr>
                <w:i/>
                <w:iCs/>
                <w:sz w:val="24"/>
                <w:szCs w:val="24"/>
              </w:rPr>
              <w:t xml:space="preserve"> </w:t>
            </w:r>
            <w:r w:rsidRPr="00966192">
              <w:rPr>
                <w:i/>
                <w:sz w:val="24"/>
                <w:szCs w:val="24"/>
              </w:rPr>
              <w:t>Kultūras iestāžu apbūve</w:t>
            </w:r>
            <w:r>
              <w:rPr>
                <w:i/>
                <w:sz w:val="24"/>
                <w:szCs w:val="24"/>
              </w:rPr>
              <w:t xml:space="preserve"> (kods </w:t>
            </w:r>
            <w:r w:rsidRPr="00966192">
              <w:rPr>
                <w:i/>
                <w:sz w:val="24"/>
                <w:szCs w:val="24"/>
              </w:rPr>
              <w:t>12004</w:t>
            </w:r>
            <w:r>
              <w:rPr>
                <w:i/>
                <w:sz w:val="24"/>
                <w:szCs w:val="24"/>
              </w:rPr>
              <w:t xml:space="preserve">) </w:t>
            </w:r>
            <w:r>
              <w:rPr>
                <w:iCs/>
                <w:sz w:val="24"/>
                <w:szCs w:val="24"/>
              </w:rPr>
              <w:t>aprakstā svītroti vārdi “</w:t>
            </w:r>
            <w:r w:rsidRPr="00966192">
              <w:rPr>
                <w:sz w:val="24"/>
                <w:szCs w:val="24"/>
              </w:rPr>
              <w:t>plašsaziņas līdzekļu centri</w:t>
            </w:r>
            <w:r>
              <w:rPr>
                <w:sz w:val="24"/>
                <w:szCs w:val="24"/>
              </w:rPr>
              <w:t>”</w:t>
            </w:r>
            <w:r w:rsidR="005E640A">
              <w:rPr>
                <w:sz w:val="24"/>
                <w:szCs w:val="24"/>
              </w:rPr>
              <w:t>,</w:t>
            </w:r>
            <w:r w:rsidR="008B322A">
              <w:rPr>
                <w:sz w:val="24"/>
                <w:szCs w:val="24"/>
              </w:rPr>
              <w:t xml:space="preserve"> atbilstoši papildinot arī anotāciju.</w:t>
            </w:r>
          </w:p>
        </w:tc>
      </w:tr>
      <w:tr w:rsidR="00B2577C" w:rsidRPr="00CD03EF" w14:paraId="44D72551" w14:textId="77777777" w:rsidTr="009D4205">
        <w:tc>
          <w:tcPr>
            <w:tcW w:w="851" w:type="dxa"/>
            <w:shd w:val="clear" w:color="auto" w:fill="FFFFFF"/>
            <w:noWrap/>
            <w:tcMar>
              <w:top w:w="75" w:type="dxa"/>
              <w:left w:w="75" w:type="dxa"/>
              <w:bottom w:w="75" w:type="dxa"/>
              <w:right w:w="75" w:type="dxa"/>
            </w:tcMar>
            <w:vAlign w:val="center"/>
          </w:tcPr>
          <w:p w14:paraId="43D1EE6F" w14:textId="77777777" w:rsidR="00B2577C" w:rsidRPr="00CD03EF" w:rsidRDefault="00B2577C" w:rsidP="00B2577C">
            <w:pPr>
              <w:jc w:val="center"/>
              <w:rPr>
                <w:sz w:val="24"/>
                <w:szCs w:val="24"/>
              </w:rPr>
            </w:pPr>
            <w:r w:rsidRPr="00CD03EF">
              <w:rPr>
                <w:sz w:val="24"/>
                <w:szCs w:val="24"/>
              </w:rPr>
              <w:lastRenderedPageBreak/>
              <w:t>83.</w:t>
            </w:r>
          </w:p>
        </w:tc>
        <w:tc>
          <w:tcPr>
            <w:tcW w:w="3261" w:type="dxa"/>
            <w:shd w:val="clear" w:color="auto" w:fill="FFFFFF"/>
            <w:noWrap/>
            <w:tcMar>
              <w:top w:w="75" w:type="dxa"/>
              <w:left w:w="75" w:type="dxa"/>
              <w:bottom w:w="75" w:type="dxa"/>
              <w:right w:w="75" w:type="dxa"/>
            </w:tcMar>
            <w:vAlign w:val="center"/>
          </w:tcPr>
          <w:p w14:paraId="67B4E63F" w14:textId="77777777" w:rsidR="00B2577C" w:rsidRPr="00CD03EF" w:rsidRDefault="00B2577C" w:rsidP="00B2577C">
            <w:pPr>
              <w:jc w:val="left"/>
              <w:rPr>
                <w:sz w:val="24"/>
                <w:szCs w:val="24"/>
              </w:rPr>
            </w:pPr>
            <w:r w:rsidRPr="00CD03EF">
              <w:rPr>
                <w:sz w:val="24"/>
                <w:szCs w:val="24"/>
              </w:rPr>
              <w:t>Latvijas Lielo pilsētu asociācija</w:t>
            </w:r>
          </w:p>
        </w:tc>
        <w:tc>
          <w:tcPr>
            <w:tcW w:w="5039" w:type="dxa"/>
            <w:shd w:val="clear" w:color="auto" w:fill="FFFFFF"/>
            <w:noWrap/>
            <w:tcMar>
              <w:top w:w="75" w:type="dxa"/>
              <w:left w:w="75" w:type="dxa"/>
              <w:bottom w:w="75" w:type="dxa"/>
              <w:right w:w="75" w:type="dxa"/>
            </w:tcMar>
            <w:vAlign w:val="center"/>
          </w:tcPr>
          <w:p w14:paraId="21F1FB7F" w14:textId="0A86B050" w:rsidR="00B2577C" w:rsidRPr="00CD03EF" w:rsidRDefault="00B2577C" w:rsidP="00B2577C">
            <w:pPr>
              <w:jc w:val="left"/>
              <w:rPr>
                <w:sz w:val="24"/>
                <w:szCs w:val="24"/>
              </w:rPr>
            </w:pPr>
            <w:r w:rsidRPr="00CD03EF">
              <w:rPr>
                <w:b/>
                <w:sz w:val="24"/>
                <w:szCs w:val="24"/>
              </w:rPr>
              <w:t>Par: </w:t>
            </w:r>
            <w:r w:rsidRPr="00CD03EF">
              <w:rPr>
                <w:sz w:val="24"/>
                <w:szCs w:val="24"/>
              </w:rPr>
              <w:br/>
            </w:r>
            <w:r w:rsidRPr="00CD03EF">
              <w:rPr>
                <w:i/>
                <w:sz w:val="24"/>
                <w:szCs w:val="24"/>
              </w:rPr>
              <w:t>14006Energoapgādes uzņēmumu apbūve</w:t>
            </w:r>
            <w:r>
              <w:rPr>
                <w:i/>
                <w:sz w:val="24"/>
                <w:szCs w:val="24"/>
              </w:rPr>
              <w:t xml:space="preserve"> </w:t>
            </w:r>
            <w:r w:rsidRPr="00CD03EF">
              <w:rPr>
                <w:i/>
                <w:sz w:val="24"/>
                <w:szCs w:val="24"/>
              </w:rPr>
              <w:t>Enerģijas ražošanas un energoapgādes uzņēmumu (piemēram, hidroelektrostacijas, koģenerācijas stacijas, vēja elektrostacijas un vēja parki un līdzīga rakstura objekti) apbūve</w:t>
            </w:r>
            <w:r w:rsidRPr="00CD03EF">
              <w:rPr>
                <w:sz w:val="24"/>
                <w:szCs w:val="24"/>
              </w:rPr>
              <w:br/>
            </w:r>
            <w:r w:rsidRPr="00CD03EF">
              <w:rPr>
                <w:b/>
                <w:sz w:val="24"/>
                <w:szCs w:val="24"/>
              </w:rPr>
              <w:t>Iebildums: </w:t>
            </w:r>
            <w:r w:rsidRPr="00CD03EF">
              <w:rPr>
                <w:sz w:val="24"/>
                <w:szCs w:val="24"/>
              </w:rPr>
              <w:br/>
              <w:t xml:space="preserve">Ņemot vērā, ka noteikumu projekts neatrisina jautājumu </w:t>
            </w:r>
            <w:r w:rsidRPr="003E3153">
              <w:rPr>
                <w:sz w:val="24"/>
                <w:szCs w:val="24"/>
              </w:rPr>
              <w:t>par saules elektrostaciju iekļaušanu Energoapgādes uzņēmumu apbūve aprakstā.</w:t>
            </w:r>
            <w:r w:rsidRPr="00CD03EF">
              <w:rPr>
                <w:sz w:val="24"/>
                <w:szCs w:val="24"/>
              </w:rPr>
              <w:t xml:space="preserve"> Uzskatām, ka gadījumā, ja saules paneļu/elektrostaciju parki </w:t>
            </w:r>
            <w:r w:rsidRPr="00CD03EF">
              <w:rPr>
                <w:sz w:val="24"/>
                <w:szCs w:val="24"/>
                <w:u w:val="single"/>
              </w:rPr>
              <w:t>primāri paredzēti elektroenerģijas ražošanai un pārvadei citiem patērētājiem, nevis nodrošina tuvumā esoša objekta energoapgādi,</w:t>
            </w:r>
            <w:r w:rsidRPr="00CD03EF">
              <w:rPr>
                <w:sz w:val="24"/>
                <w:szCs w:val="24"/>
              </w:rPr>
              <w:t xml:space="preserve"> tad tie ir uzskatāmi par energoapgādes uzņēmumiem, </w:t>
            </w:r>
            <w:r w:rsidRPr="00CD03EF">
              <w:rPr>
                <w:b/>
                <w:sz w:val="24"/>
                <w:szCs w:val="24"/>
              </w:rPr>
              <w:t>attiecīgi papildinot Pielikumā koda 14006 Energoapgādes uzņēmumu apbūve aprakstu:</w:t>
            </w:r>
            <w:r>
              <w:rPr>
                <w:b/>
                <w:sz w:val="24"/>
                <w:szCs w:val="24"/>
              </w:rPr>
              <w:t xml:space="preserve"> </w:t>
            </w:r>
            <w:r w:rsidRPr="00CD03EF">
              <w:rPr>
                <w:b/>
                <w:i/>
                <w:sz w:val="24"/>
                <w:szCs w:val="24"/>
              </w:rPr>
              <w:t>Enerģijas ražošanas un energoapgādes uzņēmumu (piemēram, hidroelektrostacijas, koģenerācijas stacijas, vēja, saules elektrostacijas un to parki un līdzīga rakstura objekti) apbūve.</w:t>
            </w:r>
            <w:r w:rsidRPr="00CD03EF">
              <w:rPr>
                <w:sz w:val="24"/>
                <w:szCs w:val="24"/>
              </w:rPr>
              <w:br/>
              <w:t xml:space="preserve">Tāpat būtu nepieciešams precizēt MK noteikumu Nr. 240 </w:t>
            </w:r>
            <w:r w:rsidRPr="003E3153">
              <w:rPr>
                <w:sz w:val="24"/>
                <w:szCs w:val="24"/>
              </w:rPr>
              <w:t>2. punktu ar terminu “saules elektrostaciju vai kolektoru parks”</w:t>
            </w:r>
            <w:r w:rsidRPr="00CD03EF">
              <w:rPr>
                <w:sz w:val="24"/>
                <w:szCs w:val="24"/>
              </w:rPr>
              <w:t xml:space="preserve"> līdzīgi, kā tas darīts ar vēja parkiem (2.25. apakšpunkts).</w:t>
            </w:r>
            <w:r w:rsidRPr="00CD03EF">
              <w:rPr>
                <w:sz w:val="24"/>
                <w:szCs w:val="24"/>
              </w:rPr>
              <w:br/>
              <w:t xml:space="preserve">Ņemot vērā iepriekš minēto par saules paneļiem, lai nošķirtu komerciālu enerģijas ražošanu no </w:t>
            </w:r>
            <w:r w:rsidRPr="00CD03EF">
              <w:rPr>
                <w:sz w:val="24"/>
                <w:szCs w:val="24"/>
              </w:rPr>
              <w:lastRenderedPageBreak/>
              <w:t>pašpatēriņa, piedāvājam papildināt MK noteikumu Nr. 240 2. nodaļas “Prasības visu teritoriju plānošanai un izmantošanai” 5. punktu ar nosacījumiem par objekta individuālajām alternatīvās enerģijas apgādes iekārtām:</w:t>
            </w:r>
            <w:r w:rsidRPr="00CD03EF">
              <w:rPr>
                <w:sz w:val="24"/>
                <w:szCs w:val="24"/>
              </w:rPr>
              <w:br/>
            </w:r>
            <w:r w:rsidRPr="003E3153">
              <w:rPr>
                <w:sz w:val="24"/>
                <w:szCs w:val="24"/>
              </w:rPr>
              <w:t xml:space="preserve">5.4. </w:t>
            </w:r>
            <w:r w:rsidRPr="003E3153">
              <w:rPr>
                <w:i/>
                <w:sz w:val="24"/>
                <w:szCs w:val="24"/>
              </w:rPr>
              <w:t>inženiertīklu un objektu izbūve</w:t>
            </w:r>
            <w:r w:rsidRPr="003E3153">
              <w:rPr>
                <w:sz w:val="24"/>
                <w:szCs w:val="24"/>
              </w:rPr>
              <w:t xml:space="preserve">, </w:t>
            </w:r>
            <w:r w:rsidRPr="003E3153">
              <w:rPr>
                <w:b/>
                <w:sz w:val="24"/>
                <w:szCs w:val="24"/>
              </w:rPr>
              <w:t>kā arī objekta individuālo enerģijas apgādes iekārtu – siltumsūkņu, saules paneļu, saules enerģijas kolektoru un vēja elektrostaciju ar jaudu līdz 20 kW – uzstādīšanai un izmantošanai, ja tas nav pretrunā ar kultūras pieminekļu aizsardzības prasībām un tiek nodrošināta prasību par iekārtas radītā trokšņa līmeņa ietekmes novērtēšanu un prettrokšņa pasākumu veikšanu izpilde, risinājumu saskaņojot pašvaldības institūcijā, kas pilda būvvaldes funkcijas.</w:t>
            </w:r>
          </w:p>
        </w:tc>
        <w:tc>
          <w:tcPr>
            <w:tcW w:w="1481" w:type="dxa"/>
            <w:shd w:val="clear" w:color="auto" w:fill="FFFFFF"/>
            <w:noWrap/>
            <w:tcMar>
              <w:top w:w="75" w:type="dxa"/>
              <w:left w:w="75" w:type="dxa"/>
              <w:bottom w:w="75" w:type="dxa"/>
              <w:right w:w="75" w:type="dxa"/>
            </w:tcMar>
            <w:vAlign w:val="center"/>
          </w:tcPr>
          <w:p w14:paraId="5B49ED3C" w14:textId="34B6098F" w:rsidR="00B2577C" w:rsidRPr="00CD03EF" w:rsidRDefault="00B2577C" w:rsidP="00B2577C">
            <w:pPr>
              <w:jc w:val="left"/>
              <w:rPr>
                <w:sz w:val="24"/>
                <w:szCs w:val="24"/>
              </w:rPr>
            </w:pPr>
            <w:r w:rsidRPr="00B3758B">
              <w:rPr>
                <w:b/>
                <w:sz w:val="24"/>
                <w:szCs w:val="24"/>
              </w:rPr>
              <w:lastRenderedPageBreak/>
              <w:t>nav ņemts vērā</w:t>
            </w:r>
          </w:p>
        </w:tc>
        <w:tc>
          <w:tcPr>
            <w:tcW w:w="4678" w:type="dxa"/>
            <w:shd w:val="clear" w:color="auto" w:fill="FFFFFF"/>
            <w:noWrap/>
            <w:tcMar>
              <w:top w:w="75" w:type="dxa"/>
              <w:left w:w="75" w:type="dxa"/>
              <w:bottom w:w="75" w:type="dxa"/>
              <w:right w:w="75" w:type="dxa"/>
            </w:tcMar>
            <w:vAlign w:val="center"/>
          </w:tcPr>
          <w:p w14:paraId="77512F8D" w14:textId="659C8A1E" w:rsidR="00B2577C" w:rsidRDefault="00622A2F" w:rsidP="00A50A71">
            <w:pPr>
              <w:rPr>
                <w:sz w:val="24"/>
                <w:szCs w:val="24"/>
              </w:rPr>
            </w:pPr>
            <w:r w:rsidRPr="00622A2F">
              <w:rPr>
                <w:sz w:val="24"/>
                <w:szCs w:val="24"/>
              </w:rPr>
              <w:t>Teritorijas plānojums ir pamats jebkādām darbībām ar zemi, tajā skaitā būvniecībai, jo jebkura būvniecības iecere vispirms tiek vērtēta pēc atbilstības vietējās pašvaldības teritorijas plānojumam</w:t>
            </w:r>
            <w:r>
              <w:rPr>
                <w:sz w:val="24"/>
                <w:szCs w:val="24"/>
              </w:rPr>
              <w:t>.</w:t>
            </w:r>
            <w:r w:rsidRPr="00622A2F">
              <w:rPr>
                <w:sz w:val="24"/>
                <w:szCs w:val="24"/>
              </w:rPr>
              <w:t xml:space="preserve"> </w:t>
            </w:r>
            <w:r w:rsidR="00A50A71">
              <w:rPr>
                <w:sz w:val="24"/>
                <w:szCs w:val="24"/>
              </w:rPr>
              <w:t>Atbilstoši Ekonomikas ministrijas skaidrojumam, kas publiski pieejams Būvniecības informācijas sistēmā (</w:t>
            </w:r>
            <w:hyperlink r:id="rId7" w:history="1">
              <w:r w:rsidR="00A50A71" w:rsidRPr="00DA5E17">
                <w:rPr>
                  <w:rStyle w:val="Hyperlink"/>
                  <w:sz w:val="24"/>
                  <w:szCs w:val="24"/>
                </w:rPr>
                <w:t>https://www.em.gov.lv/lv/skaidrojums-par-saules-paneliem</w:t>
              </w:r>
            </w:hyperlink>
            <w:r w:rsidR="00A50A71">
              <w:rPr>
                <w:sz w:val="24"/>
                <w:szCs w:val="24"/>
              </w:rPr>
              <w:t>), s</w:t>
            </w:r>
            <w:r w:rsidR="00A50A71" w:rsidRPr="00A50A71">
              <w:rPr>
                <w:sz w:val="24"/>
                <w:szCs w:val="24"/>
              </w:rPr>
              <w:t>aules panelis nav būve Būvniecības likuma izpratnē</w:t>
            </w:r>
            <w:r w:rsidR="00A50A71">
              <w:rPr>
                <w:sz w:val="24"/>
                <w:szCs w:val="24"/>
              </w:rPr>
              <w:t xml:space="preserve"> un </w:t>
            </w:r>
            <w:r w:rsidR="00A50A71" w:rsidRPr="00A50A71">
              <w:rPr>
                <w:sz w:val="24"/>
                <w:szCs w:val="24"/>
              </w:rPr>
              <w:t>uz attiecīgo iekārtu nav attiecināms Būvniecības likums</w:t>
            </w:r>
            <w:r w:rsidR="00A50A71">
              <w:rPr>
                <w:sz w:val="24"/>
                <w:szCs w:val="24"/>
              </w:rPr>
              <w:t>.</w:t>
            </w:r>
            <w:r>
              <w:rPr>
                <w:sz w:val="24"/>
                <w:szCs w:val="24"/>
              </w:rPr>
              <w:t xml:space="preserve"> </w:t>
            </w:r>
            <w:r w:rsidR="00C56F47" w:rsidRPr="00C56F47">
              <w:rPr>
                <w:sz w:val="24"/>
                <w:szCs w:val="24"/>
              </w:rPr>
              <w:t>Saules paneļa (iekārtas) uzstādīšanai nevajag būvniecības ieceres dokumentāciju, neatkarīgi no saules paneļu kopējās potenciālās jaudas, saules paneļu formas, skaita vai izvietojuma (uz ēkas, inženierbūves vai uz zemes).</w:t>
            </w:r>
          </w:p>
          <w:p w14:paraId="3E1EF62E" w14:textId="0C2AEB96" w:rsidR="008F7845" w:rsidRPr="00CD03EF" w:rsidRDefault="008F7845" w:rsidP="00A50A71">
            <w:pPr>
              <w:rPr>
                <w:sz w:val="24"/>
                <w:szCs w:val="24"/>
              </w:rPr>
            </w:pPr>
            <w:r>
              <w:rPr>
                <w:sz w:val="24"/>
                <w:szCs w:val="24"/>
              </w:rPr>
              <w:t>Šobrīd spēkā esošais normatīvais regulējums praktiski neierobežo saules paneļu uzstādīšanu jebkurā teritorijā, ja vien  tā</w:t>
            </w:r>
            <w:r w:rsidR="005E3861">
              <w:rPr>
                <w:sz w:val="24"/>
                <w:szCs w:val="24"/>
              </w:rPr>
              <w:t>,</w:t>
            </w:r>
            <w:r>
              <w:rPr>
                <w:sz w:val="24"/>
                <w:szCs w:val="24"/>
              </w:rPr>
              <w:t xml:space="preserve"> </w:t>
            </w:r>
            <w:r w:rsidR="005E3861">
              <w:rPr>
                <w:sz w:val="24"/>
                <w:szCs w:val="24"/>
              </w:rPr>
              <w:t xml:space="preserve">piemēram, </w:t>
            </w:r>
            <w:r>
              <w:rPr>
                <w:sz w:val="24"/>
                <w:szCs w:val="24"/>
              </w:rPr>
              <w:t>nav kultūras pieminek</w:t>
            </w:r>
            <w:r w:rsidR="005E3861">
              <w:rPr>
                <w:sz w:val="24"/>
                <w:szCs w:val="24"/>
              </w:rPr>
              <w:t>ļa teritorija</w:t>
            </w:r>
            <w:r>
              <w:rPr>
                <w:sz w:val="24"/>
                <w:szCs w:val="24"/>
              </w:rPr>
              <w:t xml:space="preserve"> vai teritorijas izmantošanai noteikti īpaši nosacījumi vai kritēriji, kas ierobežo vai aizliedz saules paneļu izvietošanu.  </w:t>
            </w:r>
          </w:p>
        </w:tc>
      </w:tr>
      <w:tr w:rsidR="00B2577C" w:rsidRPr="00CD03EF" w14:paraId="1DC4342A" w14:textId="77777777" w:rsidTr="009D4205">
        <w:tc>
          <w:tcPr>
            <w:tcW w:w="851" w:type="dxa"/>
            <w:shd w:val="clear" w:color="auto" w:fill="FFFFFF"/>
            <w:noWrap/>
            <w:tcMar>
              <w:top w:w="75" w:type="dxa"/>
              <w:left w:w="75" w:type="dxa"/>
              <w:bottom w:w="75" w:type="dxa"/>
              <w:right w:w="75" w:type="dxa"/>
            </w:tcMar>
            <w:vAlign w:val="center"/>
          </w:tcPr>
          <w:p w14:paraId="0CBF6FC4" w14:textId="77777777" w:rsidR="00B2577C" w:rsidRPr="00CD03EF" w:rsidRDefault="00B2577C" w:rsidP="00B2577C">
            <w:pPr>
              <w:jc w:val="center"/>
              <w:rPr>
                <w:sz w:val="24"/>
                <w:szCs w:val="24"/>
              </w:rPr>
            </w:pPr>
            <w:r w:rsidRPr="00CD03EF">
              <w:rPr>
                <w:sz w:val="24"/>
                <w:szCs w:val="24"/>
              </w:rPr>
              <w:lastRenderedPageBreak/>
              <w:t>84.</w:t>
            </w:r>
          </w:p>
        </w:tc>
        <w:tc>
          <w:tcPr>
            <w:tcW w:w="3261" w:type="dxa"/>
            <w:shd w:val="clear" w:color="auto" w:fill="FFFFFF"/>
            <w:noWrap/>
            <w:tcMar>
              <w:top w:w="75" w:type="dxa"/>
              <w:left w:w="75" w:type="dxa"/>
              <w:bottom w:w="75" w:type="dxa"/>
              <w:right w:w="75" w:type="dxa"/>
            </w:tcMar>
            <w:vAlign w:val="center"/>
          </w:tcPr>
          <w:p w14:paraId="272F75CA" w14:textId="77777777" w:rsidR="00B2577C" w:rsidRPr="00CD03EF" w:rsidRDefault="00B2577C" w:rsidP="00B2577C">
            <w:pPr>
              <w:jc w:val="left"/>
              <w:rPr>
                <w:sz w:val="24"/>
                <w:szCs w:val="24"/>
              </w:rPr>
            </w:pPr>
            <w:r w:rsidRPr="00CD03EF">
              <w:rPr>
                <w:sz w:val="24"/>
                <w:szCs w:val="24"/>
              </w:rPr>
              <w:t>Latvijas Lielo pilsētu asociācija</w:t>
            </w:r>
          </w:p>
        </w:tc>
        <w:tc>
          <w:tcPr>
            <w:tcW w:w="5039" w:type="dxa"/>
            <w:shd w:val="clear" w:color="auto" w:fill="FFFFFF"/>
            <w:noWrap/>
            <w:tcMar>
              <w:top w:w="75" w:type="dxa"/>
              <w:left w:w="75" w:type="dxa"/>
              <w:bottom w:w="75" w:type="dxa"/>
              <w:right w:w="75" w:type="dxa"/>
            </w:tcMar>
            <w:vAlign w:val="center"/>
          </w:tcPr>
          <w:p w14:paraId="62C69A13" w14:textId="6543E796" w:rsidR="00B2577C" w:rsidRPr="00CD03EF" w:rsidRDefault="00B2577C" w:rsidP="00B2577C">
            <w:pPr>
              <w:jc w:val="left"/>
              <w:rPr>
                <w:sz w:val="24"/>
                <w:szCs w:val="24"/>
              </w:rPr>
            </w:pPr>
            <w:r w:rsidRPr="00CD03EF">
              <w:rPr>
                <w:b/>
                <w:sz w:val="24"/>
                <w:szCs w:val="24"/>
              </w:rPr>
              <w:t>Par: </w:t>
            </w:r>
            <w:r w:rsidRPr="00CD03EF">
              <w:rPr>
                <w:sz w:val="24"/>
                <w:szCs w:val="24"/>
              </w:rPr>
              <w:br/>
            </w:r>
            <w:r w:rsidRPr="00CD03EF">
              <w:rPr>
                <w:i/>
                <w:sz w:val="24"/>
                <w:szCs w:val="24"/>
              </w:rPr>
              <w:t>24001Labiekārtota ārtelpa</w:t>
            </w:r>
            <w:r>
              <w:rPr>
                <w:i/>
                <w:sz w:val="24"/>
                <w:szCs w:val="24"/>
              </w:rPr>
              <w:t xml:space="preserve"> </w:t>
            </w:r>
            <w:r w:rsidRPr="00CD03EF">
              <w:rPr>
                <w:i/>
                <w:sz w:val="24"/>
                <w:szCs w:val="24"/>
              </w:rPr>
              <w:t>Labiekārtoti parki (piemēram, atrakciju un atpūtas parki), zooloģiskie un botāniskie dārzi, mežaparki, kapsētas (ietverot kapličas, krematorijas, kolumbārijus un tiem funkcionāli līdzīgas būves), dzīvnieku kapsētas, pludmales, krastmalas, laukumi, publisko ēku pagalmi, kā arī apstādījumi, labiekārtojums un funkcionāli nepieciešamā infrastruktūra (tai skaitā nedzīvojamās ēkas, būves, dīķi, kanāli un citi objekti) iedzīvotāju atpūtas, fizisko aktivitāšu un citu publiskās ārtelpas funkciju nodrošināšanai</w:t>
            </w:r>
            <w:r w:rsidRPr="00CD03EF">
              <w:rPr>
                <w:sz w:val="24"/>
                <w:szCs w:val="24"/>
              </w:rPr>
              <w:br/>
            </w:r>
            <w:r w:rsidRPr="00CD03EF">
              <w:rPr>
                <w:b/>
                <w:sz w:val="24"/>
                <w:szCs w:val="24"/>
              </w:rPr>
              <w:t>Priekšlikums: </w:t>
            </w:r>
            <w:r w:rsidRPr="00CD03EF">
              <w:rPr>
                <w:sz w:val="24"/>
                <w:szCs w:val="24"/>
              </w:rPr>
              <w:br/>
              <w:t xml:space="preserve">Balstoties uz Rīgas valstspilsētas pašvaldībā </w:t>
            </w:r>
            <w:r w:rsidRPr="00CD03EF">
              <w:rPr>
                <w:sz w:val="24"/>
                <w:szCs w:val="24"/>
              </w:rPr>
              <w:lastRenderedPageBreak/>
              <w:t xml:space="preserve">2024. gadā veikto pētījumu “Rīgas valstspilsētas ģimenes dārziņu un Lucavsalas attīstības un pārvaldes koncepcijas izstrāde”, kurā secināts, ka normatīvajos aktos ir jāsakārto definīcijas urbānās dārzkopības jomā, jo Latvijā nepastāv vienota definīcija, kas atspoguļotu jēdzienu dažādību spēkā esošajos plānošanas dokumentos, kā piemēram, “ģimenes dārziņi”, “mazdārziņi”, “sakņu dārzi”, “sakņu un augļu dārzi”, turklāt termins “ģimenes dārziņš” rada maldīgu priekšstatu par galveno to lietotāju mērķa grupu, piedāvājam papildināt MK noteikumu Nr. 240 </w:t>
            </w:r>
            <w:r w:rsidRPr="00562AEE">
              <w:rPr>
                <w:sz w:val="24"/>
                <w:szCs w:val="24"/>
              </w:rPr>
              <w:t xml:space="preserve">2. punktu ar terminu </w:t>
            </w:r>
            <w:r w:rsidRPr="00562AEE">
              <w:rPr>
                <w:b/>
                <w:sz w:val="24"/>
                <w:szCs w:val="24"/>
              </w:rPr>
              <w:t>urbānā dārzkopība – augu un pārtikas kultivēšanas prakse pilsētās un ciemos savam patēriņam, tostarp mazdārziņi, pilsētvides dārzi, kopienu dārzi, izglītojošie dārzi.</w:t>
            </w:r>
            <w:r w:rsidRPr="00562AEE">
              <w:rPr>
                <w:sz w:val="24"/>
                <w:szCs w:val="24"/>
              </w:rPr>
              <w:br/>
              <w:t xml:space="preserve">Jēdzienu </w:t>
            </w:r>
            <w:r w:rsidRPr="00562AEE">
              <w:rPr>
                <w:b/>
                <w:i/>
                <w:sz w:val="24"/>
                <w:szCs w:val="24"/>
              </w:rPr>
              <w:t>urbānā dārzkopība</w:t>
            </w:r>
            <w:r w:rsidRPr="00562AEE">
              <w:rPr>
                <w:sz w:val="24"/>
                <w:szCs w:val="24"/>
              </w:rPr>
              <w:t xml:space="preserve"> iekļaut noteikumu projektā koda 24001 Labiekārtota ārtelpa aprakstā:</w:t>
            </w:r>
            <w:r w:rsidRPr="00CD03EF">
              <w:rPr>
                <w:sz w:val="24"/>
                <w:szCs w:val="24"/>
              </w:rPr>
              <w:br/>
              <w:t xml:space="preserve">Labiekārtoti parki (piemēram, atrakciju un atpūtas parki), zooloģiskie un botāniskie dārzi, mežaparki, kapsētas (ietverot kapličas, krematorijas, kolumbārijus un tiem funkcionāli līdzīgas būves), dzīvnieku kapsētas, pludmales, krastmalas, laukumi, publisko ēku pagalmi, kā arī apstādījumi, labiekārtojums un funkcionāli nepieciešamā infrastruktūra (tai skaitā nedzīvojamās ēkas, būves, dīķi, kanāli un citi objekti) iedzīvotāju atpūtas, fizisko aktivitāšu un citu publiskās ārtelpas funkciju nodrošināšanai, </w:t>
            </w:r>
            <w:r w:rsidRPr="00CD03EF">
              <w:rPr>
                <w:b/>
                <w:i/>
                <w:sz w:val="24"/>
                <w:szCs w:val="24"/>
              </w:rPr>
              <w:t>tostarp urbānai dārzkopībai.</w:t>
            </w:r>
          </w:p>
        </w:tc>
        <w:tc>
          <w:tcPr>
            <w:tcW w:w="1481" w:type="dxa"/>
            <w:shd w:val="clear" w:color="auto" w:fill="FFFFFF"/>
            <w:noWrap/>
            <w:tcMar>
              <w:top w:w="75" w:type="dxa"/>
              <w:left w:w="75" w:type="dxa"/>
              <w:bottom w:w="75" w:type="dxa"/>
              <w:right w:w="75" w:type="dxa"/>
            </w:tcMar>
            <w:vAlign w:val="center"/>
          </w:tcPr>
          <w:p w14:paraId="7811C6FB" w14:textId="2C8500A8" w:rsidR="00B2577C" w:rsidRPr="00CD03EF" w:rsidRDefault="00B2577C" w:rsidP="00B2577C">
            <w:pPr>
              <w:jc w:val="left"/>
              <w:rPr>
                <w:sz w:val="24"/>
                <w:szCs w:val="24"/>
              </w:rPr>
            </w:pPr>
            <w:r w:rsidRPr="005A6660">
              <w:rPr>
                <w:b/>
                <w:sz w:val="24"/>
                <w:szCs w:val="24"/>
              </w:rPr>
              <w:lastRenderedPageBreak/>
              <w:t>ņemts vērā</w:t>
            </w:r>
          </w:p>
        </w:tc>
        <w:tc>
          <w:tcPr>
            <w:tcW w:w="4678" w:type="dxa"/>
            <w:shd w:val="clear" w:color="auto" w:fill="FFFFFF"/>
            <w:noWrap/>
            <w:tcMar>
              <w:top w:w="75" w:type="dxa"/>
              <w:left w:w="75" w:type="dxa"/>
              <w:bottom w:w="75" w:type="dxa"/>
              <w:right w:w="75" w:type="dxa"/>
            </w:tcMar>
            <w:vAlign w:val="center"/>
          </w:tcPr>
          <w:p w14:paraId="45DF15CD" w14:textId="1EF3849F" w:rsidR="00456BFC" w:rsidRDefault="00B20A3E" w:rsidP="00C70686">
            <w:pPr>
              <w:rPr>
                <w:sz w:val="24"/>
                <w:szCs w:val="24"/>
              </w:rPr>
            </w:pPr>
            <w:r>
              <w:rPr>
                <w:sz w:val="24"/>
                <w:szCs w:val="24"/>
              </w:rPr>
              <w:t xml:space="preserve">Izvērtējot </w:t>
            </w:r>
            <w:r w:rsidR="007972AA" w:rsidRPr="00F76C48">
              <w:rPr>
                <w:sz w:val="24"/>
                <w:szCs w:val="24"/>
              </w:rPr>
              <w:t xml:space="preserve">MKN 240 </w:t>
            </w:r>
            <w:r w:rsidR="00456BFC" w:rsidRPr="00456BFC">
              <w:rPr>
                <w:sz w:val="24"/>
                <w:szCs w:val="24"/>
              </w:rPr>
              <w:t>4.pielikum</w:t>
            </w:r>
            <w:r w:rsidR="00F35308">
              <w:rPr>
                <w:sz w:val="24"/>
                <w:szCs w:val="24"/>
              </w:rPr>
              <w:t>u,</w:t>
            </w:r>
            <w:r w:rsidR="00456BFC" w:rsidRPr="00456BFC">
              <w:rPr>
                <w:sz w:val="24"/>
                <w:szCs w:val="24"/>
              </w:rPr>
              <w:t xml:space="preserve"> teritorijas izmantošanas veida </w:t>
            </w:r>
            <w:r w:rsidR="00456BFC" w:rsidRPr="00456BFC">
              <w:rPr>
                <w:i/>
                <w:iCs/>
                <w:sz w:val="24"/>
                <w:szCs w:val="24"/>
              </w:rPr>
              <w:t>lauksaimnieciska izmantošana pilsētās un ciemos (kods 22002)</w:t>
            </w:r>
            <w:r w:rsidR="00456BFC" w:rsidRPr="00456BFC">
              <w:rPr>
                <w:sz w:val="24"/>
                <w:szCs w:val="24"/>
              </w:rPr>
              <w:t> apraksts papildināts ar atsauci uz urbāno dārzkopību</w:t>
            </w:r>
            <w:r w:rsidR="007972AA">
              <w:rPr>
                <w:sz w:val="24"/>
                <w:szCs w:val="24"/>
              </w:rPr>
              <w:t xml:space="preserve"> - </w:t>
            </w:r>
            <w:r w:rsidR="007972AA" w:rsidRPr="00C70686">
              <w:rPr>
                <w:bCs/>
                <w:iCs/>
                <w:sz w:val="24"/>
                <w:szCs w:val="24"/>
              </w:rPr>
              <w:t>augu un dārzeņu audzēšan</w:t>
            </w:r>
            <w:r w:rsidR="007972AA">
              <w:rPr>
                <w:bCs/>
                <w:iCs/>
                <w:sz w:val="24"/>
                <w:szCs w:val="24"/>
              </w:rPr>
              <w:t>u</w:t>
            </w:r>
            <w:r w:rsidR="007972AA" w:rsidRPr="00C70686">
              <w:rPr>
                <w:bCs/>
                <w:iCs/>
                <w:sz w:val="24"/>
                <w:szCs w:val="24"/>
              </w:rPr>
              <w:t xml:space="preserve"> un kultivēšan</w:t>
            </w:r>
            <w:r w:rsidR="007972AA">
              <w:rPr>
                <w:bCs/>
                <w:iCs/>
                <w:sz w:val="24"/>
                <w:szCs w:val="24"/>
              </w:rPr>
              <w:t>u</w:t>
            </w:r>
            <w:r w:rsidR="007972AA" w:rsidRPr="00C70686">
              <w:rPr>
                <w:bCs/>
                <w:iCs/>
                <w:sz w:val="24"/>
                <w:szCs w:val="24"/>
              </w:rPr>
              <w:t xml:space="preserve"> pašpatēriņam pilsētās un ciemos</w:t>
            </w:r>
            <w:r w:rsidR="007972AA">
              <w:rPr>
                <w:bCs/>
                <w:iCs/>
                <w:sz w:val="24"/>
                <w:szCs w:val="24"/>
              </w:rPr>
              <w:t xml:space="preserve">, </w:t>
            </w:r>
            <w:r w:rsidR="00456BFC" w:rsidRPr="00456BFC">
              <w:rPr>
                <w:sz w:val="24"/>
                <w:szCs w:val="24"/>
              </w:rPr>
              <w:t>savukārt  teritorijas izmantošanas veida </w:t>
            </w:r>
            <w:r w:rsidR="00456BFC" w:rsidRPr="00456BFC">
              <w:rPr>
                <w:i/>
                <w:iCs/>
                <w:sz w:val="24"/>
                <w:szCs w:val="24"/>
              </w:rPr>
              <w:t xml:space="preserve">labiekārtota ārtelpa (kods 24001) </w:t>
            </w:r>
            <w:r w:rsidR="00456BFC" w:rsidRPr="00456BFC">
              <w:rPr>
                <w:sz w:val="24"/>
                <w:szCs w:val="24"/>
              </w:rPr>
              <w:t>apraksts papildināts ar atsauci par pilsētvides, kopienu un izglītojošiem dārziem un urbāno dārzkopību. </w:t>
            </w:r>
          </w:p>
          <w:p w14:paraId="5D0B8398" w14:textId="3D864524" w:rsidR="00B2577C" w:rsidRPr="00F76C48" w:rsidRDefault="00C70686" w:rsidP="003349B7">
            <w:pPr>
              <w:rPr>
                <w:iCs/>
                <w:sz w:val="24"/>
                <w:szCs w:val="24"/>
              </w:rPr>
            </w:pPr>
            <w:r>
              <w:rPr>
                <w:iCs/>
                <w:sz w:val="24"/>
                <w:szCs w:val="24"/>
              </w:rPr>
              <w:t>Atbilstoši papildināta arī anotācija.</w:t>
            </w:r>
          </w:p>
        </w:tc>
      </w:tr>
      <w:tr w:rsidR="00B2577C" w:rsidRPr="00CD03EF" w14:paraId="151F89A1" w14:textId="77777777" w:rsidTr="009D4205">
        <w:tc>
          <w:tcPr>
            <w:tcW w:w="851" w:type="dxa"/>
            <w:shd w:val="clear" w:color="auto" w:fill="FFFFFF"/>
            <w:noWrap/>
            <w:tcMar>
              <w:top w:w="75" w:type="dxa"/>
              <w:left w:w="75" w:type="dxa"/>
              <w:bottom w:w="75" w:type="dxa"/>
              <w:right w:w="75" w:type="dxa"/>
            </w:tcMar>
            <w:vAlign w:val="center"/>
          </w:tcPr>
          <w:p w14:paraId="0B11EFD9" w14:textId="77777777" w:rsidR="00B2577C" w:rsidRPr="00CD03EF" w:rsidRDefault="00B2577C" w:rsidP="00B2577C">
            <w:pPr>
              <w:jc w:val="center"/>
              <w:rPr>
                <w:sz w:val="24"/>
                <w:szCs w:val="24"/>
              </w:rPr>
            </w:pPr>
            <w:r w:rsidRPr="00CD03EF">
              <w:rPr>
                <w:sz w:val="24"/>
                <w:szCs w:val="24"/>
              </w:rPr>
              <w:lastRenderedPageBreak/>
              <w:t>85.</w:t>
            </w:r>
          </w:p>
        </w:tc>
        <w:tc>
          <w:tcPr>
            <w:tcW w:w="3261" w:type="dxa"/>
            <w:shd w:val="clear" w:color="auto" w:fill="FFFFFF"/>
            <w:noWrap/>
            <w:tcMar>
              <w:top w:w="75" w:type="dxa"/>
              <w:left w:w="75" w:type="dxa"/>
              <w:bottom w:w="75" w:type="dxa"/>
              <w:right w:w="75" w:type="dxa"/>
            </w:tcMar>
            <w:vAlign w:val="center"/>
          </w:tcPr>
          <w:p w14:paraId="4A2B2156" w14:textId="77777777" w:rsidR="00B2577C" w:rsidRPr="00CD03EF" w:rsidRDefault="00B2577C" w:rsidP="00B2577C">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73AAC159" w14:textId="77777777" w:rsidR="00B2577C" w:rsidRPr="00CD03EF" w:rsidRDefault="00B2577C" w:rsidP="00B2577C">
            <w:pPr>
              <w:jc w:val="left"/>
              <w:rPr>
                <w:sz w:val="24"/>
                <w:szCs w:val="24"/>
              </w:rPr>
            </w:pPr>
            <w:r w:rsidRPr="00CD03EF">
              <w:rPr>
                <w:sz w:val="24"/>
                <w:szCs w:val="24"/>
              </w:rPr>
              <w:t xml:space="preserve">Kaitīgs dabai, un neefektīvs, </w:t>
            </w:r>
            <w:proofErr w:type="spellStart"/>
            <w:r w:rsidRPr="00CD03EF">
              <w:rPr>
                <w:sz w:val="24"/>
                <w:szCs w:val="24"/>
              </w:rPr>
              <w:t>utt</w:t>
            </w:r>
            <w:proofErr w:type="spellEnd"/>
          </w:p>
        </w:tc>
        <w:tc>
          <w:tcPr>
            <w:tcW w:w="1481" w:type="dxa"/>
            <w:shd w:val="clear" w:color="auto" w:fill="FFFFFF"/>
            <w:noWrap/>
            <w:tcMar>
              <w:top w:w="75" w:type="dxa"/>
              <w:left w:w="75" w:type="dxa"/>
              <w:bottom w:w="75" w:type="dxa"/>
              <w:right w:w="75" w:type="dxa"/>
            </w:tcMar>
            <w:vAlign w:val="center"/>
          </w:tcPr>
          <w:p w14:paraId="78C85CC1" w14:textId="2FD0E7F9" w:rsidR="00B2577C" w:rsidRPr="00CD03EF" w:rsidRDefault="00B2577C" w:rsidP="00B2577C">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399B47D5" w14:textId="47B8CAFE" w:rsidR="00B2577C" w:rsidRPr="00CD03EF" w:rsidRDefault="00B2577C" w:rsidP="00B2577C">
            <w:pPr>
              <w:rPr>
                <w:sz w:val="24"/>
                <w:szCs w:val="24"/>
              </w:rPr>
            </w:pPr>
            <w:r>
              <w:rPr>
                <w:sz w:val="24"/>
                <w:szCs w:val="24"/>
              </w:rPr>
              <w:t>Iebildums nav noformulēts, ir vispārīgs apgalvojums.</w:t>
            </w:r>
          </w:p>
        </w:tc>
      </w:tr>
      <w:tr w:rsidR="00B2577C" w:rsidRPr="00CD03EF" w14:paraId="25CA58A0" w14:textId="77777777" w:rsidTr="009D4205">
        <w:tc>
          <w:tcPr>
            <w:tcW w:w="851" w:type="dxa"/>
            <w:shd w:val="clear" w:color="auto" w:fill="FFFFFF"/>
            <w:noWrap/>
            <w:tcMar>
              <w:top w:w="75" w:type="dxa"/>
              <w:left w:w="75" w:type="dxa"/>
              <w:bottom w:w="75" w:type="dxa"/>
              <w:right w:w="75" w:type="dxa"/>
            </w:tcMar>
            <w:vAlign w:val="center"/>
          </w:tcPr>
          <w:p w14:paraId="75EF9165" w14:textId="77777777" w:rsidR="00B2577C" w:rsidRPr="00CD03EF" w:rsidRDefault="00B2577C" w:rsidP="00B2577C">
            <w:pPr>
              <w:jc w:val="center"/>
              <w:rPr>
                <w:sz w:val="24"/>
                <w:szCs w:val="24"/>
              </w:rPr>
            </w:pPr>
            <w:r w:rsidRPr="00CD03EF">
              <w:rPr>
                <w:sz w:val="24"/>
                <w:szCs w:val="24"/>
              </w:rPr>
              <w:t>86.</w:t>
            </w:r>
          </w:p>
        </w:tc>
        <w:tc>
          <w:tcPr>
            <w:tcW w:w="3261" w:type="dxa"/>
            <w:shd w:val="clear" w:color="auto" w:fill="FFFFFF"/>
            <w:noWrap/>
            <w:tcMar>
              <w:top w:w="75" w:type="dxa"/>
              <w:left w:w="75" w:type="dxa"/>
              <w:bottom w:w="75" w:type="dxa"/>
              <w:right w:w="75" w:type="dxa"/>
            </w:tcMar>
            <w:vAlign w:val="center"/>
          </w:tcPr>
          <w:p w14:paraId="02A9BA78" w14:textId="77777777" w:rsidR="00B2577C" w:rsidRPr="00CD03EF" w:rsidRDefault="00B2577C" w:rsidP="00B2577C">
            <w:pPr>
              <w:jc w:val="left"/>
              <w:rPr>
                <w:sz w:val="24"/>
                <w:szCs w:val="24"/>
              </w:rPr>
            </w:pPr>
            <w:r w:rsidRPr="00CD03EF">
              <w:rPr>
                <w:sz w:val="24"/>
                <w:szCs w:val="24"/>
              </w:rPr>
              <w:t>FB grupas "</w:t>
            </w:r>
            <w:proofErr w:type="spellStart"/>
            <w:r w:rsidRPr="00CD03EF">
              <w:rPr>
                <w:sz w:val="24"/>
                <w:szCs w:val="24"/>
              </w:rPr>
              <w:t>Mikroģeneratori</w:t>
            </w:r>
            <w:proofErr w:type="spellEnd"/>
            <w:r w:rsidRPr="00CD03EF">
              <w:rPr>
                <w:sz w:val="24"/>
                <w:szCs w:val="24"/>
              </w:rPr>
              <w:t xml:space="preserve"> Latvijā" </w:t>
            </w:r>
            <w:proofErr w:type="spellStart"/>
            <w:r w:rsidRPr="00CD03EF">
              <w:rPr>
                <w:sz w:val="24"/>
                <w:szCs w:val="24"/>
              </w:rPr>
              <w:t>līdzadministrators</w:t>
            </w:r>
            <w:proofErr w:type="spellEnd"/>
            <w:r w:rsidRPr="00CD03EF">
              <w:rPr>
                <w:sz w:val="24"/>
                <w:szCs w:val="24"/>
              </w:rPr>
              <w:t xml:space="preserve">., Andris </w:t>
            </w:r>
            <w:proofErr w:type="spellStart"/>
            <w:r w:rsidRPr="00CD03EF">
              <w:rPr>
                <w:sz w:val="24"/>
                <w:szCs w:val="24"/>
              </w:rPr>
              <w:t>Romanovskis</w:t>
            </w:r>
            <w:proofErr w:type="spellEnd"/>
          </w:p>
        </w:tc>
        <w:tc>
          <w:tcPr>
            <w:tcW w:w="5039" w:type="dxa"/>
            <w:shd w:val="clear" w:color="auto" w:fill="FFFFFF"/>
            <w:noWrap/>
            <w:tcMar>
              <w:top w:w="75" w:type="dxa"/>
              <w:left w:w="75" w:type="dxa"/>
              <w:bottom w:w="75" w:type="dxa"/>
              <w:right w:w="75" w:type="dxa"/>
            </w:tcMar>
            <w:vAlign w:val="center"/>
          </w:tcPr>
          <w:p w14:paraId="44633AED" w14:textId="77777777" w:rsidR="00B2577C" w:rsidRPr="00CD03EF" w:rsidRDefault="00B2577C" w:rsidP="00B2577C">
            <w:pPr>
              <w:jc w:val="left"/>
              <w:rPr>
                <w:sz w:val="24"/>
                <w:szCs w:val="24"/>
              </w:rPr>
            </w:pPr>
            <w:r w:rsidRPr="00CD03EF">
              <w:rPr>
                <w:sz w:val="24"/>
                <w:szCs w:val="24"/>
              </w:rPr>
              <w:t>Iebilstu pret šo iniciatīvu: "Grozījums Ministru kabineta 2013. gada 30. aprīļa noteikumos Nr. 240 "Vispārīgie teritorijas plānošanas, izmantošanas un apbūves noteikumi""! Viss, ko esmu pieredzējis, darbojoties atjaunojamās enerģijas laukā (gatavojot un aizstāvot Saeimas komisijā racionālus labojumus "Elektroenerģijas tirgus likumā"), liecina, ka arī šī iniciatīva ir solis sabiedriskā labuma un īpašuma pārdalei par labu šaurai interešu kopai. </w:t>
            </w:r>
          </w:p>
        </w:tc>
        <w:tc>
          <w:tcPr>
            <w:tcW w:w="1481" w:type="dxa"/>
            <w:shd w:val="clear" w:color="auto" w:fill="FFFFFF"/>
            <w:noWrap/>
            <w:tcMar>
              <w:top w:w="75" w:type="dxa"/>
              <w:left w:w="75" w:type="dxa"/>
              <w:bottom w:w="75" w:type="dxa"/>
              <w:right w:w="75" w:type="dxa"/>
            </w:tcMar>
            <w:vAlign w:val="center"/>
          </w:tcPr>
          <w:p w14:paraId="2DD86BD2" w14:textId="77453F0F" w:rsidR="00B2577C" w:rsidRPr="00CD03EF" w:rsidRDefault="00B2577C" w:rsidP="00B2577C">
            <w:pPr>
              <w:jc w:val="left"/>
              <w:rPr>
                <w:sz w:val="24"/>
                <w:szCs w:val="24"/>
              </w:rPr>
            </w:pPr>
            <w:r w:rsidRPr="00C656CE">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62AD19F9" w14:textId="3691174D" w:rsidR="00B2577C" w:rsidRPr="00CD03EF" w:rsidRDefault="00B2577C" w:rsidP="00B2577C">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B2577C" w:rsidRPr="00CD03EF" w14:paraId="23E2AAE0" w14:textId="77777777" w:rsidTr="009D4205">
        <w:tc>
          <w:tcPr>
            <w:tcW w:w="851" w:type="dxa"/>
            <w:shd w:val="clear" w:color="auto" w:fill="FFFFFF"/>
            <w:noWrap/>
            <w:tcMar>
              <w:top w:w="75" w:type="dxa"/>
              <w:left w:w="75" w:type="dxa"/>
              <w:bottom w:w="75" w:type="dxa"/>
              <w:right w:w="75" w:type="dxa"/>
            </w:tcMar>
            <w:vAlign w:val="center"/>
          </w:tcPr>
          <w:p w14:paraId="5EB6AC91" w14:textId="77777777" w:rsidR="00B2577C" w:rsidRPr="00CD03EF" w:rsidRDefault="00B2577C" w:rsidP="00B2577C">
            <w:pPr>
              <w:jc w:val="center"/>
              <w:rPr>
                <w:sz w:val="24"/>
                <w:szCs w:val="24"/>
              </w:rPr>
            </w:pPr>
            <w:r w:rsidRPr="00CD03EF">
              <w:rPr>
                <w:sz w:val="24"/>
                <w:szCs w:val="24"/>
              </w:rPr>
              <w:t>87.</w:t>
            </w:r>
          </w:p>
        </w:tc>
        <w:tc>
          <w:tcPr>
            <w:tcW w:w="3261" w:type="dxa"/>
            <w:shd w:val="clear" w:color="auto" w:fill="FFFFFF"/>
            <w:noWrap/>
            <w:tcMar>
              <w:top w:w="75" w:type="dxa"/>
              <w:left w:w="75" w:type="dxa"/>
              <w:bottom w:w="75" w:type="dxa"/>
              <w:right w:w="75" w:type="dxa"/>
            </w:tcMar>
            <w:vAlign w:val="center"/>
          </w:tcPr>
          <w:p w14:paraId="21072A98" w14:textId="77777777" w:rsidR="00B2577C" w:rsidRPr="00CD03EF" w:rsidRDefault="00B2577C" w:rsidP="00B2577C">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2AF9BC9F" w14:textId="51C7CCD8" w:rsidR="00B2577C" w:rsidRPr="00CD03EF" w:rsidRDefault="00B2577C" w:rsidP="00B2577C">
            <w:pPr>
              <w:jc w:val="left"/>
              <w:rPr>
                <w:sz w:val="24"/>
                <w:szCs w:val="24"/>
              </w:rPr>
            </w:pPr>
            <w:r w:rsidRPr="00CD03EF">
              <w:rPr>
                <w:b/>
                <w:sz w:val="24"/>
                <w:szCs w:val="24"/>
              </w:rPr>
              <w:t>IEBILDUMS</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r>
            <w:r w:rsidRPr="00CD03EF">
              <w:rPr>
                <w:b/>
                <w:sz w:val="24"/>
                <w:szCs w:val="24"/>
              </w:rPr>
              <w:lastRenderedPageBreak/>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r>
            <w:r w:rsidRPr="00CD03EF">
              <w:rPr>
                <w:b/>
                <w:sz w:val="24"/>
                <w:szCs w:val="24"/>
              </w:rPr>
              <w:t>AICINU</w:t>
            </w:r>
            <w:r w:rsidRPr="00CD03EF">
              <w:rPr>
                <w:sz w:val="24"/>
                <w:szCs w:val="24"/>
              </w:rPr>
              <w:t xml:space="preserve">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49C5EA77" w14:textId="0018E604" w:rsidR="00B2577C" w:rsidRPr="00CD03EF" w:rsidRDefault="00B2577C" w:rsidP="00B2577C">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563CE784" w14:textId="77777777" w:rsidR="00B2577C" w:rsidRDefault="00B2577C" w:rsidP="00B2577C">
            <w:pPr>
              <w:jc w:val="left"/>
              <w:rPr>
                <w:sz w:val="24"/>
                <w:szCs w:val="24"/>
              </w:rPr>
            </w:pPr>
            <w:r w:rsidRPr="004078A8">
              <w:rPr>
                <w:sz w:val="24"/>
                <w:szCs w:val="24"/>
              </w:rPr>
              <w:t>Skat. skaidrojumu iebildumam Nr.1</w:t>
            </w:r>
            <w:r>
              <w:rPr>
                <w:sz w:val="24"/>
                <w:szCs w:val="24"/>
              </w:rPr>
              <w:t xml:space="preserve">. </w:t>
            </w:r>
          </w:p>
          <w:p w14:paraId="48C0B4BE" w14:textId="798A9867" w:rsidR="00B2577C" w:rsidRPr="00CD03EF" w:rsidRDefault="00B2577C" w:rsidP="00B2577C">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B2577C" w:rsidRPr="00CD03EF" w14:paraId="11635B1E" w14:textId="77777777" w:rsidTr="009D4205">
        <w:tc>
          <w:tcPr>
            <w:tcW w:w="851" w:type="dxa"/>
            <w:shd w:val="clear" w:color="auto" w:fill="FFFFFF"/>
            <w:noWrap/>
            <w:tcMar>
              <w:top w:w="75" w:type="dxa"/>
              <w:left w:w="75" w:type="dxa"/>
              <w:bottom w:w="75" w:type="dxa"/>
              <w:right w:w="75" w:type="dxa"/>
            </w:tcMar>
            <w:vAlign w:val="center"/>
          </w:tcPr>
          <w:p w14:paraId="49C222A6" w14:textId="77777777" w:rsidR="00B2577C" w:rsidRPr="00CD03EF" w:rsidRDefault="00B2577C" w:rsidP="00B2577C">
            <w:pPr>
              <w:jc w:val="center"/>
              <w:rPr>
                <w:sz w:val="24"/>
                <w:szCs w:val="24"/>
              </w:rPr>
            </w:pPr>
            <w:r w:rsidRPr="00CD03EF">
              <w:rPr>
                <w:sz w:val="24"/>
                <w:szCs w:val="24"/>
              </w:rPr>
              <w:lastRenderedPageBreak/>
              <w:t>88.</w:t>
            </w:r>
          </w:p>
        </w:tc>
        <w:tc>
          <w:tcPr>
            <w:tcW w:w="3261" w:type="dxa"/>
            <w:shd w:val="clear" w:color="auto" w:fill="FFFFFF"/>
            <w:noWrap/>
            <w:tcMar>
              <w:top w:w="75" w:type="dxa"/>
              <w:left w:w="75" w:type="dxa"/>
              <w:bottom w:w="75" w:type="dxa"/>
              <w:right w:w="75" w:type="dxa"/>
            </w:tcMar>
            <w:vAlign w:val="center"/>
          </w:tcPr>
          <w:p w14:paraId="37B81AE3" w14:textId="77777777" w:rsidR="00B2577C" w:rsidRPr="00CD03EF" w:rsidRDefault="00B2577C" w:rsidP="00B2577C">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2CEC557A" w14:textId="77777777" w:rsidR="00B2577C" w:rsidRPr="00CD03EF" w:rsidRDefault="00B2577C" w:rsidP="00B2577C">
            <w:pPr>
              <w:jc w:val="left"/>
              <w:rPr>
                <w:sz w:val="24"/>
                <w:szCs w:val="24"/>
              </w:rPr>
            </w:pPr>
            <w:r w:rsidRPr="00CD03EF">
              <w:rPr>
                <w:sz w:val="24"/>
                <w:szCs w:val="24"/>
              </w:rPr>
              <w:t>IEBILDUMS</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p>
        </w:tc>
        <w:tc>
          <w:tcPr>
            <w:tcW w:w="1481" w:type="dxa"/>
            <w:shd w:val="clear" w:color="auto" w:fill="FFFFFF"/>
            <w:noWrap/>
            <w:tcMar>
              <w:top w:w="75" w:type="dxa"/>
              <w:left w:w="75" w:type="dxa"/>
              <w:bottom w:w="75" w:type="dxa"/>
              <w:right w:w="75" w:type="dxa"/>
            </w:tcMar>
            <w:vAlign w:val="center"/>
          </w:tcPr>
          <w:p w14:paraId="0197E917" w14:textId="792DA838" w:rsidR="00B2577C" w:rsidRPr="00CD03EF" w:rsidRDefault="007915B3" w:rsidP="00B2577C">
            <w:pPr>
              <w:jc w:val="left"/>
              <w:rPr>
                <w:sz w:val="24"/>
                <w:szCs w:val="24"/>
              </w:rPr>
            </w:pPr>
            <w:r w:rsidRPr="007915B3">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3B5E62B0" w14:textId="418FA406" w:rsidR="00804CCE" w:rsidRPr="00804CCE" w:rsidRDefault="00804CCE" w:rsidP="00804CCE">
            <w:pPr>
              <w:rPr>
                <w:bCs/>
                <w:sz w:val="24"/>
                <w:szCs w:val="24"/>
              </w:rPr>
            </w:pPr>
            <w:r>
              <w:rPr>
                <w:bCs/>
                <w:sz w:val="24"/>
                <w:szCs w:val="24"/>
              </w:rPr>
              <w:t>S</w:t>
            </w:r>
            <w:r w:rsidRPr="00804CCE">
              <w:rPr>
                <w:bCs/>
                <w:sz w:val="24"/>
                <w:szCs w:val="24"/>
              </w:rPr>
              <w:t xml:space="preserve">pēkā esošais vides aizsardzības jomas normatīvais regulējums nedefinē skaidru termina “būtisks piesārņojums” skaidrojumu, radot iespējas dažādām jēdziena “būtisks” interpretācijām un izpratnei par tā saturu gan no pašvaldības, gan vides institūciju, gan attīstītāju un sabiedrības puses. Tai pat laikā normatīvais regulējums skaidri definē ražošanas jaudas un robežvērtības pie kurām VVD </w:t>
            </w:r>
            <w:r>
              <w:rPr>
                <w:bCs/>
                <w:sz w:val="24"/>
                <w:szCs w:val="24"/>
              </w:rPr>
              <w:t xml:space="preserve">plānotajai </w:t>
            </w:r>
            <w:r w:rsidRPr="00804CCE">
              <w:rPr>
                <w:bCs/>
                <w:sz w:val="24"/>
                <w:szCs w:val="24"/>
              </w:rPr>
              <w:t>piesārņojoša</w:t>
            </w:r>
            <w:r>
              <w:rPr>
                <w:bCs/>
                <w:sz w:val="24"/>
                <w:szCs w:val="24"/>
              </w:rPr>
              <w:t>i</w:t>
            </w:r>
            <w:r w:rsidRPr="00804CCE">
              <w:rPr>
                <w:bCs/>
                <w:sz w:val="24"/>
                <w:szCs w:val="24"/>
              </w:rPr>
              <w:t xml:space="preserve"> darbība</w:t>
            </w:r>
            <w:r>
              <w:rPr>
                <w:bCs/>
                <w:sz w:val="24"/>
                <w:szCs w:val="24"/>
              </w:rPr>
              <w:t>i</w:t>
            </w:r>
            <w:r w:rsidRPr="00804CCE">
              <w:rPr>
                <w:bCs/>
                <w:sz w:val="24"/>
                <w:szCs w:val="24"/>
              </w:rPr>
              <w:t xml:space="preserve"> </w:t>
            </w:r>
            <w:r w:rsidR="00347A42">
              <w:rPr>
                <w:bCs/>
                <w:sz w:val="24"/>
                <w:szCs w:val="24"/>
              </w:rPr>
              <w:t xml:space="preserve">var </w:t>
            </w:r>
            <w:r w:rsidRPr="00804CCE">
              <w:rPr>
                <w:bCs/>
                <w:sz w:val="24"/>
                <w:szCs w:val="24"/>
              </w:rPr>
              <w:t>izvirzīt prasības ražošanas iekārtas radītā piesārņojuma samazināšanai.</w:t>
            </w:r>
          </w:p>
          <w:p w14:paraId="3BD5BA93" w14:textId="2FD4690A" w:rsidR="00B2577C" w:rsidRPr="00CD03EF" w:rsidRDefault="005204D0" w:rsidP="00C66CD4">
            <w:pPr>
              <w:rPr>
                <w:sz w:val="24"/>
                <w:szCs w:val="24"/>
              </w:rPr>
            </w:pPr>
            <w:r>
              <w:rPr>
                <w:sz w:val="24"/>
                <w:szCs w:val="24"/>
              </w:rPr>
              <w:t xml:space="preserve">Teritorijas plānojums noteic tikai teritorijas izmantošanas raksturu, tas nenoteic konkrētus uzņēmumus, ražošanas jaudas un izmantotās tehnoloģijas. Jebkuras piesārņojošās darbības uzsākšanai jāsaņem VVD tehniskie noteikumi vai jāreģistrē konkrētā darbība, kas nozīmē, ka VVD, atbilstoši noteiktajai kompetencei, veic </w:t>
            </w:r>
            <w:r>
              <w:rPr>
                <w:sz w:val="24"/>
                <w:szCs w:val="24"/>
              </w:rPr>
              <w:lastRenderedPageBreak/>
              <w:t>katras plānotās piesārņojošās darbības izvērtēšanu un nepieciešamo nosacījumu darbības uzsākšanai izvirzīšanu.</w:t>
            </w:r>
          </w:p>
        </w:tc>
      </w:tr>
      <w:tr w:rsidR="00B2577C" w:rsidRPr="00CD03EF" w14:paraId="6865F440" w14:textId="77777777" w:rsidTr="009D4205">
        <w:tc>
          <w:tcPr>
            <w:tcW w:w="851" w:type="dxa"/>
            <w:shd w:val="clear" w:color="auto" w:fill="FFFFFF"/>
            <w:noWrap/>
            <w:tcMar>
              <w:top w:w="75" w:type="dxa"/>
              <w:left w:w="75" w:type="dxa"/>
              <w:bottom w:w="75" w:type="dxa"/>
              <w:right w:w="75" w:type="dxa"/>
            </w:tcMar>
            <w:vAlign w:val="center"/>
          </w:tcPr>
          <w:p w14:paraId="2BAB584E" w14:textId="77777777" w:rsidR="00B2577C" w:rsidRPr="00CD03EF" w:rsidRDefault="00B2577C" w:rsidP="00B2577C">
            <w:pPr>
              <w:jc w:val="center"/>
              <w:rPr>
                <w:sz w:val="24"/>
                <w:szCs w:val="24"/>
              </w:rPr>
            </w:pPr>
            <w:r w:rsidRPr="00CD03EF">
              <w:rPr>
                <w:sz w:val="24"/>
                <w:szCs w:val="24"/>
              </w:rPr>
              <w:lastRenderedPageBreak/>
              <w:t>89.</w:t>
            </w:r>
          </w:p>
        </w:tc>
        <w:tc>
          <w:tcPr>
            <w:tcW w:w="3261" w:type="dxa"/>
            <w:shd w:val="clear" w:color="auto" w:fill="FFFFFF"/>
            <w:noWrap/>
            <w:tcMar>
              <w:top w:w="75" w:type="dxa"/>
              <w:left w:w="75" w:type="dxa"/>
              <w:bottom w:w="75" w:type="dxa"/>
              <w:right w:w="75" w:type="dxa"/>
            </w:tcMar>
            <w:vAlign w:val="center"/>
          </w:tcPr>
          <w:p w14:paraId="676769F9" w14:textId="77777777" w:rsidR="00B2577C" w:rsidRPr="00CD03EF" w:rsidRDefault="00B2577C" w:rsidP="00B2577C">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055953CC" w14:textId="77777777" w:rsidR="00B2577C" w:rsidRPr="00CD03EF" w:rsidRDefault="00B2577C" w:rsidP="00B2577C">
            <w:pPr>
              <w:jc w:val="left"/>
              <w:rPr>
                <w:sz w:val="24"/>
                <w:szCs w:val="24"/>
              </w:rPr>
            </w:pPr>
            <w:r w:rsidRPr="00CD03EF">
              <w:rPr>
                <w:sz w:val="24"/>
                <w:szCs w:val="24"/>
              </w:rPr>
              <w:t>Nepiekrītu  likumprojekta grozījumiem.</w:t>
            </w:r>
          </w:p>
        </w:tc>
        <w:tc>
          <w:tcPr>
            <w:tcW w:w="1481" w:type="dxa"/>
            <w:shd w:val="clear" w:color="auto" w:fill="FFFFFF"/>
            <w:noWrap/>
            <w:tcMar>
              <w:top w:w="75" w:type="dxa"/>
              <w:left w:w="75" w:type="dxa"/>
              <w:bottom w:w="75" w:type="dxa"/>
              <w:right w:w="75" w:type="dxa"/>
            </w:tcMar>
            <w:vAlign w:val="center"/>
          </w:tcPr>
          <w:p w14:paraId="4EF06085" w14:textId="3277B2FC" w:rsidR="00B2577C" w:rsidRPr="00CD03EF" w:rsidRDefault="00B2577C" w:rsidP="00B2577C">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76B3BCFC" w14:textId="351A29B7" w:rsidR="00B2577C" w:rsidRPr="00CD03EF" w:rsidRDefault="00B2577C" w:rsidP="00B2577C">
            <w:pPr>
              <w:jc w:val="left"/>
              <w:rPr>
                <w:sz w:val="24"/>
                <w:szCs w:val="24"/>
              </w:rPr>
            </w:pPr>
            <w:r>
              <w:rPr>
                <w:sz w:val="24"/>
                <w:szCs w:val="24"/>
              </w:rPr>
              <w:t>Iebildums nav noformulēts, ir vispārīgs apgalvojums.</w:t>
            </w:r>
          </w:p>
        </w:tc>
      </w:tr>
      <w:tr w:rsidR="00B2577C" w:rsidRPr="00CD03EF" w14:paraId="06971950" w14:textId="77777777" w:rsidTr="009D4205">
        <w:tc>
          <w:tcPr>
            <w:tcW w:w="851" w:type="dxa"/>
            <w:shd w:val="clear" w:color="auto" w:fill="FFFFFF"/>
            <w:noWrap/>
            <w:tcMar>
              <w:top w:w="75" w:type="dxa"/>
              <w:left w:w="75" w:type="dxa"/>
              <w:bottom w:w="75" w:type="dxa"/>
              <w:right w:w="75" w:type="dxa"/>
            </w:tcMar>
            <w:vAlign w:val="center"/>
          </w:tcPr>
          <w:p w14:paraId="2A5819E3" w14:textId="77777777" w:rsidR="00B2577C" w:rsidRPr="00CD03EF" w:rsidRDefault="00B2577C" w:rsidP="00B2577C">
            <w:pPr>
              <w:jc w:val="center"/>
              <w:rPr>
                <w:sz w:val="24"/>
                <w:szCs w:val="24"/>
              </w:rPr>
            </w:pPr>
            <w:r w:rsidRPr="00CD03EF">
              <w:rPr>
                <w:sz w:val="24"/>
                <w:szCs w:val="24"/>
              </w:rPr>
              <w:t>90.</w:t>
            </w:r>
          </w:p>
        </w:tc>
        <w:tc>
          <w:tcPr>
            <w:tcW w:w="3261" w:type="dxa"/>
            <w:shd w:val="clear" w:color="auto" w:fill="FFFFFF"/>
            <w:noWrap/>
            <w:tcMar>
              <w:top w:w="75" w:type="dxa"/>
              <w:left w:w="75" w:type="dxa"/>
              <w:bottom w:w="75" w:type="dxa"/>
              <w:right w:w="75" w:type="dxa"/>
            </w:tcMar>
            <w:vAlign w:val="center"/>
          </w:tcPr>
          <w:p w14:paraId="10E5DCC1" w14:textId="77777777" w:rsidR="00B2577C" w:rsidRPr="00CD03EF" w:rsidRDefault="00B2577C" w:rsidP="00B2577C">
            <w:pPr>
              <w:jc w:val="left"/>
              <w:rPr>
                <w:sz w:val="24"/>
                <w:szCs w:val="24"/>
              </w:rPr>
            </w:pPr>
            <w:r w:rsidRPr="00CD03EF">
              <w:rPr>
                <w:sz w:val="24"/>
                <w:szCs w:val="24"/>
              </w:rPr>
              <w:t>Ramona Viļuma</w:t>
            </w:r>
          </w:p>
        </w:tc>
        <w:tc>
          <w:tcPr>
            <w:tcW w:w="5039" w:type="dxa"/>
            <w:shd w:val="clear" w:color="auto" w:fill="FFFFFF"/>
            <w:noWrap/>
            <w:tcMar>
              <w:top w:w="75" w:type="dxa"/>
              <w:left w:w="75" w:type="dxa"/>
              <w:bottom w:w="75" w:type="dxa"/>
              <w:right w:w="75" w:type="dxa"/>
            </w:tcMar>
            <w:vAlign w:val="center"/>
          </w:tcPr>
          <w:p w14:paraId="5D528FEF" w14:textId="77777777" w:rsidR="00B2577C" w:rsidRPr="00CD03EF" w:rsidRDefault="00B2577C" w:rsidP="00B2577C">
            <w:pPr>
              <w:jc w:val="left"/>
              <w:rPr>
                <w:sz w:val="24"/>
                <w:szCs w:val="24"/>
              </w:rPr>
            </w:pPr>
            <w:r w:rsidRPr="00CD03EF">
              <w:rPr>
                <w:sz w:val="24"/>
                <w:szCs w:val="24"/>
              </w:rPr>
              <w:t>Noraidu šādus grozījumus. Tie ir atsevišķu indivīdu interešu lobēšana uz vietējo iedzīvotāju rēķina.</w:t>
            </w:r>
          </w:p>
        </w:tc>
        <w:tc>
          <w:tcPr>
            <w:tcW w:w="1481" w:type="dxa"/>
            <w:shd w:val="clear" w:color="auto" w:fill="FFFFFF"/>
            <w:noWrap/>
            <w:tcMar>
              <w:top w:w="75" w:type="dxa"/>
              <w:left w:w="75" w:type="dxa"/>
              <w:bottom w:w="75" w:type="dxa"/>
              <w:right w:w="75" w:type="dxa"/>
            </w:tcMar>
            <w:vAlign w:val="center"/>
          </w:tcPr>
          <w:p w14:paraId="4368AA07" w14:textId="5CC0146D" w:rsidR="00B2577C" w:rsidRPr="00CD03EF" w:rsidRDefault="00B2577C" w:rsidP="00B2577C">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214F9F18" w14:textId="4FDC7B12" w:rsidR="00B2577C" w:rsidRPr="00CD03EF" w:rsidRDefault="00B2577C" w:rsidP="00B2577C">
            <w:pPr>
              <w:jc w:val="left"/>
              <w:rPr>
                <w:sz w:val="24"/>
                <w:szCs w:val="24"/>
              </w:rPr>
            </w:pPr>
            <w:r>
              <w:rPr>
                <w:sz w:val="24"/>
                <w:szCs w:val="24"/>
              </w:rPr>
              <w:t>Iebildums nav noformulēts, ir vispārīgs apgalvojums.</w:t>
            </w:r>
          </w:p>
        </w:tc>
      </w:tr>
      <w:tr w:rsidR="00B2577C" w:rsidRPr="00CD03EF" w14:paraId="33E3598B" w14:textId="77777777" w:rsidTr="009D4205">
        <w:tc>
          <w:tcPr>
            <w:tcW w:w="851" w:type="dxa"/>
            <w:shd w:val="clear" w:color="auto" w:fill="FFFFFF"/>
            <w:noWrap/>
            <w:tcMar>
              <w:top w:w="75" w:type="dxa"/>
              <w:left w:w="75" w:type="dxa"/>
              <w:bottom w:w="75" w:type="dxa"/>
              <w:right w:w="75" w:type="dxa"/>
            </w:tcMar>
            <w:vAlign w:val="center"/>
          </w:tcPr>
          <w:p w14:paraId="6DB2D160" w14:textId="77777777" w:rsidR="00B2577C" w:rsidRPr="00CD03EF" w:rsidRDefault="00B2577C" w:rsidP="00B2577C">
            <w:pPr>
              <w:jc w:val="center"/>
              <w:rPr>
                <w:sz w:val="24"/>
                <w:szCs w:val="24"/>
              </w:rPr>
            </w:pPr>
            <w:r w:rsidRPr="00CD03EF">
              <w:rPr>
                <w:sz w:val="24"/>
                <w:szCs w:val="24"/>
              </w:rPr>
              <w:t>91.</w:t>
            </w:r>
          </w:p>
        </w:tc>
        <w:tc>
          <w:tcPr>
            <w:tcW w:w="3261" w:type="dxa"/>
            <w:shd w:val="clear" w:color="auto" w:fill="FFFFFF"/>
            <w:noWrap/>
            <w:tcMar>
              <w:top w:w="75" w:type="dxa"/>
              <w:left w:w="75" w:type="dxa"/>
              <w:bottom w:w="75" w:type="dxa"/>
              <w:right w:w="75" w:type="dxa"/>
            </w:tcMar>
            <w:vAlign w:val="center"/>
          </w:tcPr>
          <w:p w14:paraId="00173C60" w14:textId="77777777" w:rsidR="00B2577C" w:rsidRPr="00CD03EF" w:rsidRDefault="00B2577C" w:rsidP="00B2577C">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1673E2F4" w14:textId="77777777" w:rsidR="00B2577C" w:rsidRPr="00CD03EF" w:rsidRDefault="00B2577C" w:rsidP="00B2577C">
            <w:pPr>
              <w:jc w:val="left"/>
              <w:rPr>
                <w:sz w:val="24"/>
                <w:szCs w:val="24"/>
              </w:rPr>
            </w:pPr>
            <w:r w:rsidRPr="00CD03EF">
              <w:rPr>
                <w:sz w:val="24"/>
                <w:szCs w:val="24"/>
              </w:rPr>
              <w:t>Kategoriski nepiekrītu!</w:t>
            </w:r>
          </w:p>
        </w:tc>
        <w:tc>
          <w:tcPr>
            <w:tcW w:w="1481" w:type="dxa"/>
            <w:shd w:val="clear" w:color="auto" w:fill="FFFFFF"/>
            <w:noWrap/>
            <w:tcMar>
              <w:top w:w="75" w:type="dxa"/>
              <w:left w:w="75" w:type="dxa"/>
              <w:bottom w:w="75" w:type="dxa"/>
              <w:right w:w="75" w:type="dxa"/>
            </w:tcMar>
            <w:vAlign w:val="center"/>
          </w:tcPr>
          <w:p w14:paraId="76D66755" w14:textId="19E1C051" w:rsidR="00B2577C" w:rsidRPr="00CD03EF" w:rsidRDefault="00B2577C" w:rsidP="00B2577C">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1A471452" w14:textId="049B976E" w:rsidR="00B2577C" w:rsidRPr="00CD03EF" w:rsidRDefault="00B2577C" w:rsidP="00B2577C">
            <w:pPr>
              <w:jc w:val="left"/>
              <w:rPr>
                <w:sz w:val="24"/>
                <w:szCs w:val="24"/>
              </w:rPr>
            </w:pPr>
            <w:r>
              <w:rPr>
                <w:sz w:val="24"/>
                <w:szCs w:val="24"/>
              </w:rPr>
              <w:t>Iebildums nav noformulēts, ir vispārīgs apgalvojums.</w:t>
            </w:r>
          </w:p>
        </w:tc>
      </w:tr>
      <w:tr w:rsidR="00B2577C" w:rsidRPr="00CD03EF" w14:paraId="40A2DA15" w14:textId="77777777" w:rsidTr="009D4205">
        <w:tc>
          <w:tcPr>
            <w:tcW w:w="851" w:type="dxa"/>
            <w:shd w:val="clear" w:color="auto" w:fill="FFFFFF"/>
            <w:noWrap/>
            <w:tcMar>
              <w:top w:w="75" w:type="dxa"/>
              <w:left w:w="75" w:type="dxa"/>
              <w:bottom w:w="75" w:type="dxa"/>
              <w:right w:w="75" w:type="dxa"/>
            </w:tcMar>
            <w:vAlign w:val="center"/>
          </w:tcPr>
          <w:p w14:paraId="33EEF579" w14:textId="77777777" w:rsidR="00B2577C" w:rsidRPr="00CD03EF" w:rsidRDefault="00B2577C" w:rsidP="00B2577C">
            <w:pPr>
              <w:jc w:val="center"/>
              <w:rPr>
                <w:sz w:val="24"/>
                <w:szCs w:val="24"/>
              </w:rPr>
            </w:pPr>
            <w:r w:rsidRPr="00CD03EF">
              <w:rPr>
                <w:sz w:val="24"/>
                <w:szCs w:val="24"/>
              </w:rPr>
              <w:t>92.</w:t>
            </w:r>
          </w:p>
        </w:tc>
        <w:tc>
          <w:tcPr>
            <w:tcW w:w="3261" w:type="dxa"/>
            <w:shd w:val="clear" w:color="auto" w:fill="FFFFFF"/>
            <w:noWrap/>
            <w:tcMar>
              <w:top w:w="75" w:type="dxa"/>
              <w:left w:w="75" w:type="dxa"/>
              <w:bottom w:w="75" w:type="dxa"/>
              <w:right w:w="75" w:type="dxa"/>
            </w:tcMar>
            <w:vAlign w:val="center"/>
          </w:tcPr>
          <w:p w14:paraId="714C03D6" w14:textId="77777777" w:rsidR="00B2577C" w:rsidRPr="00CD03EF" w:rsidRDefault="00B2577C" w:rsidP="00B2577C">
            <w:pPr>
              <w:jc w:val="left"/>
              <w:rPr>
                <w:sz w:val="24"/>
                <w:szCs w:val="24"/>
              </w:rPr>
            </w:pPr>
            <w:r w:rsidRPr="00CD03EF">
              <w:rPr>
                <w:sz w:val="24"/>
                <w:szCs w:val="24"/>
              </w:rPr>
              <w:t>Liene Bārda</w:t>
            </w:r>
          </w:p>
        </w:tc>
        <w:tc>
          <w:tcPr>
            <w:tcW w:w="5039" w:type="dxa"/>
            <w:shd w:val="clear" w:color="auto" w:fill="FFFFFF"/>
            <w:noWrap/>
            <w:tcMar>
              <w:top w:w="75" w:type="dxa"/>
              <w:left w:w="75" w:type="dxa"/>
              <w:bottom w:w="75" w:type="dxa"/>
              <w:right w:w="75" w:type="dxa"/>
            </w:tcMar>
            <w:vAlign w:val="center"/>
          </w:tcPr>
          <w:p w14:paraId="0C3C23A1" w14:textId="77777777" w:rsidR="00B2577C" w:rsidRPr="00CD03EF" w:rsidRDefault="00B2577C" w:rsidP="00B2577C">
            <w:pPr>
              <w:jc w:val="left"/>
              <w:rPr>
                <w:sz w:val="24"/>
                <w:szCs w:val="24"/>
              </w:rPr>
            </w:pPr>
            <w:r w:rsidRPr="00CD03EF">
              <w:rPr>
                <w:sz w:val="24"/>
                <w:szCs w:val="24"/>
              </w:rPr>
              <w:t>Neapstiprināt grozījumus! Tie nav iedzīvotāju interesēs un kaitē apkārtējai videi ne tikai ilgtermiņā, bet arī īstermiņā. </w:t>
            </w:r>
          </w:p>
        </w:tc>
        <w:tc>
          <w:tcPr>
            <w:tcW w:w="1481" w:type="dxa"/>
            <w:shd w:val="clear" w:color="auto" w:fill="FFFFFF"/>
            <w:noWrap/>
            <w:tcMar>
              <w:top w:w="75" w:type="dxa"/>
              <w:left w:w="75" w:type="dxa"/>
              <w:bottom w:w="75" w:type="dxa"/>
              <w:right w:w="75" w:type="dxa"/>
            </w:tcMar>
            <w:vAlign w:val="center"/>
          </w:tcPr>
          <w:p w14:paraId="7A2F86C4" w14:textId="133B30E5" w:rsidR="00B2577C" w:rsidRPr="00CD03EF" w:rsidRDefault="00B2577C" w:rsidP="00B2577C">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0C51FEA6" w14:textId="60CF7245" w:rsidR="00B2577C" w:rsidRPr="00CD03EF" w:rsidRDefault="00B2577C" w:rsidP="00B2577C">
            <w:pPr>
              <w:jc w:val="left"/>
              <w:rPr>
                <w:sz w:val="24"/>
                <w:szCs w:val="24"/>
              </w:rPr>
            </w:pPr>
            <w:r>
              <w:rPr>
                <w:sz w:val="24"/>
                <w:szCs w:val="24"/>
              </w:rPr>
              <w:t>Iebildums nav noformulēts, ir vispārīgs apgalvojums.</w:t>
            </w:r>
          </w:p>
        </w:tc>
      </w:tr>
      <w:tr w:rsidR="00B2577C" w:rsidRPr="00CD03EF" w14:paraId="3DE7CD65" w14:textId="77777777" w:rsidTr="009D4205">
        <w:tc>
          <w:tcPr>
            <w:tcW w:w="851" w:type="dxa"/>
            <w:shd w:val="clear" w:color="auto" w:fill="FFFFFF"/>
            <w:noWrap/>
            <w:tcMar>
              <w:top w:w="75" w:type="dxa"/>
              <w:left w:w="75" w:type="dxa"/>
              <w:bottom w:w="75" w:type="dxa"/>
              <w:right w:w="75" w:type="dxa"/>
            </w:tcMar>
            <w:vAlign w:val="center"/>
          </w:tcPr>
          <w:p w14:paraId="42951ED0" w14:textId="77777777" w:rsidR="00B2577C" w:rsidRPr="00CD03EF" w:rsidRDefault="00B2577C" w:rsidP="00B2577C">
            <w:pPr>
              <w:jc w:val="center"/>
              <w:rPr>
                <w:sz w:val="24"/>
                <w:szCs w:val="24"/>
              </w:rPr>
            </w:pPr>
            <w:r w:rsidRPr="00CD03EF">
              <w:rPr>
                <w:sz w:val="24"/>
                <w:szCs w:val="24"/>
              </w:rPr>
              <w:t>93.</w:t>
            </w:r>
          </w:p>
        </w:tc>
        <w:tc>
          <w:tcPr>
            <w:tcW w:w="3261" w:type="dxa"/>
            <w:shd w:val="clear" w:color="auto" w:fill="FFFFFF"/>
            <w:noWrap/>
            <w:tcMar>
              <w:top w:w="75" w:type="dxa"/>
              <w:left w:w="75" w:type="dxa"/>
              <w:bottom w:w="75" w:type="dxa"/>
              <w:right w:w="75" w:type="dxa"/>
            </w:tcMar>
            <w:vAlign w:val="center"/>
          </w:tcPr>
          <w:p w14:paraId="6DCBDA77" w14:textId="77777777" w:rsidR="00B2577C" w:rsidRPr="00CD03EF" w:rsidRDefault="00B2577C" w:rsidP="00B2577C">
            <w:pPr>
              <w:jc w:val="left"/>
              <w:rPr>
                <w:sz w:val="24"/>
                <w:szCs w:val="24"/>
              </w:rPr>
            </w:pPr>
            <w:r w:rsidRPr="00CD03EF">
              <w:rPr>
                <w:sz w:val="24"/>
                <w:szCs w:val="24"/>
              </w:rPr>
              <w:t xml:space="preserve">Astrīda </w:t>
            </w:r>
            <w:proofErr w:type="spellStart"/>
            <w:r w:rsidRPr="00CD03EF">
              <w:rPr>
                <w:sz w:val="24"/>
                <w:szCs w:val="24"/>
              </w:rPr>
              <w:t>Finkenšteina</w:t>
            </w:r>
            <w:proofErr w:type="spellEnd"/>
          </w:p>
        </w:tc>
        <w:tc>
          <w:tcPr>
            <w:tcW w:w="5039" w:type="dxa"/>
            <w:shd w:val="clear" w:color="auto" w:fill="FFFFFF"/>
            <w:noWrap/>
            <w:tcMar>
              <w:top w:w="75" w:type="dxa"/>
              <w:left w:w="75" w:type="dxa"/>
              <w:bottom w:w="75" w:type="dxa"/>
              <w:right w:w="75" w:type="dxa"/>
            </w:tcMar>
            <w:vAlign w:val="center"/>
          </w:tcPr>
          <w:p w14:paraId="4088FD51" w14:textId="1FED2A74" w:rsidR="00B2577C" w:rsidRPr="00CD03EF" w:rsidRDefault="00B2577C" w:rsidP="00B2577C">
            <w:pPr>
              <w:jc w:val="left"/>
              <w:rPr>
                <w:sz w:val="24"/>
                <w:szCs w:val="24"/>
              </w:rPr>
            </w:pPr>
            <w:r w:rsidRPr="00CD03EF">
              <w:rPr>
                <w:color w:val="525252"/>
                <w:sz w:val="24"/>
                <w:szCs w:val="24"/>
              </w:rPr>
              <w:t>IEBILDUMS</w:t>
            </w:r>
            <w:r w:rsidRPr="00CD03EF">
              <w:rPr>
                <w:sz w:val="24"/>
                <w:szCs w:val="24"/>
              </w:rPr>
              <w:br/>
            </w:r>
            <w:r w:rsidRPr="00CD03EF">
              <w:rPr>
                <w:color w:val="525252"/>
                <w:sz w:val="24"/>
                <w:szCs w:val="24"/>
              </w:rP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r>
            <w:r w:rsidRPr="00CD03EF">
              <w:rPr>
                <w:color w:val="525252"/>
                <w:sz w:val="24"/>
                <w:szCs w:val="24"/>
              </w:rPr>
              <w:t xml:space="preserve">Šīs izmaiņas var ievērojami mazināt pašvaldību un sabiedrības iespējas vērtēt attīstības priekšlikumus, tai skaitā A, B un C kategorijas </w:t>
            </w:r>
            <w:r w:rsidRPr="00CD03EF">
              <w:rPr>
                <w:color w:val="525252"/>
                <w:sz w:val="24"/>
                <w:szCs w:val="24"/>
              </w:rPr>
              <w:lastRenderedPageBreak/>
              <w:t>piesārņojošās darbības, vides riska aspektā un neļauj skaidri identificēt teritorijas ar paaugstinātu vides slodzi.</w:t>
            </w:r>
            <w:r w:rsidRPr="00CD03EF">
              <w:rPr>
                <w:sz w:val="24"/>
                <w:szCs w:val="24"/>
              </w:rPr>
              <w:br/>
            </w:r>
            <w:r w:rsidRPr="00CD03EF">
              <w:rPr>
                <w:i/>
                <w:color w:val="525252"/>
                <w:sz w:val="24"/>
                <w:szCs w:val="24"/>
              </w:rPr>
              <w:t>PRIEKŠLIKUMI1. Atjaunot iepriekšējo redakciju sadaļā "Rūpnieciskā apbūve un teritorijas izmantošana" pie "Smagās rūpniecības un pirmapstrādes uzņēmumu apbūve" formulējumā: "uzņēmumu, kuru darbība var radīt būtisku piesārņojumu".2. Precizēt, ka piesārņojošas darbības joprojām tiks uzskatītas par īpaši regulējamu teritorijas izmantošanas veidu.</w:t>
            </w:r>
            <w:r w:rsidRPr="00CD03EF">
              <w:rPr>
                <w:sz w:val="24"/>
                <w:szCs w:val="24"/>
              </w:rPr>
              <w:br/>
            </w:r>
            <w:r w:rsidRPr="00CD03EF">
              <w:rPr>
                <w:b/>
                <w:color w:val="525252"/>
                <w:sz w:val="24"/>
                <w:szCs w:val="24"/>
              </w:rP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626AF074" w14:textId="61E1098A" w:rsidR="00B2577C" w:rsidRPr="00CD03EF" w:rsidRDefault="00B2577C" w:rsidP="00B2577C">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1137D405" w14:textId="77777777" w:rsidR="00B2577C" w:rsidRDefault="00B2577C" w:rsidP="00B2577C">
            <w:pPr>
              <w:jc w:val="left"/>
              <w:rPr>
                <w:sz w:val="24"/>
                <w:szCs w:val="24"/>
              </w:rPr>
            </w:pPr>
            <w:r w:rsidRPr="004078A8">
              <w:rPr>
                <w:sz w:val="24"/>
                <w:szCs w:val="24"/>
              </w:rPr>
              <w:t>Skat. skaidrojumu iebildumam Nr.1</w:t>
            </w:r>
            <w:r>
              <w:rPr>
                <w:sz w:val="24"/>
                <w:szCs w:val="24"/>
              </w:rPr>
              <w:t xml:space="preserve">. </w:t>
            </w:r>
          </w:p>
          <w:p w14:paraId="3B977ECA" w14:textId="25CD71F9" w:rsidR="00B2577C" w:rsidRPr="00CD03EF" w:rsidRDefault="00B2577C" w:rsidP="00B2577C">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B2577C" w:rsidRPr="00CD03EF" w14:paraId="28A252F8" w14:textId="77777777" w:rsidTr="009D4205">
        <w:tc>
          <w:tcPr>
            <w:tcW w:w="851" w:type="dxa"/>
            <w:shd w:val="clear" w:color="auto" w:fill="FFFFFF"/>
            <w:noWrap/>
            <w:tcMar>
              <w:top w:w="75" w:type="dxa"/>
              <w:left w:w="75" w:type="dxa"/>
              <w:bottom w:w="75" w:type="dxa"/>
              <w:right w:w="75" w:type="dxa"/>
            </w:tcMar>
            <w:vAlign w:val="center"/>
          </w:tcPr>
          <w:p w14:paraId="00BF7682" w14:textId="77777777" w:rsidR="00B2577C" w:rsidRPr="00CD03EF" w:rsidRDefault="00B2577C" w:rsidP="00B2577C">
            <w:pPr>
              <w:jc w:val="center"/>
              <w:rPr>
                <w:sz w:val="24"/>
                <w:szCs w:val="24"/>
              </w:rPr>
            </w:pPr>
            <w:r w:rsidRPr="00CD03EF">
              <w:rPr>
                <w:sz w:val="24"/>
                <w:szCs w:val="24"/>
              </w:rPr>
              <w:lastRenderedPageBreak/>
              <w:t>94.</w:t>
            </w:r>
          </w:p>
        </w:tc>
        <w:tc>
          <w:tcPr>
            <w:tcW w:w="3261" w:type="dxa"/>
            <w:shd w:val="clear" w:color="auto" w:fill="FFFFFF"/>
            <w:noWrap/>
            <w:tcMar>
              <w:top w:w="75" w:type="dxa"/>
              <w:left w:w="75" w:type="dxa"/>
              <w:bottom w:w="75" w:type="dxa"/>
              <w:right w:w="75" w:type="dxa"/>
            </w:tcMar>
            <w:vAlign w:val="center"/>
          </w:tcPr>
          <w:p w14:paraId="4C321265" w14:textId="77777777" w:rsidR="00B2577C" w:rsidRPr="00CD03EF" w:rsidRDefault="00B2577C" w:rsidP="00B2577C">
            <w:pPr>
              <w:jc w:val="left"/>
              <w:rPr>
                <w:sz w:val="24"/>
                <w:szCs w:val="24"/>
              </w:rPr>
            </w:pPr>
            <w:proofErr w:type="spellStart"/>
            <w:r w:rsidRPr="00CD03EF">
              <w:rPr>
                <w:sz w:val="24"/>
                <w:szCs w:val="24"/>
              </w:rPr>
              <w:t>Sabiedribas</w:t>
            </w:r>
            <w:proofErr w:type="spellEnd"/>
            <w:r w:rsidRPr="00CD03EF">
              <w:rPr>
                <w:sz w:val="24"/>
                <w:szCs w:val="24"/>
              </w:rPr>
              <w:t xml:space="preserve"> </w:t>
            </w:r>
            <w:proofErr w:type="spellStart"/>
            <w:r w:rsidRPr="00CD03EF">
              <w:rPr>
                <w:sz w:val="24"/>
                <w:szCs w:val="24"/>
              </w:rPr>
              <w:t>lidzdaliba</w:t>
            </w:r>
            <w:proofErr w:type="spellEnd"/>
            <w:r w:rsidRPr="00CD03EF">
              <w:rPr>
                <w:sz w:val="24"/>
                <w:szCs w:val="24"/>
              </w:rPr>
              <w:t>, Guntis Paeglis</w:t>
            </w:r>
          </w:p>
        </w:tc>
        <w:tc>
          <w:tcPr>
            <w:tcW w:w="5039" w:type="dxa"/>
            <w:shd w:val="clear" w:color="auto" w:fill="FFFFFF"/>
            <w:noWrap/>
            <w:tcMar>
              <w:top w:w="75" w:type="dxa"/>
              <w:left w:w="75" w:type="dxa"/>
              <w:bottom w:w="75" w:type="dxa"/>
              <w:right w:w="75" w:type="dxa"/>
            </w:tcMar>
            <w:vAlign w:val="center"/>
          </w:tcPr>
          <w:p w14:paraId="37F89D3C" w14:textId="77777777" w:rsidR="00B2577C" w:rsidRPr="00CD03EF" w:rsidRDefault="00B2577C" w:rsidP="00B2577C">
            <w:pPr>
              <w:jc w:val="left"/>
              <w:rPr>
                <w:sz w:val="24"/>
                <w:szCs w:val="24"/>
              </w:rPr>
            </w:pPr>
            <w:proofErr w:type="spellStart"/>
            <w:r w:rsidRPr="00CD03EF">
              <w:rPr>
                <w:sz w:val="24"/>
                <w:szCs w:val="24"/>
              </w:rPr>
              <w:t>ProjektaID</w:t>
            </w:r>
            <w:proofErr w:type="spellEnd"/>
            <w:r w:rsidRPr="00CD03EF">
              <w:rPr>
                <w:sz w:val="24"/>
                <w:szCs w:val="24"/>
              </w:rPr>
              <w:t>/Uzdevuma numurs 25-TA-1714</w:t>
            </w:r>
          </w:p>
        </w:tc>
        <w:tc>
          <w:tcPr>
            <w:tcW w:w="1481" w:type="dxa"/>
            <w:shd w:val="clear" w:color="auto" w:fill="FFFFFF"/>
            <w:noWrap/>
            <w:tcMar>
              <w:top w:w="75" w:type="dxa"/>
              <w:left w:w="75" w:type="dxa"/>
              <w:bottom w:w="75" w:type="dxa"/>
              <w:right w:w="75" w:type="dxa"/>
            </w:tcMar>
            <w:vAlign w:val="center"/>
          </w:tcPr>
          <w:p w14:paraId="57B4E55B" w14:textId="7FB00C68" w:rsidR="00B2577C" w:rsidRPr="00CD03EF" w:rsidRDefault="00B2577C" w:rsidP="00B2577C">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51CFB6BD" w14:textId="1FD8F7E8" w:rsidR="00B2577C" w:rsidRPr="00CD03EF" w:rsidRDefault="00B2577C" w:rsidP="00B2577C">
            <w:pPr>
              <w:jc w:val="left"/>
              <w:rPr>
                <w:sz w:val="24"/>
                <w:szCs w:val="24"/>
              </w:rPr>
            </w:pPr>
            <w:r>
              <w:rPr>
                <w:sz w:val="24"/>
                <w:szCs w:val="24"/>
              </w:rPr>
              <w:t>Iebildums nav noformulēts, ir vispārīgs apgalvojums.</w:t>
            </w:r>
          </w:p>
        </w:tc>
      </w:tr>
      <w:tr w:rsidR="00B2577C" w:rsidRPr="00CD03EF" w14:paraId="0F75C09C" w14:textId="77777777" w:rsidTr="009D4205">
        <w:tc>
          <w:tcPr>
            <w:tcW w:w="851" w:type="dxa"/>
            <w:shd w:val="clear" w:color="auto" w:fill="FFFFFF"/>
            <w:noWrap/>
            <w:tcMar>
              <w:top w:w="75" w:type="dxa"/>
              <w:left w:w="75" w:type="dxa"/>
              <w:bottom w:w="75" w:type="dxa"/>
              <w:right w:w="75" w:type="dxa"/>
            </w:tcMar>
            <w:vAlign w:val="center"/>
          </w:tcPr>
          <w:p w14:paraId="7655B38E" w14:textId="77777777" w:rsidR="00B2577C" w:rsidRPr="00CD03EF" w:rsidRDefault="00B2577C" w:rsidP="00B2577C">
            <w:pPr>
              <w:jc w:val="center"/>
              <w:rPr>
                <w:sz w:val="24"/>
                <w:szCs w:val="24"/>
              </w:rPr>
            </w:pPr>
            <w:r w:rsidRPr="00CD03EF">
              <w:rPr>
                <w:sz w:val="24"/>
                <w:szCs w:val="24"/>
              </w:rPr>
              <w:t>95.</w:t>
            </w:r>
          </w:p>
        </w:tc>
        <w:tc>
          <w:tcPr>
            <w:tcW w:w="3261" w:type="dxa"/>
            <w:shd w:val="clear" w:color="auto" w:fill="FFFFFF"/>
            <w:noWrap/>
            <w:tcMar>
              <w:top w:w="75" w:type="dxa"/>
              <w:left w:w="75" w:type="dxa"/>
              <w:bottom w:w="75" w:type="dxa"/>
              <w:right w:w="75" w:type="dxa"/>
            </w:tcMar>
            <w:vAlign w:val="center"/>
          </w:tcPr>
          <w:p w14:paraId="50D64905" w14:textId="77777777" w:rsidR="00B2577C" w:rsidRPr="00CD03EF" w:rsidRDefault="00B2577C" w:rsidP="00B2577C">
            <w:pPr>
              <w:jc w:val="left"/>
              <w:rPr>
                <w:sz w:val="24"/>
                <w:szCs w:val="24"/>
              </w:rPr>
            </w:pPr>
            <w:r w:rsidRPr="00CD03EF">
              <w:rPr>
                <w:sz w:val="24"/>
                <w:szCs w:val="24"/>
              </w:rPr>
              <w:t>Privātpersona</w:t>
            </w:r>
          </w:p>
        </w:tc>
        <w:tc>
          <w:tcPr>
            <w:tcW w:w="5039" w:type="dxa"/>
            <w:shd w:val="clear" w:color="auto" w:fill="FFFFFF"/>
            <w:noWrap/>
            <w:tcMar>
              <w:top w:w="75" w:type="dxa"/>
              <w:left w:w="75" w:type="dxa"/>
              <w:bottom w:w="75" w:type="dxa"/>
              <w:right w:w="75" w:type="dxa"/>
            </w:tcMar>
            <w:vAlign w:val="center"/>
          </w:tcPr>
          <w:p w14:paraId="47BC172A" w14:textId="77777777" w:rsidR="00B2577C" w:rsidRPr="00CD03EF" w:rsidRDefault="00B2577C" w:rsidP="00B2577C">
            <w:pPr>
              <w:jc w:val="left"/>
              <w:rPr>
                <w:sz w:val="24"/>
                <w:szCs w:val="24"/>
              </w:rPr>
            </w:pPr>
            <w:r w:rsidRPr="00CD03EF">
              <w:rPr>
                <w:sz w:val="24"/>
                <w:szCs w:val="24"/>
              </w:rPr>
              <w:t>Kategoriski iebilstu.</w:t>
            </w:r>
            <w:r w:rsidRPr="00CD03EF">
              <w:rPr>
                <w:sz w:val="24"/>
                <w:szCs w:val="24"/>
              </w:rPr>
              <w:br/>
              <w:t>Neapstiprināt grozījumus! Tie nav iedzīvotāju interesēs un kaitē apkārtējai videi ne tikai ilgtermiņā, bet arī īstermiņā. </w:t>
            </w:r>
          </w:p>
        </w:tc>
        <w:tc>
          <w:tcPr>
            <w:tcW w:w="1481" w:type="dxa"/>
            <w:shd w:val="clear" w:color="auto" w:fill="FFFFFF"/>
            <w:noWrap/>
            <w:tcMar>
              <w:top w:w="75" w:type="dxa"/>
              <w:left w:w="75" w:type="dxa"/>
              <w:bottom w:w="75" w:type="dxa"/>
              <w:right w:w="75" w:type="dxa"/>
            </w:tcMar>
            <w:vAlign w:val="center"/>
          </w:tcPr>
          <w:p w14:paraId="15D171A3" w14:textId="4BC7421A" w:rsidR="00B2577C" w:rsidRPr="00CD03EF" w:rsidRDefault="00B2577C" w:rsidP="00B2577C">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1F0149B7" w14:textId="363FAB0D" w:rsidR="00B2577C" w:rsidRPr="00CD03EF" w:rsidRDefault="00B2577C" w:rsidP="00B2577C">
            <w:pPr>
              <w:jc w:val="left"/>
              <w:rPr>
                <w:sz w:val="24"/>
                <w:szCs w:val="24"/>
              </w:rPr>
            </w:pPr>
            <w:r>
              <w:rPr>
                <w:sz w:val="24"/>
                <w:szCs w:val="24"/>
              </w:rPr>
              <w:t>Iebildums nav noformulēts, ir vispārīgs apgalvojums.</w:t>
            </w:r>
          </w:p>
        </w:tc>
      </w:tr>
      <w:tr w:rsidR="00B2577C" w:rsidRPr="00CD03EF" w14:paraId="1C892D2B" w14:textId="77777777" w:rsidTr="009D4205">
        <w:tc>
          <w:tcPr>
            <w:tcW w:w="851" w:type="dxa"/>
            <w:shd w:val="clear" w:color="auto" w:fill="FFFFFF"/>
            <w:noWrap/>
            <w:tcMar>
              <w:top w:w="75" w:type="dxa"/>
              <w:left w:w="75" w:type="dxa"/>
              <w:bottom w:w="75" w:type="dxa"/>
              <w:right w:w="75" w:type="dxa"/>
            </w:tcMar>
            <w:vAlign w:val="center"/>
          </w:tcPr>
          <w:p w14:paraId="336ACCF5" w14:textId="77777777" w:rsidR="00B2577C" w:rsidRPr="00CD03EF" w:rsidRDefault="00B2577C" w:rsidP="00B2577C">
            <w:pPr>
              <w:jc w:val="center"/>
              <w:rPr>
                <w:sz w:val="24"/>
                <w:szCs w:val="24"/>
              </w:rPr>
            </w:pPr>
            <w:r w:rsidRPr="00CD03EF">
              <w:rPr>
                <w:sz w:val="24"/>
                <w:szCs w:val="24"/>
              </w:rPr>
              <w:t>96.</w:t>
            </w:r>
          </w:p>
        </w:tc>
        <w:tc>
          <w:tcPr>
            <w:tcW w:w="3261" w:type="dxa"/>
            <w:shd w:val="clear" w:color="auto" w:fill="FFFFFF"/>
            <w:noWrap/>
            <w:tcMar>
              <w:top w:w="75" w:type="dxa"/>
              <w:left w:w="75" w:type="dxa"/>
              <w:bottom w:w="75" w:type="dxa"/>
              <w:right w:w="75" w:type="dxa"/>
            </w:tcMar>
            <w:vAlign w:val="center"/>
          </w:tcPr>
          <w:p w14:paraId="234593E5" w14:textId="77777777" w:rsidR="00B2577C" w:rsidRPr="00CD03EF" w:rsidRDefault="00B2577C" w:rsidP="00B2577C">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3F477735" w14:textId="77777777" w:rsidR="00B2577C" w:rsidRPr="00CD03EF" w:rsidRDefault="00B2577C" w:rsidP="00B2577C">
            <w:pPr>
              <w:jc w:val="left"/>
              <w:rPr>
                <w:sz w:val="24"/>
                <w:szCs w:val="24"/>
              </w:rPr>
            </w:pPr>
            <w:proofErr w:type="spellStart"/>
            <w:r w:rsidRPr="00CD03EF">
              <w:rPr>
                <w:sz w:val="24"/>
                <w:szCs w:val="24"/>
              </w:rPr>
              <w:t>Nepiekrîtu</w:t>
            </w:r>
            <w:proofErr w:type="spellEnd"/>
            <w:r w:rsidRPr="00CD03EF">
              <w:rPr>
                <w:sz w:val="24"/>
                <w:szCs w:val="24"/>
              </w:rPr>
              <w:t xml:space="preserve"> likumprojekta grozījumiem!</w:t>
            </w:r>
          </w:p>
        </w:tc>
        <w:tc>
          <w:tcPr>
            <w:tcW w:w="1481" w:type="dxa"/>
            <w:shd w:val="clear" w:color="auto" w:fill="FFFFFF"/>
            <w:noWrap/>
            <w:tcMar>
              <w:top w:w="75" w:type="dxa"/>
              <w:left w:w="75" w:type="dxa"/>
              <w:bottom w:w="75" w:type="dxa"/>
              <w:right w:w="75" w:type="dxa"/>
            </w:tcMar>
            <w:vAlign w:val="center"/>
          </w:tcPr>
          <w:p w14:paraId="33B4FCE1" w14:textId="09505EA5" w:rsidR="00B2577C" w:rsidRPr="00CD03EF" w:rsidRDefault="00B2577C" w:rsidP="00B2577C">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4156084C" w14:textId="6B4B9CA2" w:rsidR="00B2577C" w:rsidRPr="00CD03EF" w:rsidRDefault="00B2577C" w:rsidP="00B2577C">
            <w:pPr>
              <w:jc w:val="left"/>
              <w:rPr>
                <w:sz w:val="24"/>
                <w:szCs w:val="24"/>
              </w:rPr>
            </w:pPr>
            <w:r>
              <w:rPr>
                <w:sz w:val="24"/>
                <w:szCs w:val="24"/>
              </w:rPr>
              <w:t>Iebildums nav noformulēts, ir vispārīgs apgalvojums.</w:t>
            </w:r>
          </w:p>
        </w:tc>
      </w:tr>
      <w:tr w:rsidR="00B2577C" w:rsidRPr="00CD03EF" w14:paraId="01BD7077" w14:textId="77777777" w:rsidTr="009D4205">
        <w:tc>
          <w:tcPr>
            <w:tcW w:w="851" w:type="dxa"/>
            <w:shd w:val="clear" w:color="auto" w:fill="FFFFFF"/>
            <w:noWrap/>
            <w:tcMar>
              <w:top w:w="75" w:type="dxa"/>
              <w:left w:w="75" w:type="dxa"/>
              <w:bottom w:w="75" w:type="dxa"/>
              <w:right w:w="75" w:type="dxa"/>
            </w:tcMar>
            <w:vAlign w:val="center"/>
          </w:tcPr>
          <w:p w14:paraId="55969121" w14:textId="77777777" w:rsidR="00B2577C" w:rsidRPr="00CD03EF" w:rsidRDefault="00B2577C" w:rsidP="00B2577C">
            <w:pPr>
              <w:jc w:val="center"/>
              <w:rPr>
                <w:sz w:val="24"/>
                <w:szCs w:val="24"/>
              </w:rPr>
            </w:pPr>
            <w:r w:rsidRPr="00CD03EF">
              <w:rPr>
                <w:sz w:val="24"/>
                <w:szCs w:val="24"/>
              </w:rPr>
              <w:t>97.</w:t>
            </w:r>
          </w:p>
        </w:tc>
        <w:tc>
          <w:tcPr>
            <w:tcW w:w="3261" w:type="dxa"/>
            <w:shd w:val="clear" w:color="auto" w:fill="FFFFFF"/>
            <w:noWrap/>
            <w:tcMar>
              <w:top w:w="75" w:type="dxa"/>
              <w:left w:w="75" w:type="dxa"/>
              <w:bottom w:w="75" w:type="dxa"/>
              <w:right w:w="75" w:type="dxa"/>
            </w:tcMar>
            <w:vAlign w:val="center"/>
          </w:tcPr>
          <w:p w14:paraId="0C4A75E9" w14:textId="77777777" w:rsidR="00B2577C" w:rsidRPr="00CD03EF" w:rsidRDefault="00B2577C" w:rsidP="00B2577C">
            <w:pPr>
              <w:jc w:val="left"/>
              <w:rPr>
                <w:sz w:val="24"/>
                <w:szCs w:val="24"/>
              </w:rPr>
            </w:pPr>
            <w:r w:rsidRPr="00CD03EF">
              <w:rPr>
                <w:sz w:val="24"/>
                <w:szCs w:val="24"/>
              </w:rPr>
              <w:t>Dace Leitāne</w:t>
            </w:r>
          </w:p>
        </w:tc>
        <w:tc>
          <w:tcPr>
            <w:tcW w:w="5039" w:type="dxa"/>
            <w:shd w:val="clear" w:color="auto" w:fill="FFFFFF"/>
            <w:noWrap/>
            <w:tcMar>
              <w:top w:w="75" w:type="dxa"/>
              <w:left w:w="75" w:type="dxa"/>
              <w:bottom w:w="75" w:type="dxa"/>
              <w:right w:w="75" w:type="dxa"/>
            </w:tcMar>
            <w:vAlign w:val="center"/>
          </w:tcPr>
          <w:p w14:paraId="1F9A13BC" w14:textId="77777777" w:rsidR="00B2577C" w:rsidRPr="00CD03EF" w:rsidRDefault="00B2577C" w:rsidP="00B2577C">
            <w:pPr>
              <w:jc w:val="left"/>
              <w:rPr>
                <w:sz w:val="24"/>
                <w:szCs w:val="24"/>
              </w:rPr>
            </w:pPr>
            <w:r w:rsidRPr="00CD03EF">
              <w:rPr>
                <w:sz w:val="24"/>
                <w:szCs w:val="24"/>
              </w:rPr>
              <w:t>Iebildumi par grozījumiem Ministru kabineta 2013. gada 30. aprīļa noteikumos Nr. 240 saistībā ar VES klasifikāciju</w:t>
            </w:r>
            <w:r w:rsidRPr="00CD03EF">
              <w:rPr>
                <w:sz w:val="24"/>
                <w:szCs w:val="24"/>
              </w:rPr>
              <w:br/>
              <w:t>Nepamatota VES pielīdzināšana energoapgādes objektiem (HES, TEC, koģenerācijas stacijām u.c.)</w:t>
            </w:r>
            <w:r w:rsidRPr="00CD03EF">
              <w:rPr>
                <w:sz w:val="24"/>
                <w:szCs w:val="24"/>
              </w:rPr>
              <w:br/>
            </w:r>
            <w:r w:rsidRPr="00CD03EF">
              <w:rPr>
                <w:sz w:val="24"/>
                <w:szCs w:val="24"/>
              </w:rPr>
              <w:lastRenderedPageBreak/>
              <w:t>Vēja elektrostacijas (VES) būtiski atšķiras no HES vai TEC pēc radīto ietekmju profila. TEC galvenokārt rada gaisa piesārņojumu un emisijas, HES – ietekmi uz ūdens ekosistēmām un upju režīmu. Savukārt VES rada troksni, vibrācijas, ainavisko piesārņojumu, ekosistēmu fragmentāciju un ietekmi uz putniem un sikspārņiem. Šīs atšķirīgās ietekmes neļauj VES klasificēt kā līdzvērtīgas citiem enerģijas ražošanas objektiem.</w:t>
            </w:r>
            <w:r w:rsidRPr="00CD03EF">
              <w:rPr>
                <w:sz w:val="24"/>
                <w:szCs w:val="24"/>
              </w:rPr>
              <w:br/>
              <w:t>Būtiska ietekme uz vidi, kas nav atspoguļota jaunajā klasifikācijā</w:t>
            </w:r>
            <w:r w:rsidRPr="00CD03EF">
              <w:rPr>
                <w:sz w:val="24"/>
                <w:szCs w:val="24"/>
              </w:rPr>
              <w:br/>
              <w:t>VES var radīt ilgtermiņa un neatgriezenisku ietekmi uz bioloģisko daudzveidību, īpaši putnu migrācijas ceļiem, kā arī uz vietējiem iedzīvotājiem trokšņa un mirgošanas (</w:t>
            </w:r>
            <w:proofErr w:type="spellStart"/>
            <w:r w:rsidRPr="00CD03EF">
              <w:rPr>
                <w:sz w:val="24"/>
                <w:szCs w:val="24"/>
              </w:rPr>
              <w:t>shadow</w:t>
            </w:r>
            <w:proofErr w:type="spellEnd"/>
            <w:r w:rsidRPr="00CD03EF">
              <w:rPr>
                <w:sz w:val="24"/>
                <w:szCs w:val="24"/>
              </w:rPr>
              <w:t xml:space="preserve"> </w:t>
            </w:r>
            <w:proofErr w:type="spellStart"/>
            <w:r w:rsidRPr="00CD03EF">
              <w:rPr>
                <w:sz w:val="24"/>
                <w:szCs w:val="24"/>
              </w:rPr>
              <w:t>flicker</w:t>
            </w:r>
            <w:proofErr w:type="spellEnd"/>
            <w:r w:rsidRPr="00CD03EF">
              <w:rPr>
                <w:sz w:val="24"/>
                <w:szCs w:val="24"/>
              </w:rPr>
              <w:t>) dēļ. Šīs ietekmes nevar uzskatīt par maznozīmīgām un tās būtu jāvērtē atbilstoši piesārņojošās darbības kategorijai.</w:t>
            </w:r>
            <w:r w:rsidRPr="00CD03EF">
              <w:rPr>
                <w:sz w:val="24"/>
                <w:szCs w:val="24"/>
              </w:rPr>
              <w:br/>
              <w:t>Pašvaldību un sabiedrības tiesību ierobežošana</w:t>
            </w:r>
            <w:r w:rsidRPr="00CD03EF">
              <w:rPr>
                <w:sz w:val="24"/>
                <w:szCs w:val="24"/>
              </w:rPr>
              <w:br/>
              <w:t>Pārvietojot VES no “rūpnieciskās apbūves” uz “energoapgādes apbūves” kategoriju, pašvaldībām un iedzīvotājiem faktiski tiek atņemta iespēja atsaukties uz būtisku piesārņojumu, kas rodas no VES darbības. Tas apgrūtina sabiedrības iesaisti un samazina iespējas aizsargāt gan cilvēku veselību, gan dabas vērtības.</w:t>
            </w:r>
            <w:r w:rsidRPr="00CD03EF">
              <w:rPr>
                <w:sz w:val="24"/>
                <w:szCs w:val="24"/>
              </w:rPr>
              <w:br/>
              <w:t>Neatbilstība piesardzības un ilgtspējīgas attīstības principam</w:t>
            </w:r>
            <w:r w:rsidRPr="00CD03EF">
              <w:rPr>
                <w:sz w:val="24"/>
                <w:szCs w:val="24"/>
              </w:rPr>
              <w:br/>
              <w:t xml:space="preserve">Ņemot vērā Eiropas Savienības un Latvijas normatīvajos aktos nostiprināto piesardzības principu, VES radītās potenciālās negatīvās sekas nevar ignorēt, tās pielīdzinot citām energoapgādes </w:t>
            </w:r>
            <w:r w:rsidRPr="00CD03EF">
              <w:rPr>
                <w:sz w:val="24"/>
                <w:szCs w:val="24"/>
              </w:rPr>
              <w:lastRenderedPageBreak/>
              <w:t>iekārtām. Ja klasifikācija netiek saglabāta atbilstoša reālajām ietekmēm, tiek apdraudēta gan vide, gan sabiedrības uzticība lēmumu pieņemšanas procesam.</w:t>
            </w:r>
          </w:p>
        </w:tc>
        <w:tc>
          <w:tcPr>
            <w:tcW w:w="1481" w:type="dxa"/>
            <w:shd w:val="clear" w:color="auto" w:fill="FFFFFF"/>
            <w:noWrap/>
            <w:tcMar>
              <w:top w:w="75" w:type="dxa"/>
              <w:left w:w="75" w:type="dxa"/>
              <w:bottom w:w="75" w:type="dxa"/>
              <w:right w:w="75" w:type="dxa"/>
            </w:tcMar>
            <w:vAlign w:val="center"/>
          </w:tcPr>
          <w:p w14:paraId="74F3CD97" w14:textId="5018DB2E" w:rsidR="00B2577C" w:rsidRPr="00CD03EF" w:rsidRDefault="00B2577C" w:rsidP="00B2577C">
            <w:pPr>
              <w:jc w:val="left"/>
              <w:rPr>
                <w:sz w:val="24"/>
                <w:szCs w:val="24"/>
              </w:rPr>
            </w:pPr>
            <w:r w:rsidRPr="00C656CE">
              <w:rPr>
                <w:b/>
                <w:sz w:val="24"/>
                <w:szCs w:val="24"/>
              </w:rPr>
              <w:lastRenderedPageBreak/>
              <w:t>nav ņemts vērā</w:t>
            </w:r>
          </w:p>
        </w:tc>
        <w:tc>
          <w:tcPr>
            <w:tcW w:w="4678" w:type="dxa"/>
            <w:shd w:val="clear" w:color="auto" w:fill="FFFFFF"/>
            <w:noWrap/>
            <w:tcMar>
              <w:top w:w="75" w:type="dxa"/>
              <w:left w:w="75" w:type="dxa"/>
              <w:bottom w:w="75" w:type="dxa"/>
              <w:right w:w="75" w:type="dxa"/>
            </w:tcMar>
            <w:vAlign w:val="center"/>
          </w:tcPr>
          <w:p w14:paraId="4822FFD5" w14:textId="649D5E8F" w:rsidR="00B2577C" w:rsidRPr="00CD03EF" w:rsidRDefault="00B2577C" w:rsidP="00B2577C">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3D0A33" w:rsidRPr="00CD03EF" w14:paraId="588674F4" w14:textId="77777777" w:rsidTr="009D4205">
        <w:tc>
          <w:tcPr>
            <w:tcW w:w="851" w:type="dxa"/>
            <w:shd w:val="clear" w:color="auto" w:fill="FFFFFF"/>
            <w:noWrap/>
            <w:tcMar>
              <w:top w:w="75" w:type="dxa"/>
              <w:left w:w="75" w:type="dxa"/>
              <w:bottom w:w="75" w:type="dxa"/>
              <w:right w:w="75" w:type="dxa"/>
            </w:tcMar>
            <w:vAlign w:val="center"/>
          </w:tcPr>
          <w:p w14:paraId="5B902FCA" w14:textId="77777777" w:rsidR="003D0A33" w:rsidRPr="00CD03EF" w:rsidRDefault="003D0A33" w:rsidP="003D0A33">
            <w:pPr>
              <w:jc w:val="center"/>
              <w:rPr>
                <w:sz w:val="24"/>
                <w:szCs w:val="24"/>
              </w:rPr>
            </w:pPr>
            <w:r w:rsidRPr="00CD03EF">
              <w:rPr>
                <w:sz w:val="24"/>
                <w:szCs w:val="24"/>
              </w:rPr>
              <w:lastRenderedPageBreak/>
              <w:t>98.</w:t>
            </w:r>
          </w:p>
        </w:tc>
        <w:tc>
          <w:tcPr>
            <w:tcW w:w="3261" w:type="dxa"/>
            <w:shd w:val="clear" w:color="auto" w:fill="FFFFFF"/>
            <w:noWrap/>
            <w:tcMar>
              <w:top w:w="75" w:type="dxa"/>
              <w:left w:w="75" w:type="dxa"/>
              <w:bottom w:w="75" w:type="dxa"/>
              <w:right w:w="75" w:type="dxa"/>
            </w:tcMar>
            <w:vAlign w:val="center"/>
          </w:tcPr>
          <w:p w14:paraId="458638D1" w14:textId="77777777" w:rsidR="003D0A33" w:rsidRPr="00CD03EF" w:rsidRDefault="003D0A33" w:rsidP="003D0A33">
            <w:pPr>
              <w:jc w:val="left"/>
              <w:rPr>
                <w:sz w:val="24"/>
                <w:szCs w:val="24"/>
              </w:rPr>
            </w:pPr>
            <w:r w:rsidRPr="00CD03EF">
              <w:rPr>
                <w:sz w:val="24"/>
                <w:szCs w:val="24"/>
              </w:rPr>
              <w:t xml:space="preserve">Gints </w:t>
            </w:r>
            <w:proofErr w:type="spellStart"/>
            <w:r w:rsidRPr="00CD03EF">
              <w:rPr>
                <w:sz w:val="24"/>
                <w:szCs w:val="24"/>
              </w:rPr>
              <w:t>Feņuks</w:t>
            </w:r>
            <w:proofErr w:type="spellEnd"/>
          </w:p>
        </w:tc>
        <w:tc>
          <w:tcPr>
            <w:tcW w:w="5039" w:type="dxa"/>
            <w:shd w:val="clear" w:color="auto" w:fill="FFFFFF"/>
            <w:noWrap/>
            <w:tcMar>
              <w:top w:w="75" w:type="dxa"/>
              <w:left w:w="75" w:type="dxa"/>
              <w:bottom w:w="75" w:type="dxa"/>
              <w:right w:w="75" w:type="dxa"/>
            </w:tcMar>
            <w:vAlign w:val="center"/>
          </w:tcPr>
          <w:p w14:paraId="493E9200" w14:textId="65E4741A" w:rsidR="003D0A33" w:rsidRPr="00CD03EF" w:rsidRDefault="003D0A33" w:rsidP="003D0A33">
            <w:pPr>
              <w:jc w:val="left"/>
              <w:rPr>
                <w:sz w:val="24"/>
                <w:szCs w:val="24"/>
              </w:rPr>
            </w:pPr>
            <w:r w:rsidRPr="00CD03EF">
              <w:rPr>
                <w:b/>
                <w:sz w:val="24"/>
                <w:szCs w:val="24"/>
              </w:rPr>
              <w:t>noraidu likuma grozījuma projektu</w:t>
            </w:r>
            <w:r w:rsidRPr="00CD03EF">
              <w:rPr>
                <w:sz w:val="24"/>
                <w:szCs w:val="24"/>
              </w:rPr>
              <w:t xml:space="preserve">, kas </w:t>
            </w:r>
            <w:r w:rsidRPr="00CD03EF">
              <w:rPr>
                <w:sz w:val="24"/>
                <w:szCs w:val="24"/>
                <w:u w:val="single"/>
              </w:rPr>
              <w:t>pilnībā izslēdz</w:t>
            </w:r>
            <w:r w:rsidRPr="00CD03EF">
              <w:rPr>
                <w:sz w:val="24"/>
                <w:szCs w:val="24"/>
              </w:rPr>
              <w:t xml:space="preserve"> sabiedrības un pašvaldību iespējas vērtēt uzņēmumu piesārņojošās darbības kvalifikāciju, </w:t>
            </w:r>
            <w:r w:rsidRPr="00CD03EF">
              <w:rPr>
                <w:sz w:val="24"/>
                <w:szCs w:val="24"/>
                <w:u w:val="single"/>
              </w:rPr>
              <w:t>būtiski ierobežo</w:t>
            </w:r>
            <w:r w:rsidRPr="00CD03EF">
              <w:rPr>
                <w:sz w:val="24"/>
                <w:szCs w:val="24"/>
              </w:rPr>
              <w:t xml:space="preserve"> </w:t>
            </w:r>
            <w:proofErr w:type="spellStart"/>
            <w:r w:rsidRPr="00CD03EF">
              <w:rPr>
                <w:sz w:val="24"/>
                <w:szCs w:val="24"/>
              </w:rPr>
              <w:t>pašnoteikšanās</w:t>
            </w:r>
            <w:proofErr w:type="spellEnd"/>
            <w:r w:rsidRPr="00CD03EF">
              <w:rPr>
                <w:sz w:val="24"/>
                <w:szCs w:val="24"/>
              </w:rPr>
              <w:t xml:space="preserve"> tiesības un sabiedrības tiesības uz veselības aizsardzību, </w:t>
            </w:r>
            <w:proofErr w:type="spellStart"/>
            <w:r w:rsidRPr="00CD03EF">
              <w:rPr>
                <w:sz w:val="24"/>
                <w:szCs w:val="24"/>
              </w:rPr>
              <w:t>labbūtību</w:t>
            </w:r>
            <w:proofErr w:type="spellEnd"/>
            <w:r w:rsidRPr="00CD03EF">
              <w:rPr>
                <w:sz w:val="24"/>
                <w:szCs w:val="24"/>
              </w:rPr>
              <w:t xml:space="preserve"> un dzīves kvalitātes neaizskaramību.</w:t>
            </w:r>
            <w:r w:rsidRPr="00CD03EF">
              <w:rPr>
                <w:sz w:val="24"/>
                <w:szCs w:val="24"/>
              </w:rPr>
              <w:br/>
            </w:r>
            <w:r w:rsidRPr="00CD03EF">
              <w:rPr>
                <w:b/>
                <w:sz w:val="24"/>
                <w:szCs w:val="24"/>
              </w:rPr>
              <w:t>aicinu neapstiprināt grozījumus</w:t>
            </w:r>
            <w:r w:rsidRPr="00CD03EF">
              <w:rPr>
                <w:sz w:val="24"/>
                <w:szCs w:val="24"/>
              </w:rPr>
              <w:t>, kas būtiski vājina vides normu piemērojamību, rada ievērojamus korupcijas riskus, padara necaurspīdīgus lēmumu pieņemšanas procesus un ignorē pašvaldības un sabiedrības pamattiesības!</w:t>
            </w:r>
          </w:p>
        </w:tc>
        <w:tc>
          <w:tcPr>
            <w:tcW w:w="1481" w:type="dxa"/>
            <w:shd w:val="clear" w:color="auto" w:fill="FFFFFF"/>
            <w:noWrap/>
            <w:tcMar>
              <w:top w:w="75" w:type="dxa"/>
              <w:left w:w="75" w:type="dxa"/>
              <w:bottom w:w="75" w:type="dxa"/>
              <w:right w:w="75" w:type="dxa"/>
            </w:tcMar>
            <w:vAlign w:val="center"/>
          </w:tcPr>
          <w:p w14:paraId="0073EF4F" w14:textId="6225A5D2" w:rsidR="003D0A33" w:rsidRPr="00CD03EF" w:rsidRDefault="003D0A33" w:rsidP="003D0A33">
            <w:pPr>
              <w:jc w:val="left"/>
              <w:rPr>
                <w:sz w:val="24"/>
                <w:szCs w:val="24"/>
              </w:rPr>
            </w:pPr>
            <w:r w:rsidRPr="007915B3">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5957473F" w14:textId="6AF88D92" w:rsidR="003D0A33" w:rsidRPr="00804CCE" w:rsidRDefault="003D0A33" w:rsidP="003D0A33">
            <w:pPr>
              <w:rPr>
                <w:bCs/>
                <w:sz w:val="24"/>
                <w:szCs w:val="24"/>
              </w:rPr>
            </w:pPr>
            <w:r>
              <w:rPr>
                <w:bCs/>
                <w:sz w:val="24"/>
                <w:szCs w:val="24"/>
              </w:rPr>
              <w:t>S</w:t>
            </w:r>
            <w:r w:rsidRPr="00804CCE">
              <w:rPr>
                <w:bCs/>
                <w:sz w:val="24"/>
                <w:szCs w:val="24"/>
              </w:rPr>
              <w:t xml:space="preserve">pēkā esošais vides aizsardzības jomas normatīvais regulējums nedefinē skaidru termina “būtisks piesārņojums” skaidrojumu, radot iespējas dažādām jēdziena “būtisks” interpretācijām un izpratnei par tā saturu gan no pašvaldības, gan vides institūciju, gan attīstītāju un sabiedrības puses. Tai pat laikā normatīvais regulējums skaidri definē ražošanas jaudas un robežvērtības pie kurām VVD </w:t>
            </w:r>
            <w:r>
              <w:rPr>
                <w:bCs/>
                <w:sz w:val="24"/>
                <w:szCs w:val="24"/>
              </w:rPr>
              <w:t xml:space="preserve">plānotajai </w:t>
            </w:r>
            <w:r w:rsidRPr="00804CCE">
              <w:rPr>
                <w:bCs/>
                <w:sz w:val="24"/>
                <w:szCs w:val="24"/>
              </w:rPr>
              <w:t>piesārņojoša</w:t>
            </w:r>
            <w:r>
              <w:rPr>
                <w:bCs/>
                <w:sz w:val="24"/>
                <w:szCs w:val="24"/>
              </w:rPr>
              <w:t>i</w:t>
            </w:r>
            <w:r w:rsidRPr="00804CCE">
              <w:rPr>
                <w:bCs/>
                <w:sz w:val="24"/>
                <w:szCs w:val="24"/>
              </w:rPr>
              <w:t xml:space="preserve"> darbība</w:t>
            </w:r>
            <w:r>
              <w:rPr>
                <w:bCs/>
                <w:sz w:val="24"/>
                <w:szCs w:val="24"/>
              </w:rPr>
              <w:t>i</w:t>
            </w:r>
            <w:r w:rsidRPr="00804CCE">
              <w:rPr>
                <w:bCs/>
                <w:sz w:val="24"/>
                <w:szCs w:val="24"/>
              </w:rPr>
              <w:t xml:space="preserve"> </w:t>
            </w:r>
            <w:r w:rsidR="008D01C7">
              <w:rPr>
                <w:bCs/>
                <w:sz w:val="24"/>
                <w:szCs w:val="24"/>
              </w:rPr>
              <w:t xml:space="preserve">var </w:t>
            </w:r>
            <w:r w:rsidRPr="00804CCE">
              <w:rPr>
                <w:bCs/>
                <w:sz w:val="24"/>
                <w:szCs w:val="24"/>
              </w:rPr>
              <w:t>izvirzīt prasības ražošanas iekārtas radītā piesārņojuma samazināšanai.</w:t>
            </w:r>
          </w:p>
          <w:p w14:paraId="7AB04CFD" w14:textId="0455338D" w:rsidR="003D0A33" w:rsidRPr="00CD03EF" w:rsidRDefault="003D0A33" w:rsidP="003D0A33">
            <w:pPr>
              <w:rPr>
                <w:sz w:val="24"/>
                <w:szCs w:val="24"/>
              </w:rPr>
            </w:pPr>
            <w:r>
              <w:rPr>
                <w:sz w:val="24"/>
                <w:szCs w:val="24"/>
              </w:rPr>
              <w:t>Teritorijas plānojums noteic tikai teritorijas izmantošanas raksturu, tas nenoteic konkrētus uzņēmumus, ražošanas jaudas un izmantotās tehnoloģijas. Jebkuras piesārņojošās darbības uzsākšanai jāsaņem VVD tehniskie noteikumi vai jāreģistrē konkrētā darbība, kas nozīmē, ka VVD, atbilstoši noteiktajai kompetencei, veic katras plānotās piesārņojošās darbības izvērtēšanu un nepieciešamo nosacījumu darbības uzsākšanai izvirzīšanu.</w:t>
            </w:r>
          </w:p>
        </w:tc>
      </w:tr>
      <w:tr w:rsidR="00EE1393" w:rsidRPr="00CD03EF" w14:paraId="5AF30D4C" w14:textId="77777777" w:rsidTr="009D4205">
        <w:tc>
          <w:tcPr>
            <w:tcW w:w="851" w:type="dxa"/>
            <w:shd w:val="clear" w:color="auto" w:fill="FFFFFF"/>
            <w:noWrap/>
            <w:tcMar>
              <w:top w:w="75" w:type="dxa"/>
              <w:left w:w="75" w:type="dxa"/>
              <w:bottom w:w="75" w:type="dxa"/>
              <w:right w:w="75" w:type="dxa"/>
            </w:tcMar>
            <w:vAlign w:val="center"/>
          </w:tcPr>
          <w:p w14:paraId="3941A15D" w14:textId="77777777" w:rsidR="00EE1393" w:rsidRPr="00CD03EF" w:rsidRDefault="00EE1393" w:rsidP="00EE1393">
            <w:pPr>
              <w:jc w:val="center"/>
              <w:rPr>
                <w:sz w:val="24"/>
                <w:szCs w:val="24"/>
              </w:rPr>
            </w:pPr>
            <w:r w:rsidRPr="00CD03EF">
              <w:rPr>
                <w:sz w:val="24"/>
                <w:szCs w:val="24"/>
              </w:rPr>
              <w:t>99.</w:t>
            </w:r>
          </w:p>
        </w:tc>
        <w:tc>
          <w:tcPr>
            <w:tcW w:w="3261" w:type="dxa"/>
            <w:shd w:val="clear" w:color="auto" w:fill="FFFFFF"/>
            <w:noWrap/>
            <w:tcMar>
              <w:top w:w="75" w:type="dxa"/>
              <w:left w:w="75" w:type="dxa"/>
              <w:bottom w:w="75" w:type="dxa"/>
              <w:right w:w="75" w:type="dxa"/>
            </w:tcMar>
            <w:vAlign w:val="center"/>
          </w:tcPr>
          <w:p w14:paraId="25D835C4" w14:textId="77777777" w:rsidR="00EE1393" w:rsidRPr="00CD03EF" w:rsidRDefault="00EE1393" w:rsidP="00EE1393">
            <w:pPr>
              <w:jc w:val="left"/>
              <w:rPr>
                <w:sz w:val="24"/>
                <w:szCs w:val="24"/>
              </w:rPr>
            </w:pPr>
            <w:r w:rsidRPr="00CD03EF">
              <w:rPr>
                <w:sz w:val="24"/>
                <w:szCs w:val="24"/>
              </w:rPr>
              <w:t>Ringolds Bārda</w:t>
            </w:r>
          </w:p>
        </w:tc>
        <w:tc>
          <w:tcPr>
            <w:tcW w:w="5039" w:type="dxa"/>
            <w:shd w:val="clear" w:color="auto" w:fill="FFFFFF"/>
            <w:noWrap/>
            <w:tcMar>
              <w:top w:w="75" w:type="dxa"/>
              <w:left w:w="75" w:type="dxa"/>
              <w:bottom w:w="75" w:type="dxa"/>
              <w:right w:w="75" w:type="dxa"/>
            </w:tcMar>
            <w:vAlign w:val="center"/>
          </w:tcPr>
          <w:p w14:paraId="729376E4" w14:textId="77777777" w:rsidR="00EE1393" w:rsidRPr="00CD03EF" w:rsidRDefault="00EE1393" w:rsidP="00EE1393">
            <w:pPr>
              <w:jc w:val="left"/>
              <w:rPr>
                <w:sz w:val="24"/>
                <w:szCs w:val="24"/>
              </w:rPr>
            </w:pPr>
            <w:r w:rsidRPr="00CD03EF">
              <w:rPr>
                <w:sz w:val="24"/>
                <w:szCs w:val="24"/>
              </w:rPr>
              <w:t>AICINU neapstiprināt grozījumus, kas vājina vides aizsardzības normu piemērošanu, padara teritorijas plānojumu neskaidrāku un apgrūtina sabiedrības tiesības uz tīru vidi un līdzdalību</w:t>
            </w:r>
            <w:r w:rsidRPr="00CD03EF">
              <w:rPr>
                <w:sz w:val="24"/>
                <w:szCs w:val="24"/>
              </w:rPr>
              <w:br/>
            </w:r>
          </w:p>
        </w:tc>
        <w:tc>
          <w:tcPr>
            <w:tcW w:w="1481" w:type="dxa"/>
            <w:shd w:val="clear" w:color="auto" w:fill="FFFFFF"/>
            <w:noWrap/>
            <w:tcMar>
              <w:top w:w="75" w:type="dxa"/>
              <w:left w:w="75" w:type="dxa"/>
              <w:bottom w:w="75" w:type="dxa"/>
              <w:right w:w="75" w:type="dxa"/>
            </w:tcMar>
            <w:vAlign w:val="center"/>
          </w:tcPr>
          <w:p w14:paraId="1E450F1A" w14:textId="7F5D9C2C" w:rsidR="00EE1393" w:rsidRPr="00CD03EF" w:rsidRDefault="00EE1393" w:rsidP="00EE1393">
            <w:pPr>
              <w:jc w:val="left"/>
              <w:rPr>
                <w:sz w:val="24"/>
                <w:szCs w:val="24"/>
              </w:rPr>
            </w:pPr>
            <w:r w:rsidRPr="007F7E0D">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5A611F1A" w14:textId="453E5A1D" w:rsidR="00EE1393" w:rsidRPr="00CD03EF" w:rsidRDefault="00EE1393" w:rsidP="00EE1393">
            <w:pPr>
              <w:rPr>
                <w:sz w:val="24"/>
                <w:szCs w:val="24"/>
              </w:rPr>
            </w:pPr>
            <w:r w:rsidRPr="007F7E0D">
              <w:rPr>
                <w:sz w:val="24"/>
                <w:szCs w:val="24"/>
              </w:rPr>
              <w:t xml:space="preserve">MKN240 grozījumu mērķis ir novērst nepilnības un interpretācijas iespējas teritorijas atļauto izmantošanas veidu aprakstu piemērošanā. Grozījumu projektā precizēti teritorijas izmantošanas veidu apraksti, </w:t>
            </w:r>
            <w:r w:rsidRPr="007F7E0D">
              <w:rPr>
                <w:sz w:val="24"/>
                <w:szCs w:val="24"/>
              </w:rPr>
              <w:lastRenderedPageBreak/>
              <w:t>pilnveidojot tos un papildinot atbilstoši šodienas praksei un attīstības tendencēm, padarot MKN 240 vieglāk piemērojamus.</w:t>
            </w:r>
          </w:p>
        </w:tc>
      </w:tr>
      <w:tr w:rsidR="00EE1393" w:rsidRPr="00CD03EF" w14:paraId="0840E815" w14:textId="77777777" w:rsidTr="009D4205">
        <w:tc>
          <w:tcPr>
            <w:tcW w:w="851" w:type="dxa"/>
            <w:shd w:val="clear" w:color="auto" w:fill="FFFFFF"/>
            <w:noWrap/>
            <w:tcMar>
              <w:top w:w="75" w:type="dxa"/>
              <w:left w:w="75" w:type="dxa"/>
              <w:bottom w:w="75" w:type="dxa"/>
              <w:right w:w="75" w:type="dxa"/>
            </w:tcMar>
            <w:vAlign w:val="center"/>
          </w:tcPr>
          <w:p w14:paraId="3952092E" w14:textId="77777777" w:rsidR="00EE1393" w:rsidRPr="00CD03EF" w:rsidRDefault="00EE1393" w:rsidP="00EE1393">
            <w:pPr>
              <w:jc w:val="center"/>
              <w:rPr>
                <w:sz w:val="24"/>
                <w:szCs w:val="24"/>
              </w:rPr>
            </w:pPr>
            <w:r w:rsidRPr="00CD03EF">
              <w:rPr>
                <w:sz w:val="24"/>
                <w:szCs w:val="24"/>
              </w:rPr>
              <w:lastRenderedPageBreak/>
              <w:t>100.</w:t>
            </w:r>
          </w:p>
        </w:tc>
        <w:tc>
          <w:tcPr>
            <w:tcW w:w="3261" w:type="dxa"/>
            <w:shd w:val="clear" w:color="auto" w:fill="FFFFFF"/>
            <w:noWrap/>
            <w:tcMar>
              <w:top w:w="75" w:type="dxa"/>
              <w:left w:w="75" w:type="dxa"/>
              <w:bottom w:w="75" w:type="dxa"/>
              <w:right w:w="75" w:type="dxa"/>
            </w:tcMar>
            <w:vAlign w:val="center"/>
          </w:tcPr>
          <w:p w14:paraId="1B370B1F" w14:textId="77777777" w:rsidR="00EE1393" w:rsidRPr="00CD03EF" w:rsidRDefault="00EE1393" w:rsidP="00EE1393">
            <w:pPr>
              <w:jc w:val="left"/>
              <w:rPr>
                <w:sz w:val="24"/>
                <w:szCs w:val="24"/>
              </w:rPr>
            </w:pPr>
            <w:r w:rsidRPr="00CD03EF">
              <w:rPr>
                <w:sz w:val="24"/>
                <w:szCs w:val="24"/>
              </w:rPr>
              <w:t>Ģirts Vilks</w:t>
            </w:r>
          </w:p>
        </w:tc>
        <w:tc>
          <w:tcPr>
            <w:tcW w:w="5039" w:type="dxa"/>
            <w:shd w:val="clear" w:color="auto" w:fill="FFFFFF"/>
            <w:noWrap/>
            <w:tcMar>
              <w:top w:w="75" w:type="dxa"/>
              <w:left w:w="75" w:type="dxa"/>
              <w:bottom w:w="75" w:type="dxa"/>
              <w:right w:w="75" w:type="dxa"/>
            </w:tcMar>
            <w:vAlign w:val="center"/>
          </w:tcPr>
          <w:p w14:paraId="29B25CD6" w14:textId="77777777" w:rsidR="00EE1393" w:rsidRPr="00CD03EF" w:rsidRDefault="00EE1393" w:rsidP="00EE1393">
            <w:pPr>
              <w:jc w:val="left"/>
              <w:rPr>
                <w:sz w:val="24"/>
                <w:szCs w:val="24"/>
              </w:rPr>
            </w:pPr>
            <w:r w:rsidRPr="00CD03EF">
              <w:rPr>
                <w:sz w:val="24"/>
                <w:szCs w:val="24"/>
              </w:rP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3AA0368A" w14:textId="00A3C735" w:rsidR="00EE1393" w:rsidRPr="00CD03EF" w:rsidRDefault="00EE1393" w:rsidP="00EE1393">
            <w:pPr>
              <w:jc w:val="left"/>
              <w:rPr>
                <w:sz w:val="24"/>
                <w:szCs w:val="24"/>
              </w:rPr>
            </w:pPr>
            <w:r w:rsidRPr="007F7E0D">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2F5919D6" w14:textId="7DB0C358" w:rsidR="00EE1393" w:rsidRPr="00CD03EF" w:rsidRDefault="00EE1393" w:rsidP="00EE1393">
            <w:pPr>
              <w:rPr>
                <w:sz w:val="24"/>
                <w:szCs w:val="24"/>
              </w:rPr>
            </w:pPr>
            <w:r w:rsidRPr="007F7E0D">
              <w:rPr>
                <w:sz w:val="24"/>
                <w:szCs w:val="24"/>
              </w:rPr>
              <w:t>MKN240 grozījumu mērķis ir novērst nepilnības un interpretācijas iespējas teritorijas atļauto izmantošanas veidu aprakstu piemērošanā. Grozījumu projektā precizēti teritorijas izmantošanas veidu apraksti, pilnveidojot tos un papildinot atbilstoši šodienas praksei un attīstības tendencēm, padarot MKN 240 vieglāk piemērojamus.</w:t>
            </w:r>
          </w:p>
        </w:tc>
      </w:tr>
      <w:tr w:rsidR="00EE1393" w:rsidRPr="00CD03EF" w14:paraId="1C8CB44B" w14:textId="77777777" w:rsidTr="009D4205">
        <w:tc>
          <w:tcPr>
            <w:tcW w:w="851" w:type="dxa"/>
            <w:shd w:val="clear" w:color="auto" w:fill="FFFFFF"/>
            <w:noWrap/>
            <w:tcMar>
              <w:top w:w="75" w:type="dxa"/>
              <w:left w:w="75" w:type="dxa"/>
              <w:bottom w:w="75" w:type="dxa"/>
              <w:right w:w="75" w:type="dxa"/>
            </w:tcMar>
            <w:vAlign w:val="center"/>
          </w:tcPr>
          <w:p w14:paraId="3D143017" w14:textId="77777777" w:rsidR="00EE1393" w:rsidRPr="00CD03EF" w:rsidRDefault="00EE1393" w:rsidP="00EE1393">
            <w:pPr>
              <w:jc w:val="center"/>
              <w:rPr>
                <w:sz w:val="24"/>
                <w:szCs w:val="24"/>
              </w:rPr>
            </w:pPr>
            <w:r w:rsidRPr="00CD03EF">
              <w:rPr>
                <w:sz w:val="24"/>
                <w:szCs w:val="24"/>
              </w:rPr>
              <w:t>101.</w:t>
            </w:r>
          </w:p>
        </w:tc>
        <w:tc>
          <w:tcPr>
            <w:tcW w:w="3261" w:type="dxa"/>
            <w:shd w:val="clear" w:color="auto" w:fill="FFFFFF"/>
            <w:noWrap/>
            <w:tcMar>
              <w:top w:w="75" w:type="dxa"/>
              <w:left w:w="75" w:type="dxa"/>
              <w:bottom w:w="75" w:type="dxa"/>
              <w:right w:w="75" w:type="dxa"/>
            </w:tcMar>
            <w:vAlign w:val="center"/>
          </w:tcPr>
          <w:p w14:paraId="4A85C09D" w14:textId="77777777" w:rsidR="00EE1393" w:rsidRPr="00CD03EF" w:rsidRDefault="00EE1393" w:rsidP="00EE1393">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083B3436" w14:textId="42E52486" w:rsidR="00EE1393" w:rsidRPr="00CD03EF" w:rsidRDefault="00EE1393" w:rsidP="00EE1393">
            <w:pPr>
              <w:jc w:val="left"/>
              <w:rPr>
                <w:sz w:val="24"/>
                <w:szCs w:val="24"/>
              </w:rPr>
            </w:pPr>
            <w:r w:rsidRPr="00CD03EF">
              <w:rPr>
                <w:sz w:val="24"/>
                <w:szCs w:val="24"/>
              </w:rPr>
              <w:br/>
              <w:t>IEBILDUMS</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r>
            <w:r w:rsidRPr="00CD03EF">
              <w:rPr>
                <w:sz w:val="24"/>
                <w:szCs w:val="24"/>
              </w:rPr>
              <w:lastRenderedPageBreak/>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624EA1AE" w14:textId="0FCE8E65" w:rsidR="00EE1393" w:rsidRPr="00CD03EF" w:rsidRDefault="00EE1393" w:rsidP="00EE1393">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02397623" w14:textId="77777777" w:rsidR="00EE1393" w:rsidRDefault="00EE1393" w:rsidP="00EE1393">
            <w:pPr>
              <w:jc w:val="left"/>
              <w:rPr>
                <w:sz w:val="24"/>
                <w:szCs w:val="24"/>
              </w:rPr>
            </w:pPr>
            <w:r w:rsidRPr="004078A8">
              <w:rPr>
                <w:sz w:val="24"/>
                <w:szCs w:val="24"/>
              </w:rPr>
              <w:t>Skat. skaidrojumu iebildumam Nr.1</w:t>
            </w:r>
            <w:r>
              <w:rPr>
                <w:sz w:val="24"/>
                <w:szCs w:val="24"/>
              </w:rPr>
              <w:t xml:space="preserve">. </w:t>
            </w:r>
          </w:p>
          <w:p w14:paraId="7D9D7489" w14:textId="7175CE17" w:rsidR="00EE1393" w:rsidRPr="00CD03EF" w:rsidRDefault="00EE1393" w:rsidP="00EE1393">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EE1393" w:rsidRPr="00CD03EF" w14:paraId="747308E7" w14:textId="77777777" w:rsidTr="009D4205">
        <w:tc>
          <w:tcPr>
            <w:tcW w:w="851" w:type="dxa"/>
            <w:shd w:val="clear" w:color="auto" w:fill="FFFFFF"/>
            <w:noWrap/>
            <w:tcMar>
              <w:top w:w="75" w:type="dxa"/>
              <w:left w:w="75" w:type="dxa"/>
              <w:bottom w:w="75" w:type="dxa"/>
              <w:right w:w="75" w:type="dxa"/>
            </w:tcMar>
            <w:vAlign w:val="center"/>
          </w:tcPr>
          <w:p w14:paraId="5CED52EC" w14:textId="77777777" w:rsidR="00EE1393" w:rsidRPr="00CD03EF" w:rsidRDefault="00EE1393" w:rsidP="00EE1393">
            <w:pPr>
              <w:jc w:val="center"/>
              <w:rPr>
                <w:sz w:val="24"/>
                <w:szCs w:val="24"/>
              </w:rPr>
            </w:pPr>
            <w:r w:rsidRPr="00CD03EF">
              <w:rPr>
                <w:sz w:val="24"/>
                <w:szCs w:val="24"/>
              </w:rPr>
              <w:lastRenderedPageBreak/>
              <w:t>102.</w:t>
            </w:r>
          </w:p>
        </w:tc>
        <w:tc>
          <w:tcPr>
            <w:tcW w:w="3261" w:type="dxa"/>
            <w:shd w:val="clear" w:color="auto" w:fill="FFFFFF"/>
            <w:noWrap/>
            <w:tcMar>
              <w:top w:w="75" w:type="dxa"/>
              <w:left w:w="75" w:type="dxa"/>
              <w:bottom w:w="75" w:type="dxa"/>
              <w:right w:w="75" w:type="dxa"/>
            </w:tcMar>
            <w:vAlign w:val="center"/>
          </w:tcPr>
          <w:p w14:paraId="179311FC" w14:textId="77777777" w:rsidR="00EE1393" w:rsidRPr="00CD03EF" w:rsidRDefault="00EE1393" w:rsidP="00EE1393">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0025B9C2" w14:textId="77777777" w:rsidR="00EE1393" w:rsidRPr="00CD03EF" w:rsidRDefault="00EE1393" w:rsidP="00EE1393">
            <w:pPr>
              <w:jc w:val="left"/>
              <w:rPr>
                <w:sz w:val="24"/>
                <w:szCs w:val="24"/>
              </w:rPr>
            </w:pPr>
            <w:r w:rsidRPr="00CD03EF">
              <w:rPr>
                <w:sz w:val="24"/>
                <w:szCs w:val="24"/>
              </w:rPr>
              <w:t>Iebilstu grozījumiem. Pieprasu apturēt MK noteikumu Nr. 240 grozījumu pašreizējā redakcijā virzību un atstāt vēja elektrostacijas kā piesārņojošu darbību, pakļautu kontrolei.</w:t>
            </w:r>
            <w:r w:rsidRPr="00CD03EF">
              <w:rPr>
                <w:sz w:val="24"/>
                <w:szCs w:val="24"/>
              </w:rPr>
              <w:br/>
            </w:r>
          </w:p>
        </w:tc>
        <w:tc>
          <w:tcPr>
            <w:tcW w:w="1481" w:type="dxa"/>
            <w:shd w:val="clear" w:color="auto" w:fill="FFFFFF"/>
            <w:noWrap/>
            <w:tcMar>
              <w:top w:w="75" w:type="dxa"/>
              <w:left w:w="75" w:type="dxa"/>
              <w:bottom w:w="75" w:type="dxa"/>
              <w:right w:w="75" w:type="dxa"/>
            </w:tcMar>
            <w:vAlign w:val="center"/>
          </w:tcPr>
          <w:p w14:paraId="4253E659" w14:textId="734D75E0" w:rsidR="00EE1393" w:rsidRPr="00CD03EF" w:rsidRDefault="00EE1393" w:rsidP="00EE1393">
            <w:pPr>
              <w:jc w:val="left"/>
              <w:rPr>
                <w:sz w:val="24"/>
                <w:szCs w:val="24"/>
              </w:rPr>
            </w:pPr>
            <w:r w:rsidRPr="00C656CE">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27B8B7E1" w14:textId="7DB016B2" w:rsidR="00EE1393" w:rsidRPr="00CD03EF" w:rsidRDefault="00EE1393" w:rsidP="00EE1393">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EE1393" w:rsidRPr="00CD03EF" w14:paraId="791FE2B3" w14:textId="77777777" w:rsidTr="009D4205">
        <w:tc>
          <w:tcPr>
            <w:tcW w:w="851" w:type="dxa"/>
            <w:shd w:val="clear" w:color="auto" w:fill="FFFFFF"/>
            <w:noWrap/>
            <w:tcMar>
              <w:top w:w="75" w:type="dxa"/>
              <w:left w:w="75" w:type="dxa"/>
              <w:bottom w:w="75" w:type="dxa"/>
              <w:right w:w="75" w:type="dxa"/>
            </w:tcMar>
            <w:vAlign w:val="center"/>
          </w:tcPr>
          <w:p w14:paraId="7C2981C5" w14:textId="77777777" w:rsidR="00EE1393" w:rsidRPr="00CD03EF" w:rsidRDefault="00EE1393" w:rsidP="00EE1393">
            <w:pPr>
              <w:jc w:val="center"/>
              <w:rPr>
                <w:sz w:val="24"/>
                <w:szCs w:val="24"/>
              </w:rPr>
            </w:pPr>
            <w:r w:rsidRPr="00CD03EF">
              <w:rPr>
                <w:sz w:val="24"/>
                <w:szCs w:val="24"/>
              </w:rPr>
              <w:t>103.</w:t>
            </w:r>
          </w:p>
        </w:tc>
        <w:tc>
          <w:tcPr>
            <w:tcW w:w="3261" w:type="dxa"/>
            <w:shd w:val="clear" w:color="auto" w:fill="FFFFFF"/>
            <w:noWrap/>
            <w:tcMar>
              <w:top w:w="75" w:type="dxa"/>
              <w:left w:w="75" w:type="dxa"/>
              <w:bottom w:w="75" w:type="dxa"/>
              <w:right w:w="75" w:type="dxa"/>
            </w:tcMar>
            <w:vAlign w:val="center"/>
          </w:tcPr>
          <w:p w14:paraId="5F646C82" w14:textId="77777777" w:rsidR="00EE1393" w:rsidRPr="00CD03EF" w:rsidRDefault="00EE1393" w:rsidP="00EE1393">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2AA3A081" w14:textId="77777777" w:rsidR="00EE1393" w:rsidRPr="00CD03EF" w:rsidRDefault="00EE1393" w:rsidP="00EE1393">
            <w:pPr>
              <w:jc w:val="left"/>
              <w:rPr>
                <w:sz w:val="24"/>
                <w:szCs w:val="24"/>
              </w:rPr>
            </w:pPr>
            <w:r w:rsidRPr="00CD03EF">
              <w:rPr>
                <w:sz w:val="24"/>
                <w:szCs w:val="24"/>
              </w:rPr>
              <w:t>Aicinu nepieņemt grozījumus </w:t>
            </w:r>
          </w:p>
        </w:tc>
        <w:tc>
          <w:tcPr>
            <w:tcW w:w="1481" w:type="dxa"/>
            <w:shd w:val="clear" w:color="auto" w:fill="FFFFFF"/>
            <w:noWrap/>
            <w:tcMar>
              <w:top w:w="75" w:type="dxa"/>
              <w:left w:w="75" w:type="dxa"/>
              <w:bottom w:w="75" w:type="dxa"/>
              <w:right w:w="75" w:type="dxa"/>
            </w:tcMar>
            <w:vAlign w:val="center"/>
          </w:tcPr>
          <w:p w14:paraId="62513034" w14:textId="4C919306" w:rsidR="00EE1393" w:rsidRPr="00CD03EF" w:rsidRDefault="00EE1393" w:rsidP="00EE1393">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5FB335B2" w14:textId="07C23C4D" w:rsidR="00EE1393" w:rsidRPr="00CD03EF" w:rsidRDefault="00EE1393" w:rsidP="00EE1393">
            <w:pPr>
              <w:jc w:val="left"/>
              <w:rPr>
                <w:sz w:val="24"/>
                <w:szCs w:val="24"/>
              </w:rPr>
            </w:pPr>
            <w:r>
              <w:rPr>
                <w:sz w:val="24"/>
                <w:szCs w:val="24"/>
              </w:rPr>
              <w:t>Iebildums nav noformulēts, ir vispārīgs apgalvojums.</w:t>
            </w:r>
          </w:p>
        </w:tc>
      </w:tr>
      <w:tr w:rsidR="00EE1393" w:rsidRPr="00CD03EF" w14:paraId="5118A348" w14:textId="77777777" w:rsidTr="009D4205">
        <w:tc>
          <w:tcPr>
            <w:tcW w:w="851" w:type="dxa"/>
            <w:shd w:val="clear" w:color="auto" w:fill="FFFFFF"/>
            <w:noWrap/>
            <w:tcMar>
              <w:top w:w="75" w:type="dxa"/>
              <w:left w:w="75" w:type="dxa"/>
              <w:bottom w:w="75" w:type="dxa"/>
              <w:right w:w="75" w:type="dxa"/>
            </w:tcMar>
            <w:vAlign w:val="center"/>
          </w:tcPr>
          <w:p w14:paraId="5748E297" w14:textId="77777777" w:rsidR="00EE1393" w:rsidRPr="00CD03EF" w:rsidRDefault="00EE1393" w:rsidP="00EE1393">
            <w:pPr>
              <w:jc w:val="center"/>
              <w:rPr>
                <w:sz w:val="24"/>
                <w:szCs w:val="24"/>
              </w:rPr>
            </w:pPr>
            <w:r w:rsidRPr="00CD03EF">
              <w:rPr>
                <w:sz w:val="24"/>
                <w:szCs w:val="24"/>
              </w:rPr>
              <w:t>104.</w:t>
            </w:r>
          </w:p>
        </w:tc>
        <w:tc>
          <w:tcPr>
            <w:tcW w:w="3261" w:type="dxa"/>
            <w:shd w:val="clear" w:color="auto" w:fill="FFFFFF"/>
            <w:noWrap/>
            <w:tcMar>
              <w:top w:w="75" w:type="dxa"/>
              <w:left w:w="75" w:type="dxa"/>
              <w:bottom w:w="75" w:type="dxa"/>
              <w:right w:w="75" w:type="dxa"/>
            </w:tcMar>
            <w:vAlign w:val="center"/>
          </w:tcPr>
          <w:p w14:paraId="2229948C" w14:textId="77777777" w:rsidR="00EE1393" w:rsidRPr="00CD03EF" w:rsidRDefault="00EE1393" w:rsidP="00EE1393">
            <w:pPr>
              <w:jc w:val="left"/>
              <w:rPr>
                <w:sz w:val="24"/>
                <w:szCs w:val="24"/>
              </w:rPr>
            </w:pPr>
            <w:r w:rsidRPr="00CD03EF">
              <w:rPr>
                <w:sz w:val="24"/>
                <w:szCs w:val="24"/>
              </w:rPr>
              <w:t>SIA "KANCLERS"</w:t>
            </w:r>
          </w:p>
        </w:tc>
        <w:tc>
          <w:tcPr>
            <w:tcW w:w="5039" w:type="dxa"/>
            <w:shd w:val="clear" w:color="auto" w:fill="FFFFFF"/>
            <w:noWrap/>
            <w:tcMar>
              <w:top w:w="75" w:type="dxa"/>
              <w:left w:w="75" w:type="dxa"/>
              <w:bottom w:w="75" w:type="dxa"/>
              <w:right w:w="75" w:type="dxa"/>
            </w:tcMar>
            <w:vAlign w:val="center"/>
          </w:tcPr>
          <w:p w14:paraId="30348299" w14:textId="68775790" w:rsidR="00EE1393" w:rsidRPr="00CD03EF" w:rsidRDefault="00EE1393" w:rsidP="00EE1393">
            <w:pPr>
              <w:jc w:val="left"/>
              <w:rPr>
                <w:sz w:val="24"/>
                <w:szCs w:val="24"/>
              </w:rPr>
            </w:pPr>
            <w:r w:rsidRPr="00CD03EF">
              <w:rPr>
                <w:sz w:val="24"/>
                <w:szCs w:val="24"/>
              </w:rPr>
              <w:t>Nepiekrītu, ka grozījumi apiet Satversmes 115.pantā nostiprinātās tiesības uz labvēlīgu vidi un pakārto sabiedrības intereses vēja parku lobija naudai.</w:t>
            </w:r>
            <w:r w:rsidRPr="00CD03EF">
              <w:rPr>
                <w:sz w:val="24"/>
                <w:szCs w:val="24"/>
              </w:rPr>
              <w:br/>
              <w:t>Pieprasu:</w:t>
            </w:r>
            <w:r w:rsidRPr="00CD03EF">
              <w:rPr>
                <w:sz w:val="24"/>
                <w:szCs w:val="24"/>
              </w:rPr>
              <w:br/>
              <w:t>- Apturēt MK 240 grozījumu virzību.</w:t>
            </w:r>
            <w:r w:rsidRPr="00CD03EF">
              <w:rPr>
                <w:sz w:val="24"/>
                <w:szCs w:val="24"/>
              </w:rPr>
              <w:br/>
              <w:t>- Atstāt vēja elektrostacijas kā piesārņojošu darbību, pakļautu kontrolei.</w:t>
            </w:r>
            <w:r w:rsidRPr="00CD03EF">
              <w:rPr>
                <w:sz w:val="24"/>
                <w:szCs w:val="24"/>
              </w:rPr>
              <w:br/>
              <w:t>- Nodrošināt reālu sabiedrības līdzdalību ar pietiekamu termiņu un ietekmi.</w:t>
            </w:r>
            <w:r w:rsidRPr="00CD03EF">
              <w:rPr>
                <w:sz w:val="24"/>
                <w:szCs w:val="24"/>
              </w:rPr>
              <w:br/>
            </w:r>
            <w:r w:rsidRPr="00CD03EF">
              <w:rPr>
                <w:sz w:val="24"/>
                <w:szCs w:val="24"/>
              </w:rPr>
              <w:lastRenderedPageBreak/>
              <w:t>- Izvērtēt amatpersonu atbildību par sasteigtu un prettiesisku rīcību.</w:t>
            </w:r>
          </w:p>
        </w:tc>
        <w:tc>
          <w:tcPr>
            <w:tcW w:w="1481" w:type="dxa"/>
            <w:shd w:val="clear" w:color="auto" w:fill="FFFFFF"/>
            <w:noWrap/>
            <w:tcMar>
              <w:top w:w="75" w:type="dxa"/>
              <w:left w:w="75" w:type="dxa"/>
              <w:bottom w:w="75" w:type="dxa"/>
              <w:right w:w="75" w:type="dxa"/>
            </w:tcMar>
            <w:vAlign w:val="center"/>
          </w:tcPr>
          <w:p w14:paraId="6982E2D9" w14:textId="0A8A1CF6" w:rsidR="00EE1393" w:rsidRPr="00CD03EF" w:rsidRDefault="00EE1393" w:rsidP="00EE1393">
            <w:pPr>
              <w:jc w:val="left"/>
              <w:rPr>
                <w:sz w:val="24"/>
                <w:szCs w:val="24"/>
              </w:rPr>
            </w:pPr>
            <w:r w:rsidRPr="00C656CE">
              <w:rPr>
                <w:b/>
                <w:sz w:val="24"/>
                <w:szCs w:val="24"/>
              </w:rPr>
              <w:lastRenderedPageBreak/>
              <w:t>nav ņemts vērā</w:t>
            </w:r>
          </w:p>
        </w:tc>
        <w:tc>
          <w:tcPr>
            <w:tcW w:w="4678" w:type="dxa"/>
            <w:shd w:val="clear" w:color="auto" w:fill="FFFFFF"/>
            <w:noWrap/>
            <w:tcMar>
              <w:top w:w="75" w:type="dxa"/>
              <w:left w:w="75" w:type="dxa"/>
              <w:bottom w:w="75" w:type="dxa"/>
              <w:right w:w="75" w:type="dxa"/>
            </w:tcMar>
            <w:vAlign w:val="center"/>
          </w:tcPr>
          <w:p w14:paraId="5D4592AB" w14:textId="6F85CA07" w:rsidR="00EE1393" w:rsidRPr="00CD03EF" w:rsidRDefault="00EE1393" w:rsidP="00EE1393">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81489C" w:rsidRPr="00CD03EF" w14:paraId="6DAC5F9C" w14:textId="77777777" w:rsidTr="009D4205">
        <w:tc>
          <w:tcPr>
            <w:tcW w:w="851" w:type="dxa"/>
            <w:shd w:val="clear" w:color="auto" w:fill="FFFFFF"/>
            <w:noWrap/>
            <w:tcMar>
              <w:top w:w="75" w:type="dxa"/>
              <w:left w:w="75" w:type="dxa"/>
              <w:bottom w:w="75" w:type="dxa"/>
              <w:right w:w="75" w:type="dxa"/>
            </w:tcMar>
            <w:vAlign w:val="center"/>
          </w:tcPr>
          <w:p w14:paraId="393CCFFB" w14:textId="77777777" w:rsidR="0081489C" w:rsidRPr="00CD03EF" w:rsidRDefault="0081489C" w:rsidP="0081489C">
            <w:pPr>
              <w:jc w:val="center"/>
              <w:rPr>
                <w:sz w:val="24"/>
                <w:szCs w:val="24"/>
              </w:rPr>
            </w:pPr>
            <w:r w:rsidRPr="00CD03EF">
              <w:rPr>
                <w:sz w:val="24"/>
                <w:szCs w:val="24"/>
              </w:rPr>
              <w:t>105.</w:t>
            </w:r>
          </w:p>
        </w:tc>
        <w:tc>
          <w:tcPr>
            <w:tcW w:w="3261" w:type="dxa"/>
            <w:shd w:val="clear" w:color="auto" w:fill="FFFFFF"/>
            <w:noWrap/>
            <w:tcMar>
              <w:top w:w="75" w:type="dxa"/>
              <w:left w:w="75" w:type="dxa"/>
              <w:bottom w:w="75" w:type="dxa"/>
              <w:right w:w="75" w:type="dxa"/>
            </w:tcMar>
            <w:vAlign w:val="center"/>
          </w:tcPr>
          <w:p w14:paraId="6D03AD51" w14:textId="77777777" w:rsidR="0081489C" w:rsidRPr="00CD03EF" w:rsidRDefault="0081489C" w:rsidP="0081489C">
            <w:pPr>
              <w:jc w:val="left"/>
              <w:rPr>
                <w:sz w:val="24"/>
                <w:szCs w:val="24"/>
              </w:rPr>
            </w:pPr>
            <w:r w:rsidRPr="00CD03EF">
              <w:rPr>
                <w:sz w:val="24"/>
                <w:szCs w:val="24"/>
              </w:rPr>
              <w:t>Privātpersona, Kristīne Dzelme</w:t>
            </w:r>
          </w:p>
        </w:tc>
        <w:tc>
          <w:tcPr>
            <w:tcW w:w="5039" w:type="dxa"/>
            <w:shd w:val="clear" w:color="auto" w:fill="FFFFFF"/>
            <w:noWrap/>
            <w:tcMar>
              <w:top w:w="75" w:type="dxa"/>
              <w:left w:w="75" w:type="dxa"/>
              <w:bottom w:w="75" w:type="dxa"/>
              <w:right w:w="75" w:type="dxa"/>
            </w:tcMar>
            <w:vAlign w:val="center"/>
          </w:tcPr>
          <w:p w14:paraId="1E387EEF" w14:textId="015F9A3F" w:rsidR="0081489C" w:rsidRDefault="0081489C" w:rsidP="0081489C">
            <w:pPr>
              <w:jc w:val="left"/>
              <w:rPr>
                <w:sz w:val="24"/>
                <w:szCs w:val="24"/>
              </w:rPr>
            </w:pPr>
            <w:r w:rsidRPr="00CD03EF">
              <w:rPr>
                <w:sz w:val="24"/>
                <w:szCs w:val="24"/>
              </w:rPr>
              <w:t>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Otrkārt</w:t>
            </w:r>
            <w:r w:rsidRPr="00722578">
              <w:rPr>
                <w:sz w:val="24"/>
                <w:szCs w:val="24"/>
              </w:rPr>
              <w:t>, nav pieļaujams, ka ūdeņraža ražošana elektrolīzes procesā bez papildus nosacījumiem (kur ražo, attālums no apdzīvotas vietas u.c.) tiktu pieskaitīta pie vieglās rūpniecības. </w:t>
            </w:r>
            <w:r w:rsidRPr="00722578">
              <w:rPr>
                <w:sz w:val="24"/>
                <w:szCs w:val="24"/>
              </w:rPr>
              <w:br/>
              <w:t>Tiesību aktā nav minēta ilgtspējīga</w:t>
            </w:r>
            <w:r w:rsidRPr="00CD03EF">
              <w:rPr>
                <w:sz w:val="24"/>
                <w:szCs w:val="24"/>
              </w:rPr>
              <w:t>  jeb nosacīti "zaļās" aviācijas degvielas ražošana. Pie, kuras grupas tiktu definēta šāda ražošana?! </w:t>
            </w:r>
            <w:r w:rsidRPr="00CD03EF">
              <w:rPr>
                <w:sz w:val="24"/>
                <w:szCs w:val="24"/>
              </w:rPr>
              <w:br/>
              <w:t>Tiesību aktā, pamatojoties uz vairākkārtīgiem sabiedrības iebildumiem nav iestrādāti minimālie attālumi no apdzīvotām vietām, īpaši pilsētas mikrorajoniem, kur var atrasties vieglā un smagā rūpniecība.</w:t>
            </w:r>
            <w:r w:rsidRPr="00CD03EF">
              <w:rPr>
                <w:sz w:val="24"/>
                <w:szCs w:val="24"/>
              </w:rPr>
              <w:br/>
              <w:t>PRIEKŠLIKUMI</w:t>
            </w:r>
            <w:r w:rsidRPr="00CD03EF">
              <w:rPr>
                <w:sz w:val="24"/>
                <w:szCs w:val="24"/>
              </w:rPr>
              <w:br/>
              <w:t xml:space="preserve">1. Atjaunot iepriekšējo redakciju sadaļā "Rūpnieciskā apbūve un teritorijas izmantošana" pie "Smagās rūpniecības un pirmapstrādes uzņēmumu apbūve" formulējumā: "uzņēmumu, </w:t>
            </w:r>
            <w:r w:rsidRPr="00CD03EF">
              <w:rPr>
                <w:sz w:val="24"/>
                <w:szCs w:val="24"/>
              </w:rPr>
              <w:lastRenderedPageBreak/>
              <w:t>kuru darbība var radīt būtisku piesārņojumu".</w:t>
            </w:r>
            <w:r w:rsidRPr="00CD03EF">
              <w:rPr>
                <w:sz w:val="24"/>
                <w:szCs w:val="24"/>
              </w:rPr>
              <w:br/>
              <w:t xml:space="preserve">2.  </w:t>
            </w:r>
            <w:r w:rsidRPr="00722578">
              <w:rPr>
                <w:sz w:val="24"/>
                <w:szCs w:val="24"/>
              </w:rPr>
              <w:t xml:space="preserve">"Zaļā" ūdeņraža un "zaļās" aviācijas degvielas  ražošanu  paredzēt vietās ārpus apdzīvotām vietām. Izslēgt iespēju </w:t>
            </w:r>
            <w:r w:rsidR="005E2806" w:rsidRPr="00722578">
              <w:rPr>
                <w:sz w:val="24"/>
                <w:szCs w:val="24"/>
              </w:rPr>
              <w:t>šādu</w:t>
            </w:r>
            <w:r w:rsidRPr="00722578">
              <w:rPr>
                <w:sz w:val="24"/>
                <w:szCs w:val="24"/>
              </w:rPr>
              <w:t xml:space="preserve"> ražotņu attīstībai lielos apjomos (lielāks par 5t diennaktī) pilsētās, novadu centros.3. Nepieļaut, ka Latvijā ļautu veidot industriālos centrus, kur uz ūdeņraža ražošanas bāzes kā vieglā rūpniecība, varētu ražot papildus aviācijas degvielu un uzkrāt CO2.3. Tiesību aktā definēt, kas ir drošs attālums līdz dzīvojamām vietām, īpaši pilsētvidē.2.</w:t>
            </w:r>
            <w:r w:rsidRPr="00CD03EF">
              <w:rPr>
                <w:sz w:val="24"/>
                <w:szCs w:val="24"/>
              </w:rPr>
              <w:t> Precizēt, ka piesārņojošas darbības joprojām tiks uzskatītas par īpaši regulējamu teritorijas izmantošanas veidu.</w:t>
            </w:r>
          </w:p>
          <w:p w14:paraId="411CF429" w14:textId="786A680B" w:rsidR="0081489C" w:rsidRPr="00CD03EF" w:rsidRDefault="0081489C" w:rsidP="0081489C">
            <w:pPr>
              <w:jc w:val="left"/>
              <w:rPr>
                <w:sz w:val="24"/>
                <w:szCs w:val="24"/>
              </w:rPr>
            </w:pPr>
            <w:r w:rsidRPr="00CD03EF">
              <w:rPr>
                <w:sz w:val="24"/>
                <w:szCs w:val="24"/>
              </w:rPr>
              <w:t>AICINU neapstiprināt grozījumus, kas vājina vides aizsardzības normu piemērošanu, padara teritorijas plānojumu neskaidrāku un apgrūtina sabiedrības tiesības uz tīru vidi un līdzdalību.</w:t>
            </w:r>
            <w:r>
              <w:rPr>
                <w:sz w:val="24"/>
                <w:szCs w:val="24"/>
              </w:rPr>
              <w:t xml:space="preserve"> </w:t>
            </w:r>
            <w:r w:rsidRPr="00CD03EF">
              <w:rPr>
                <w:sz w:val="24"/>
                <w:szCs w:val="24"/>
              </w:rPr>
              <w:t xml:space="preserve">Pirms grozījumu veikšanas aicinu iepazīties un ievērot  ES </w:t>
            </w:r>
            <w:proofErr w:type="spellStart"/>
            <w:r w:rsidRPr="00CD03EF">
              <w:rPr>
                <w:sz w:val="24"/>
                <w:szCs w:val="24"/>
              </w:rPr>
              <w:t>pamathartas</w:t>
            </w:r>
            <w:proofErr w:type="spellEnd"/>
            <w:r w:rsidRPr="00CD03EF">
              <w:rPr>
                <w:sz w:val="24"/>
                <w:szCs w:val="24"/>
              </w:rPr>
              <w:t xml:space="preserve"> (2010/C 83/02) IV sadaļas Solidaritāte 37.pantā teikto ka  “Augstam vides aizsardzības līmenim un vides kvalitātei jābūt integrētai Savienības politikā un jābūt nodrošinātai saskaņā ar ilgtspējīgas attīstības principu.” Savukārt Eiropas Parlamenta un Padomes Direktīva 2011/92/ES ( 2011. gada 13. decembris ) par dažu sabiedrisku un privātu projektu ietekmes uz vidi novērtējumu (kodificēta redakcija) 14.punkts nosaka, ka “Projekta ietekme uz vidi būtu jānovērtē, lai ņemtu vērā rūpes par cilvēka veselības aizsardzību, lai ar labāku vidi veicinātu dzīves kvalitāti, lai nodrošinātu sugu daudzveidības saglabāšanos un lai saglabātu </w:t>
            </w:r>
            <w:r w:rsidRPr="00CD03EF">
              <w:rPr>
                <w:sz w:val="24"/>
                <w:szCs w:val="24"/>
              </w:rPr>
              <w:lastRenderedPageBreak/>
              <w:t xml:space="preserve">ekosistēmas reprodukcijas spēju kā dzīvības </w:t>
            </w:r>
            <w:proofErr w:type="spellStart"/>
            <w:r w:rsidRPr="00CD03EF">
              <w:rPr>
                <w:sz w:val="24"/>
                <w:szCs w:val="24"/>
              </w:rPr>
              <w:t>pamatavotu</w:t>
            </w:r>
            <w:proofErr w:type="spellEnd"/>
            <w:r w:rsidRPr="00CD03EF">
              <w:rPr>
                <w:sz w:val="24"/>
                <w:szCs w:val="24"/>
              </w:rPr>
              <w:t>.” Latvijas tiesību aktos iepriekš minētais punkts iestrādāts IVN likuma 3.pantā.  Šī panta 7.punkts nosaka, ka “paredzēto darbību, kurai ir vai var būt būtiska ietekme uz vidi, aizliegts sadalīt vairākās darbībās, jo tādējādi netiek pienācīgi novērtēta paredzētās darbības kopīgā ietekme.” </w:t>
            </w:r>
          </w:p>
        </w:tc>
        <w:tc>
          <w:tcPr>
            <w:tcW w:w="1481" w:type="dxa"/>
            <w:shd w:val="clear" w:color="auto" w:fill="FFFFFF"/>
            <w:noWrap/>
            <w:tcMar>
              <w:top w:w="75" w:type="dxa"/>
              <w:left w:w="75" w:type="dxa"/>
              <w:bottom w:w="75" w:type="dxa"/>
              <w:right w:w="75" w:type="dxa"/>
            </w:tcMar>
            <w:vAlign w:val="center"/>
          </w:tcPr>
          <w:p w14:paraId="0ECFACED" w14:textId="677E5A63" w:rsidR="0081489C" w:rsidRPr="00CD03EF" w:rsidRDefault="0081489C" w:rsidP="0081489C">
            <w:pPr>
              <w:jc w:val="left"/>
              <w:rPr>
                <w:sz w:val="24"/>
                <w:szCs w:val="24"/>
              </w:rPr>
            </w:pPr>
            <w:r w:rsidRPr="007915B3">
              <w:rPr>
                <w:b/>
                <w:sz w:val="24"/>
                <w:szCs w:val="24"/>
              </w:rPr>
              <w:lastRenderedPageBreak/>
              <w:t>nav ņemts vērā</w:t>
            </w:r>
          </w:p>
        </w:tc>
        <w:tc>
          <w:tcPr>
            <w:tcW w:w="4678" w:type="dxa"/>
            <w:shd w:val="clear" w:color="auto" w:fill="FFFFFF"/>
            <w:noWrap/>
            <w:tcMar>
              <w:top w:w="75" w:type="dxa"/>
              <w:left w:w="75" w:type="dxa"/>
              <w:bottom w:w="75" w:type="dxa"/>
              <w:right w:w="75" w:type="dxa"/>
            </w:tcMar>
            <w:vAlign w:val="center"/>
          </w:tcPr>
          <w:p w14:paraId="755E8431" w14:textId="762B10F4" w:rsidR="0081489C" w:rsidRPr="00804CCE" w:rsidRDefault="0081489C" w:rsidP="0081489C">
            <w:pPr>
              <w:rPr>
                <w:bCs/>
                <w:sz w:val="24"/>
                <w:szCs w:val="24"/>
              </w:rPr>
            </w:pPr>
            <w:r>
              <w:rPr>
                <w:bCs/>
                <w:sz w:val="24"/>
                <w:szCs w:val="24"/>
              </w:rPr>
              <w:t>S</w:t>
            </w:r>
            <w:r w:rsidRPr="00804CCE">
              <w:rPr>
                <w:bCs/>
                <w:sz w:val="24"/>
                <w:szCs w:val="24"/>
              </w:rPr>
              <w:t xml:space="preserve">pēkā esošais vides aizsardzības jomas normatīvais regulējums nedefinē skaidru termina “būtisks piesārņojums” skaidrojumu, radot iespējas dažādām jēdziena “būtisks” interpretācijām un izpratnei par tā saturu gan no pašvaldības, gan vides institūciju, gan attīstītāju un sabiedrības puses. Tai pat laikā normatīvais regulējums skaidri definē ražošanas jaudas un robežvērtības pie kurām VVD </w:t>
            </w:r>
            <w:r>
              <w:rPr>
                <w:bCs/>
                <w:sz w:val="24"/>
                <w:szCs w:val="24"/>
              </w:rPr>
              <w:t xml:space="preserve">plānotajai </w:t>
            </w:r>
            <w:r w:rsidRPr="00804CCE">
              <w:rPr>
                <w:bCs/>
                <w:sz w:val="24"/>
                <w:szCs w:val="24"/>
              </w:rPr>
              <w:t>piesārņojoša</w:t>
            </w:r>
            <w:r>
              <w:rPr>
                <w:bCs/>
                <w:sz w:val="24"/>
                <w:szCs w:val="24"/>
              </w:rPr>
              <w:t>i</w:t>
            </w:r>
            <w:r w:rsidRPr="00804CCE">
              <w:rPr>
                <w:bCs/>
                <w:sz w:val="24"/>
                <w:szCs w:val="24"/>
              </w:rPr>
              <w:t xml:space="preserve"> darbība</w:t>
            </w:r>
            <w:r>
              <w:rPr>
                <w:bCs/>
                <w:sz w:val="24"/>
                <w:szCs w:val="24"/>
              </w:rPr>
              <w:t>i</w:t>
            </w:r>
            <w:r w:rsidRPr="00804CCE">
              <w:rPr>
                <w:bCs/>
                <w:sz w:val="24"/>
                <w:szCs w:val="24"/>
              </w:rPr>
              <w:t xml:space="preserve"> </w:t>
            </w:r>
            <w:r w:rsidR="00D15B34">
              <w:rPr>
                <w:bCs/>
                <w:sz w:val="24"/>
                <w:szCs w:val="24"/>
              </w:rPr>
              <w:t xml:space="preserve">var </w:t>
            </w:r>
            <w:r w:rsidRPr="00804CCE">
              <w:rPr>
                <w:bCs/>
                <w:sz w:val="24"/>
                <w:szCs w:val="24"/>
              </w:rPr>
              <w:t>izvirzīt prasības ražošanas iekārtas radītā piesārņojuma samazināšanai.</w:t>
            </w:r>
          </w:p>
          <w:p w14:paraId="14559DD4" w14:textId="77777777" w:rsidR="0081489C" w:rsidRDefault="0081489C" w:rsidP="0081489C">
            <w:pPr>
              <w:rPr>
                <w:sz w:val="24"/>
                <w:szCs w:val="24"/>
              </w:rPr>
            </w:pPr>
            <w:r>
              <w:rPr>
                <w:sz w:val="24"/>
                <w:szCs w:val="24"/>
              </w:rPr>
              <w:t>Teritorijas plānojums noteic tikai teritorijas izmantošanas raksturu, tas nenoteic konkrētus uzņēmumus, ražošanas jaudas un izmantotās tehnoloģijas. Jebkuras piesārņojošās darbības uzsākšanai jāsaņem VVD tehniskie noteikumi vai jāreģistrē konkrētā darbība, kas nozīmē, ka VVD, atbilstoši noteiktajai kompetencei, veic katras plānotās piesārņojošās darbības izvērtēšanu un nepieciešamo nosacījumu darbības uzsākšanai izvirzīšanu.</w:t>
            </w:r>
          </w:p>
          <w:p w14:paraId="0633CFF0" w14:textId="77777777" w:rsidR="00722578" w:rsidRDefault="00597D96" w:rsidP="0081489C">
            <w:pPr>
              <w:rPr>
                <w:sz w:val="24"/>
                <w:szCs w:val="24"/>
              </w:rPr>
            </w:pPr>
            <w:r>
              <w:rPr>
                <w:sz w:val="24"/>
                <w:szCs w:val="24"/>
              </w:rPr>
              <w:t>Attiecībā uz ūdeņraža ražošanu jāmin, ka normatīvais regulējums (MKN 131) noteic skaidru robežu ražojamam un uzglabājamam ūdeņraža apjomam, kas pieskaitāms vieglajai ražošanai (</w:t>
            </w:r>
            <w:r w:rsidR="00D605BB" w:rsidRPr="00D605BB">
              <w:rPr>
                <w:sz w:val="24"/>
                <w:szCs w:val="24"/>
              </w:rPr>
              <w:t>zemāka riska līmeņa objekts</w:t>
            </w:r>
            <w:r w:rsidR="00D605BB">
              <w:rPr>
                <w:sz w:val="24"/>
                <w:szCs w:val="24"/>
              </w:rPr>
              <w:t xml:space="preserve"> atbilstoši MKN 131</w:t>
            </w:r>
            <w:r>
              <w:rPr>
                <w:sz w:val="24"/>
                <w:szCs w:val="24"/>
              </w:rPr>
              <w:t>).</w:t>
            </w:r>
            <w:r w:rsidR="00D605BB">
              <w:rPr>
                <w:sz w:val="24"/>
                <w:szCs w:val="24"/>
              </w:rPr>
              <w:t xml:space="preserve"> MKN 131 noteic arī kārtību kādā izstrādājama un VVD saskaņojama </w:t>
            </w:r>
            <w:r w:rsidR="00D605BB" w:rsidRPr="00D605BB">
              <w:rPr>
                <w:sz w:val="24"/>
                <w:szCs w:val="24"/>
              </w:rPr>
              <w:t xml:space="preserve">rūpniecisko avāriju novēršanas </w:t>
            </w:r>
            <w:r w:rsidR="00D605BB" w:rsidRPr="00D605BB">
              <w:rPr>
                <w:sz w:val="24"/>
                <w:szCs w:val="24"/>
              </w:rPr>
              <w:t>programm</w:t>
            </w:r>
            <w:r w:rsidR="00D605BB">
              <w:rPr>
                <w:sz w:val="24"/>
                <w:szCs w:val="24"/>
              </w:rPr>
              <w:t>a.</w:t>
            </w:r>
            <w:r>
              <w:rPr>
                <w:sz w:val="24"/>
                <w:szCs w:val="24"/>
              </w:rPr>
              <w:t xml:space="preserve"> Ūdeņraža kā bīstamās ķīmiskās vielas uzglabāšanai piemērojama arī Aizsargjoslu likumā noteiktā drošības aizsargjosla un tajā noteiktie aprobežojumi.</w:t>
            </w:r>
            <w:r w:rsidR="008462E8" w:rsidRPr="008462E8">
              <w:rPr>
                <w:color w:val="EE0000"/>
              </w:rPr>
              <w:t xml:space="preserve"> </w:t>
            </w:r>
            <w:r w:rsidR="008462E8" w:rsidRPr="008462E8">
              <w:rPr>
                <w:sz w:val="24"/>
                <w:szCs w:val="24"/>
              </w:rPr>
              <w:t>A</w:t>
            </w:r>
            <w:r w:rsidR="00362A5C">
              <w:rPr>
                <w:sz w:val="24"/>
                <w:szCs w:val="24"/>
              </w:rPr>
              <w:t>izsargjoslu likuma</w:t>
            </w:r>
            <w:r w:rsidR="008462E8" w:rsidRPr="008462E8">
              <w:rPr>
                <w:sz w:val="24"/>
                <w:szCs w:val="24"/>
              </w:rPr>
              <w:t xml:space="preserve"> 29.panta pirmā daļa  noteic, ka drošības aizsargjoslas cita starpā  nosaka ap bīstamu ķīmisko vielu un produktu cauruļvadiem, tilpnēm, krātuvēm, pārstrādes un pārkraušanas uzņēmumiem un to galvenais uzdevums ir nodrošināt vides un cilvēku drošību šo objektu ekspluatācijas laikā un iespējamo avāriju gadījumā, kā arī pašu objektu un to tuvumā esošo objektu drošību. Drošības aizsargjoslas platums ūdeņraža gadījumā ir atkarīgs no uzglabāšanas tilpņu tilpuma.</w:t>
            </w:r>
          </w:p>
          <w:p w14:paraId="5029C661" w14:textId="09C378C9" w:rsidR="00C52FC0" w:rsidRPr="00CD03EF" w:rsidRDefault="00C52FC0" w:rsidP="0081489C">
            <w:pPr>
              <w:rPr>
                <w:sz w:val="24"/>
                <w:szCs w:val="24"/>
              </w:rPr>
            </w:pPr>
            <w:r>
              <w:rPr>
                <w:sz w:val="24"/>
                <w:szCs w:val="24"/>
              </w:rPr>
              <w:t>Savukārt l</w:t>
            </w:r>
            <w:r w:rsidRPr="00C52FC0">
              <w:rPr>
                <w:sz w:val="24"/>
                <w:szCs w:val="24"/>
              </w:rPr>
              <w:t xml:space="preserve">ikums </w:t>
            </w:r>
            <w:r>
              <w:rPr>
                <w:sz w:val="24"/>
                <w:szCs w:val="24"/>
              </w:rPr>
              <w:t>“</w:t>
            </w:r>
            <w:r w:rsidRPr="00C52FC0">
              <w:rPr>
                <w:sz w:val="24"/>
                <w:szCs w:val="24"/>
              </w:rPr>
              <w:t>Par ietekmes uz vidi novērtējumu</w:t>
            </w:r>
            <w:r>
              <w:rPr>
                <w:sz w:val="24"/>
                <w:szCs w:val="24"/>
              </w:rPr>
              <w:t>” noteic, ka ķīmisko vielu ražošanai un ķīmisko produktu uzglabāšanai</w:t>
            </w:r>
            <w:r w:rsidR="00A14108">
              <w:rPr>
                <w:sz w:val="24"/>
                <w:szCs w:val="24"/>
              </w:rPr>
              <w:t xml:space="preserve"> pie noteiktiem apjomiem</w:t>
            </w:r>
            <w:r>
              <w:rPr>
                <w:sz w:val="24"/>
                <w:szCs w:val="24"/>
              </w:rPr>
              <w:t xml:space="preserve"> piemērojams sākotnējais ietekmes uz vidi izvērtējums</w:t>
            </w:r>
            <w:r w:rsidRPr="00C52FC0">
              <w:rPr>
                <w:sz w:val="24"/>
                <w:szCs w:val="24"/>
              </w:rPr>
              <w:t>.</w:t>
            </w:r>
          </w:p>
        </w:tc>
      </w:tr>
      <w:tr w:rsidR="0081489C" w:rsidRPr="00CD03EF" w14:paraId="38A4D12A" w14:textId="77777777" w:rsidTr="009D4205">
        <w:tc>
          <w:tcPr>
            <w:tcW w:w="851" w:type="dxa"/>
            <w:shd w:val="clear" w:color="auto" w:fill="FFFFFF"/>
            <w:noWrap/>
            <w:tcMar>
              <w:top w:w="75" w:type="dxa"/>
              <w:left w:w="75" w:type="dxa"/>
              <w:bottom w:w="75" w:type="dxa"/>
              <w:right w:w="75" w:type="dxa"/>
            </w:tcMar>
            <w:vAlign w:val="center"/>
          </w:tcPr>
          <w:p w14:paraId="08DCE4DA" w14:textId="77777777" w:rsidR="0081489C" w:rsidRPr="00CD03EF" w:rsidRDefault="0081489C" w:rsidP="0081489C">
            <w:pPr>
              <w:jc w:val="center"/>
              <w:rPr>
                <w:sz w:val="24"/>
                <w:szCs w:val="24"/>
              </w:rPr>
            </w:pPr>
            <w:r w:rsidRPr="00CD03EF">
              <w:rPr>
                <w:sz w:val="24"/>
                <w:szCs w:val="24"/>
              </w:rPr>
              <w:lastRenderedPageBreak/>
              <w:t>106.</w:t>
            </w:r>
          </w:p>
        </w:tc>
        <w:tc>
          <w:tcPr>
            <w:tcW w:w="3261" w:type="dxa"/>
            <w:shd w:val="clear" w:color="auto" w:fill="FFFFFF"/>
            <w:noWrap/>
            <w:tcMar>
              <w:top w:w="75" w:type="dxa"/>
              <w:left w:w="75" w:type="dxa"/>
              <w:bottom w:w="75" w:type="dxa"/>
              <w:right w:w="75" w:type="dxa"/>
            </w:tcMar>
            <w:vAlign w:val="center"/>
          </w:tcPr>
          <w:p w14:paraId="1D44385E" w14:textId="77777777" w:rsidR="0081489C" w:rsidRPr="00CD03EF" w:rsidRDefault="0081489C" w:rsidP="0081489C">
            <w:pPr>
              <w:jc w:val="left"/>
              <w:rPr>
                <w:sz w:val="24"/>
                <w:szCs w:val="24"/>
              </w:rPr>
            </w:pPr>
            <w:r w:rsidRPr="00CD03EF">
              <w:rPr>
                <w:sz w:val="24"/>
                <w:szCs w:val="24"/>
              </w:rPr>
              <w:t>SIA "LAIMDOTA"</w:t>
            </w:r>
          </w:p>
        </w:tc>
        <w:tc>
          <w:tcPr>
            <w:tcW w:w="5039" w:type="dxa"/>
            <w:shd w:val="clear" w:color="auto" w:fill="FFFFFF"/>
            <w:noWrap/>
            <w:tcMar>
              <w:top w:w="75" w:type="dxa"/>
              <w:left w:w="75" w:type="dxa"/>
              <w:bottom w:w="75" w:type="dxa"/>
              <w:right w:w="75" w:type="dxa"/>
            </w:tcMar>
            <w:vAlign w:val="center"/>
          </w:tcPr>
          <w:p w14:paraId="5D333853" w14:textId="25266A4E" w:rsidR="0081489C" w:rsidRPr="00CD03EF" w:rsidRDefault="0081489C" w:rsidP="0081489C">
            <w:pPr>
              <w:jc w:val="left"/>
              <w:rPr>
                <w:sz w:val="24"/>
                <w:szCs w:val="24"/>
              </w:rPr>
            </w:pPr>
            <w:r w:rsidRPr="00CD03EF">
              <w:rPr>
                <w:sz w:val="24"/>
                <w:szCs w:val="24"/>
              </w:rPr>
              <w:t>Kategorisks IEBILDUMS:</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t xml:space="preserve">1. Atjaunot iepriekšējo redakciju sadaļā "Rūpnieciskā apbūve un teritorijas izmantošana" pie "Smagās rūpniecības un pirmapstrādes uzņēmumu apbūve" formulējumā: "uzņēmumu, </w:t>
            </w:r>
            <w:r w:rsidRPr="00CD03EF">
              <w:rPr>
                <w:sz w:val="24"/>
                <w:szCs w:val="24"/>
              </w:rPr>
              <w:lastRenderedPageBreak/>
              <w:t>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1104C19D" w14:textId="5CBFD29A" w:rsidR="0081489C" w:rsidRPr="00CD03EF" w:rsidRDefault="0081489C" w:rsidP="0081489C">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45FF4E0A" w14:textId="77777777" w:rsidR="0081489C" w:rsidRDefault="0081489C" w:rsidP="0081489C">
            <w:pPr>
              <w:jc w:val="left"/>
              <w:rPr>
                <w:sz w:val="24"/>
                <w:szCs w:val="24"/>
              </w:rPr>
            </w:pPr>
            <w:r w:rsidRPr="004078A8">
              <w:rPr>
                <w:sz w:val="24"/>
                <w:szCs w:val="24"/>
              </w:rPr>
              <w:t>Skat. skaidrojumu iebildumam Nr.1</w:t>
            </w:r>
            <w:r>
              <w:rPr>
                <w:sz w:val="24"/>
                <w:szCs w:val="24"/>
              </w:rPr>
              <w:t xml:space="preserve">. </w:t>
            </w:r>
          </w:p>
          <w:p w14:paraId="7E84685E" w14:textId="6E61BC48" w:rsidR="0081489C" w:rsidRPr="00CD03EF" w:rsidRDefault="0081489C" w:rsidP="0081489C">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81489C" w:rsidRPr="00CD03EF" w14:paraId="0F7A06C3" w14:textId="77777777" w:rsidTr="009D4205">
        <w:tc>
          <w:tcPr>
            <w:tcW w:w="851" w:type="dxa"/>
            <w:shd w:val="clear" w:color="auto" w:fill="FFFFFF"/>
            <w:noWrap/>
            <w:tcMar>
              <w:top w:w="75" w:type="dxa"/>
              <w:left w:w="75" w:type="dxa"/>
              <w:bottom w:w="75" w:type="dxa"/>
              <w:right w:w="75" w:type="dxa"/>
            </w:tcMar>
            <w:vAlign w:val="center"/>
          </w:tcPr>
          <w:p w14:paraId="25F90B35" w14:textId="77777777" w:rsidR="0081489C" w:rsidRPr="00CD03EF" w:rsidRDefault="0081489C" w:rsidP="0081489C">
            <w:pPr>
              <w:jc w:val="center"/>
              <w:rPr>
                <w:sz w:val="24"/>
                <w:szCs w:val="24"/>
              </w:rPr>
            </w:pPr>
            <w:r w:rsidRPr="00CD03EF">
              <w:rPr>
                <w:sz w:val="24"/>
                <w:szCs w:val="24"/>
              </w:rPr>
              <w:lastRenderedPageBreak/>
              <w:t>107.</w:t>
            </w:r>
          </w:p>
        </w:tc>
        <w:tc>
          <w:tcPr>
            <w:tcW w:w="3261" w:type="dxa"/>
            <w:shd w:val="clear" w:color="auto" w:fill="FFFFFF"/>
            <w:noWrap/>
            <w:tcMar>
              <w:top w:w="75" w:type="dxa"/>
              <w:left w:w="75" w:type="dxa"/>
              <w:bottom w:w="75" w:type="dxa"/>
              <w:right w:w="75" w:type="dxa"/>
            </w:tcMar>
            <w:vAlign w:val="center"/>
          </w:tcPr>
          <w:p w14:paraId="5E2FA6A6" w14:textId="77777777" w:rsidR="0081489C" w:rsidRPr="00CD03EF" w:rsidRDefault="0081489C" w:rsidP="0081489C">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6519298F" w14:textId="77777777" w:rsidR="0081489C" w:rsidRPr="00CD03EF" w:rsidRDefault="0081489C" w:rsidP="0081489C">
            <w:pPr>
              <w:jc w:val="left"/>
              <w:rPr>
                <w:sz w:val="24"/>
                <w:szCs w:val="24"/>
              </w:rPr>
            </w:pPr>
            <w:r w:rsidRPr="00CD03EF">
              <w:rPr>
                <w:sz w:val="24"/>
                <w:szCs w:val="24"/>
              </w:rPr>
              <w:t>1. Apturēt MK 240 grozījumu virzību.</w:t>
            </w:r>
            <w:r w:rsidRPr="00CD03EF">
              <w:rPr>
                <w:sz w:val="24"/>
                <w:szCs w:val="24"/>
              </w:rPr>
              <w:br/>
              <w:t>2. Atstāt vēja elektrostacijas kā piesārņojošu darbību, pakļautu kontrolei.</w:t>
            </w:r>
            <w:r w:rsidRPr="00CD03EF">
              <w:rPr>
                <w:sz w:val="24"/>
                <w:szCs w:val="24"/>
              </w:rPr>
              <w:br/>
              <w:t>3. Nodrošināt reālu sabiedrības līdzdalību ar pietiekamu termiņu un ietekmi.</w:t>
            </w:r>
            <w:r w:rsidRPr="00CD03EF">
              <w:rPr>
                <w:sz w:val="24"/>
                <w:szCs w:val="24"/>
              </w:rPr>
              <w:br/>
              <w:t>4. Izvērtēt amatpersonu atbildību par sasteigtu un prettiesisku rīcību.</w:t>
            </w:r>
          </w:p>
        </w:tc>
        <w:tc>
          <w:tcPr>
            <w:tcW w:w="1481" w:type="dxa"/>
            <w:shd w:val="clear" w:color="auto" w:fill="FFFFFF"/>
            <w:noWrap/>
            <w:tcMar>
              <w:top w:w="75" w:type="dxa"/>
              <w:left w:w="75" w:type="dxa"/>
              <w:bottom w:w="75" w:type="dxa"/>
              <w:right w:w="75" w:type="dxa"/>
            </w:tcMar>
            <w:vAlign w:val="center"/>
          </w:tcPr>
          <w:p w14:paraId="115C4B70" w14:textId="215E3227" w:rsidR="0081489C" w:rsidRPr="00CD03EF" w:rsidRDefault="0081489C" w:rsidP="0081489C">
            <w:pPr>
              <w:jc w:val="left"/>
              <w:rPr>
                <w:sz w:val="24"/>
                <w:szCs w:val="24"/>
              </w:rPr>
            </w:pPr>
            <w:r w:rsidRPr="00C656CE">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1CC6BE2A" w14:textId="35B6D929" w:rsidR="0081489C" w:rsidRPr="00CD03EF" w:rsidRDefault="0081489C" w:rsidP="0081489C">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81489C" w:rsidRPr="00CD03EF" w14:paraId="137282C7" w14:textId="77777777" w:rsidTr="009D4205">
        <w:tc>
          <w:tcPr>
            <w:tcW w:w="851" w:type="dxa"/>
            <w:shd w:val="clear" w:color="auto" w:fill="FFFFFF"/>
            <w:noWrap/>
            <w:tcMar>
              <w:top w:w="75" w:type="dxa"/>
              <w:left w:w="75" w:type="dxa"/>
              <w:bottom w:w="75" w:type="dxa"/>
              <w:right w:w="75" w:type="dxa"/>
            </w:tcMar>
            <w:vAlign w:val="center"/>
          </w:tcPr>
          <w:p w14:paraId="57620E7A" w14:textId="77777777" w:rsidR="0081489C" w:rsidRPr="00CD03EF" w:rsidRDefault="0081489C" w:rsidP="0081489C">
            <w:pPr>
              <w:jc w:val="center"/>
              <w:rPr>
                <w:sz w:val="24"/>
                <w:szCs w:val="24"/>
              </w:rPr>
            </w:pPr>
            <w:r w:rsidRPr="00CD03EF">
              <w:rPr>
                <w:sz w:val="24"/>
                <w:szCs w:val="24"/>
              </w:rPr>
              <w:t>108.</w:t>
            </w:r>
          </w:p>
        </w:tc>
        <w:tc>
          <w:tcPr>
            <w:tcW w:w="3261" w:type="dxa"/>
            <w:shd w:val="clear" w:color="auto" w:fill="FFFFFF"/>
            <w:noWrap/>
            <w:tcMar>
              <w:top w:w="75" w:type="dxa"/>
              <w:left w:w="75" w:type="dxa"/>
              <w:bottom w:w="75" w:type="dxa"/>
              <w:right w:w="75" w:type="dxa"/>
            </w:tcMar>
            <w:vAlign w:val="center"/>
          </w:tcPr>
          <w:p w14:paraId="67D23B87" w14:textId="77777777" w:rsidR="0081489C" w:rsidRPr="00CD03EF" w:rsidRDefault="0081489C" w:rsidP="0081489C">
            <w:pPr>
              <w:jc w:val="left"/>
              <w:rPr>
                <w:sz w:val="24"/>
                <w:szCs w:val="24"/>
              </w:rPr>
            </w:pPr>
            <w:r w:rsidRPr="00CD03EF">
              <w:rPr>
                <w:sz w:val="24"/>
                <w:szCs w:val="24"/>
              </w:rPr>
              <w:t>UZŅĒMĒJA</w:t>
            </w:r>
          </w:p>
        </w:tc>
        <w:tc>
          <w:tcPr>
            <w:tcW w:w="5039" w:type="dxa"/>
            <w:shd w:val="clear" w:color="auto" w:fill="FFFFFF"/>
            <w:noWrap/>
            <w:tcMar>
              <w:top w:w="75" w:type="dxa"/>
              <w:left w:w="75" w:type="dxa"/>
              <w:bottom w:w="75" w:type="dxa"/>
              <w:right w:w="75" w:type="dxa"/>
            </w:tcMar>
            <w:vAlign w:val="center"/>
          </w:tcPr>
          <w:p w14:paraId="0742A8C0" w14:textId="37949E2B" w:rsidR="0081489C" w:rsidRPr="00CD03EF" w:rsidRDefault="0081489C" w:rsidP="0081489C">
            <w:pPr>
              <w:jc w:val="left"/>
              <w:rPr>
                <w:sz w:val="24"/>
                <w:szCs w:val="24"/>
              </w:rPr>
            </w:pPr>
            <w:r w:rsidRPr="00CD03EF">
              <w:rPr>
                <w:sz w:val="24"/>
                <w:szCs w:val="24"/>
              </w:rPr>
              <w:t>IEBILDUMS PRET GORZĪJUMIEM:</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 xml:space="preserve">Šīs izmaiņas var ievērojami mazināt pašvaldību un sabiedrības iespējas vērtēt attīstības priekšlikumus, tai skaitā A, B un C kategorijas </w:t>
            </w:r>
            <w:r w:rsidRPr="00CD03EF">
              <w:rPr>
                <w:sz w:val="24"/>
                <w:szCs w:val="24"/>
              </w:rPr>
              <w:lastRenderedPageBreak/>
              <w:t>piesārņojošās darbības, vides riska aspektā un neļauj skaidri identificēt teritorijas ar paaugstinātu 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23508726" w14:textId="07DC5EA7" w:rsidR="0081489C" w:rsidRPr="00CD03EF" w:rsidRDefault="0081489C" w:rsidP="0081489C">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2C27D20F" w14:textId="77777777" w:rsidR="0081489C" w:rsidRDefault="0081489C" w:rsidP="0081489C">
            <w:pPr>
              <w:jc w:val="left"/>
              <w:rPr>
                <w:sz w:val="24"/>
                <w:szCs w:val="24"/>
              </w:rPr>
            </w:pPr>
            <w:r w:rsidRPr="004078A8">
              <w:rPr>
                <w:sz w:val="24"/>
                <w:szCs w:val="24"/>
              </w:rPr>
              <w:t>Skat. skaidrojumu iebildumam Nr.1</w:t>
            </w:r>
            <w:r>
              <w:rPr>
                <w:sz w:val="24"/>
                <w:szCs w:val="24"/>
              </w:rPr>
              <w:t xml:space="preserve">. </w:t>
            </w:r>
          </w:p>
          <w:p w14:paraId="635D7586" w14:textId="0EB2556E" w:rsidR="0081489C" w:rsidRPr="00CD03EF" w:rsidRDefault="0081489C" w:rsidP="0081489C">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81489C" w:rsidRPr="00CD03EF" w14:paraId="0889E3EF" w14:textId="77777777" w:rsidTr="009D4205">
        <w:tc>
          <w:tcPr>
            <w:tcW w:w="851" w:type="dxa"/>
            <w:shd w:val="clear" w:color="auto" w:fill="FFFFFF"/>
            <w:noWrap/>
            <w:tcMar>
              <w:top w:w="75" w:type="dxa"/>
              <w:left w:w="75" w:type="dxa"/>
              <w:bottom w:w="75" w:type="dxa"/>
              <w:right w:w="75" w:type="dxa"/>
            </w:tcMar>
            <w:vAlign w:val="center"/>
          </w:tcPr>
          <w:p w14:paraId="2B0FD1C1" w14:textId="77777777" w:rsidR="0081489C" w:rsidRPr="00CD03EF" w:rsidRDefault="0081489C" w:rsidP="0081489C">
            <w:pPr>
              <w:jc w:val="center"/>
              <w:rPr>
                <w:sz w:val="24"/>
                <w:szCs w:val="24"/>
              </w:rPr>
            </w:pPr>
            <w:r w:rsidRPr="00CD03EF">
              <w:rPr>
                <w:sz w:val="24"/>
                <w:szCs w:val="24"/>
              </w:rPr>
              <w:lastRenderedPageBreak/>
              <w:t>109.</w:t>
            </w:r>
          </w:p>
        </w:tc>
        <w:tc>
          <w:tcPr>
            <w:tcW w:w="3261" w:type="dxa"/>
            <w:shd w:val="clear" w:color="auto" w:fill="FFFFFF"/>
            <w:noWrap/>
            <w:tcMar>
              <w:top w:w="75" w:type="dxa"/>
              <w:left w:w="75" w:type="dxa"/>
              <w:bottom w:w="75" w:type="dxa"/>
              <w:right w:w="75" w:type="dxa"/>
            </w:tcMar>
            <w:vAlign w:val="center"/>
          </w:tcPr>
          <w:p w14:paraId="18EE9B34" w14:textId="77777777" w:rsidR="0081489C" w:rsidRPr="00CD03EF" w:rsidRDefault="0081489C" w:rsidP="0081489C">
            <w:pPr>
              <w:jc w:val="left"/>
              <w:rPr>
                <w:sz w:val="24"/>
                <w:szCs w:val="24"/>
              </w:rPr>
            </w:pPr>
            <w:r w:rsidRPr="00CD03EF">
              <w:rPr>
                <w:sz w:val="24"/>
                <w:szCs w:val="24"/>
              </w:rPr>
              <w:t>Biedrība "Kurzemes vides aizsardzības asociācija"</w:t>
            </w:r>
          </w:p>
        </w:tc>
        <w:tc>
          <w:tcPr>
            <w:tcW w:w="5039" w:type="dxa"/>
            <w:shd w:val="clear" w:color="auto" w:fill="FFFFFF"/>
            <w:noWrap/>
            <w:tcMar>
              <w:top w:w="75" w:type="dxa"/>
              <w:left w:w="75" w:type="dxa"/>
              <w:bottom w:w="75" w:type="dxa"/>
              <w:right w:w="75" w:type="dxa"/>
            </w:tcMar>
            <w:vAlign w:val="center"/>
          </w:tcPr>
          <w:p w14:paraId="14C4D550" w14:textId="3A3C7F10" w:rsidR="0081489C" w:rsidRPr="00CD03EF" w:rsidRDefault="0081489C" w:rsidP="0081489C">
            <w:pPr>
              <w:jc w:val="left"/>
              <w:rPr>
                <w:sz w:val="24"/>
                <w:szCs w:val="24"/>
              </w:rPr>
            </w:pPr>
            <w:r w:rsidRPr="00CD03EF">
              <w:rPr>
                <w:sz w:val="24"/>
                <w:szCs w:val="24"/>
              </w:rPr>
              <w:t>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 xml:space="preserve">Šīs izmaiņas var ievērojami mazināt pašvaldību un sabiedrības iespējas vērtēt attīstības priekšlikumus, tai skaitā A, B un C kategorijas piesārņojošās darbības, vides riska aspektā un </w:t>
            </w:r>
            <w:r w:rsidRPr="00CD03EF">
              <w:rPr>
                <w:sz w:val="24"/>
                <w:szCs w:val="24"/>
              </w:rPr>
              <w:lastRenderedPageBreak/>
              <w:t>neļauj skaidri identificēt teritorijas ar paaugstinātu 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5E38131C" w14:textId="5821D3C5" w:rsidR="0081489C" w:rsidRPr="00CD03EF" w:rsidRDefault="0081489C" w:rsidP="0081489C">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24C60249" w14:textId="77777777" w:rsidR="0081489C" w:rsidRDefault="0081489C" w:rsidP="0081489C">
            <w:pPr>
              <w:jc w:val="left"/>
              <w:rPr>
                <w:sz w:val="24"/>
                <w:szCs w:val="24"/>
              </w:rPr>
            </w:pPr>
            <w:r w:rsidRPr="004078A8">
              <w:rPr>
                <w:sz w:val="24"/>
                <w:szCs w:val="24"/>
              </w:rPr>
              <w:t>Skat. skaidrojumu iebildumam Nr.1</w:t>
            </w:r>
            <w:r>
              <w:rPr>
                <w:sz w:val="24"/>
                <w:szCs w:val="24"/>
              </w:rPr>
              <w:t xml:space="preserve">. </w:t>
            </w:r>
          </w:p>
          <w:p w14:paraId="28420A17" w14:textId="5B527C91" w:rsidR="0081489C" w:rsidRPr="00CD03EF" w:rsidRDefault="0081489C" w:rsidP="0081489C">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81489C" w:rsidRPr="00CD03EF" w14:paraId="4CB315F8" w14:textId="77777777" w:rsidTr="009D4205">
        <w:tc>
          <w:tcPr>
            <w:tcW w:w="851" w:type="dxa"/>
            <w:shd w:val="clear" w:color="auto" w:fill="FFFFFF"/>
            <w:noWrap/>
            <w:tcMar>
              <w:top w:w="75" w:type="dxa"/>
              <w:left w:w="75" w:type="dxa"/>
              <w:bottom w:w="75" w:type="dxa"/>
              <w:right w:w="75" w:type="dxa"/>
            </w:tcMar>
            <w:vAlign w:val="center"/>
          </w:tcPr>
          <w:p w14:paraId="2CF9F78E" w14:textId="77777777" w:rsidR="0081489C" w:rsidRPr="00CD03EF" w:rsidRDefault="0081489C" w:rsidP="0081489C">
            <w:pPr>
              <w:jc w:val="center"/>
              <w:rPr>
                <w:sz w:val="24"/>
                <w:szCs w:val="24"/>
              </w:rPr>
            </w:pPr>
            <w:r w:rsidRPr="00CD03EF">
              <w:rPr>
                <w:sz w:val="24"/>
                <w:szCs w:val="24"/>
              </w:rPr>
              <w:lastRenderedPageBreak/>
              <w:t>110.</w:t>
            </w:r>
          </w:p>
        </w:tc>
        <w:tc>
          <w:tcPr>
            <w:tcW w:w="3261" w:type="dxa"/>
            <w:shd w:val="clear" w:color="auto" w:fill="FFFFFF"/>
            <w:noWrap/>
            <w:tcMar>
              <w:top w:w="75" w:type="dxa"/>
              <w:left w:w="75" w:type="dxa"/>
              <w:bottom w:w="75" w:type="dxa"/>
              <w:right w:w="75" w:type="dxa"/>
            </w:tcMar>
            <w:vAlign w:val="center"/>
          </w:tcPr>
          <w:p w14:paraId="0C9AD11D" w14:textId="77777777" w:rsidR="0081489C" w:rsidRPr="00CD03EF" w:rsidRDefault="0081489C" w:rsidP="0081489C">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2A5506CD" w14:textId="01F9C603" w:rsidR="0081489C" w:rsidRPr="00CD03EF" w:rsidRDefault="0081489C" w:rsidP="0081489C">
            <w:pPr>
              <w:jc w:val="left"/>
              <w:rPr>
                <w:sz w:val="24"/>
                <w:szCs w:val="24"/>
              </w:rPr>
            </w:pPr>
            <w:r w:rsidRPr="00CD03EF">
              <w:rPr>
                <w:sz w:val="24"/>
                <w:szCs w:val="24"/>
              </w:rPr>
              <w:t>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 xml:space="preserve">Šīs izmaiņas var ievērojami mazināt pašvaldību un sabiedrības iespējas vērtēt attīstības priekšlikumus, tai skaitā A, B un C kategorijas piesārņojošās darbības, vides riska aspektā un neļauj skaidri identificēt teritorijas ar paaugstinātu </w:t>
            </w:r>
            <w:r w:rsidRPr="00CD03EF">
              <w:rPr>
                <w:sz w:val="24"/>
                <w:szCs w:val="24"/>
              </w:rPr>
              <w:lastRenderedPageBreak/>
              <w:t>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1AF2A1F8" w14:textId="56D10DFE" w:rsidR="0081489C" w:rsidRPr="00CD03EF" w:rsidRDefault="0081489C" w:rsidP="0081489C">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2D12BBB1" w14:textId="77777777" w:rsidR="0081489C" w:rsidRDefault="0081489C" w:rsidP="0081489C">
            <w:pPr>
              <w:jc w:val="left"/>
              <w:rPr>
                <w:sz w:val="24"/>
                <w:szCs w:val="24"/>
              </w:rPr>
            </w:pPr>
            <w:r w:rsidRPr="004078A8">
              <w:rPr>
                <w:sz w:val="24"/>
                <w:szCs w:val="24"/>
              </w:rPr>
              <w:t>Skat. skaidrojumu iebildumam Nr.1</w:t>
            </w:r>
            <w:r>
              <w:rPr>
                <w:sz w:val="24"/>
                <w:szCs w:val="24"/>
              </w:rPr>
              <w:t xml:space="preserve">. </w:t>
            </w:r>
          </w:p>
          <w:p w14:paraId="693C631C" w14:textId="42B736CA" w:rsidR="0081489C" w:rsidRPr="00CD03EF" w:rsidRDefault="0081489C" w:rsidP="0081489C">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81489C" w:rsidRPr="00CD03EF" w14:paraId="358AE6E1" w14:textId="77777777" w:rsidTr="009D4205">
        <w:tc>
          <w:tcPr>
            <w:tcW w:w="851" w:type="dxa"/>
            <w:shd w:val="clear" w:color="auto" w:fill="FFFFFF"/>
            <w:noWrap/>
            <w:tcMar>
              <w:top w:w="75" w:type="dxa"/>
              <w:left w:w="75" w:type="dxa"/>
              <w:bottom w:w="75" w:type="dxa"/>
              <w:right w:w="75" w:type="dxa"/>
            </w:tcMar>
            <w:vAlign w:val="center"/>
          </w:tcPr>
          <w:p w14:paraId="0D5E9B0C" w14:textId="77777777" w:rsidR="0081489C" w:rsidRPr="00CD03EF" w:rsidRDefault="0081489C" w:rsidP="0081489C">
            <w:pPr>
              <w:jc w:val="center"/>
              <w:rPr>
                <w:sz w:val="24"/>
                <w:szCs w:val="24"/>
              </w:rPr>
            </w:pPr>
            <w:r w:rsidRPr="00CD03EF">
              <w:rPr>
                <w:sz w:val="24"/>
                <w:szCs w:val="24"/>
              </w:rPr>
              <w:t>111.</w:t>
            </w:r>
          </w:p>
        </w:tc>
        <w:tc>
          <w:tcPr>
            <w:tcW w:w="3261" w:type="dxa"/>
            <w:shd w:val="clear" w:color="auto" w:fill="FFFFFF"/>
            <w:noWrap/>
            <w:tcMar>
              <w:top w:w="75" w:type="dxa"/>
              <w:left w:w="75" w:type="dxa"/>
              <w:bottom w:w="75" w:type="dxa"/>
              <w:right w:w="75" w:type="dxa"/>
            </w:tcMar>
            <w:vAlign w:val="center"/>
          </w:tcPr>
          <w:p w14:paraId="016EC792" w14:textId="77777777" w:rsidR="0081489C" w:rsidRPr="00CD03EF" w:rsidRDefault="0081489C" w:rsidP="0081489C">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11EAE5F6" w14:textId="77777777" w:rsidR="0081489C" w:rsidRPr="00CD03EF" w:rsidRDefault="0081489C" w:rsidP="0081489C">
            <w:pPr>
              <w:jc w:val="left"/>
              <w:rPr>
                <w:sz w:val="24"/>
                <w:szCs w:val="24"/>
              </w:rPr>
            </w:pPr>
            <w:r w:rsidRPr="00CD03EF">
              <w:rPr>
                <w:sz w:val="24"/>
                <w:szCs w:val="24"/>
              </w:rPr>
              <w:t>Iebilstu pret ierosinātajiem grozījumiem MK noteikumosNr.240(4.pielikums). </w:t>
            </w:r>
          </w:p>
        </w:tc>
        <w:tc>
          <w:tcPr>
            <w:tcW w:w="1481" w:type="dxa"/>
            <w:shd w:val="clear" w:color="auto" w:fill="FFFFFF"/>
            <w:noWrap/>
            <w:tcMar>
              <w:top w:w="75" w:type="dxa"/>
              <w:left w:w="75" w:type="dxa"/>
              <w:bottom w:w="75" w:type="dxa"/>
              <w:right w:w="75" w:type="dxa"/>
            </w:tcMar>
            <w:vAlign w:val="center"/>
          </w:tcPr>
          <w:p w14:paraId="7B84D180" w14:textId="4947303C" w:rsidR="0081489C" w:rsidRPr="00CD03EF" w:rsidRDefault="0081489C" w:rsidP="0081489C">
            <w:pPr>
              <w:jc w:val="left"/>
              <w:rPr>
                <w:sz w:val="24"/>
                <w:szCs w:val="24"/>
              </w:rPr>
            </w:pPr>
            <w:r w:rsidRPr="00C656CE">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31661D9D" w14:textId="711E10C1" w:rsidR="0081489C" w:rsidRPr="00CD03EF" w:rsidRDefault="0081489C" w:rsidP="0081489C">
            <w:pPr>
              <w:rPr>
                <w:sz w:val="24"/>
                <w:szCs w:val="24"/>
              </w:rPr>
            </w:pPr>
            <w:r w:rsidRPr="00E4299B">
              <w:rPr>
                <w:sz w:val="24"/>
                <w:szCs w:val="24"/>
              </w:rPr>
              <w:t>Iebildums nav noformulēts, ir vispārīgs apgalvojums.</w:t>
            </w:r>
          </w:p>
        </w:tc>
      </w:tr>
      <w:tr w:rsidR="0081489C" w:rsidRPr="00CD03EF" w14:paraId="0A8BD8F2" w14:textId="77777777" w:rsidTr="009D4205">
        <w:tc>
          <w:tcPr>
            <w:tcW w:w="851" w:type="dxa"/>
            <w:shd w:val="clear" w:color="auto" w:fill="FFFFFF"/>
            <w:noWrap/>
            <w:tcMar>
              <w:top w:w="75" w:type="dxa"/>
              <w:left w:w="75" w:type="dxa"/>
              <w:bottom w:w="75" w:type="dxa"/>
              <w:right w:w="75" w:type="dxa"/>
            </w:tcMar>
            <w:vAlign w:val="center"/>
          </w:tcPr>
          <w:p w14:paraId="2CC80D39" w14:textId="77777777" w:rsidR="0081489C" w:rsidRPr="00CD03EF" w:rsidRDefault="0081489C" w:rsidP="0081489C">
            <w:pPr>
              <w:jc w:val="center"/>
              <w:rPr>
                <w:sz w:val="24"/>
                <w:szCs w:val="24"/>
              </w:rPr>
            </w:pPr>
            <w:r w:rsidRPr="00CD03EF">
              <w:rPr>
                <w:sz w:val="24"/>
                <w:szCs w:val="24"/>
              </w:rPr>
              <w:t>112.</w:t>
            </w:r>
          </w:p>
        </w:tc>
        <w:tc>
          <w:tcPr>
            <w:tcW w:w="3261" w:type="dxa"/>
            <w:shd w:val="clear" w:color="auto" w:fill="FFFFFF"/>
            <w:noWrap/>
            <w:tcMar>
              <w:top w:w="75" w:type="dxa"/>
              <w:left w:w="75" w:type="dxa"/>
              <w:bottom w:w="75" w:type="dxa"/>
              <w:right w:w="75" w:type="dxa"/>
            </w:tcMar>
            <w:vAlign w:val="center"/>
          </w:tcPr>
          <w:p w14:paraId="11B00220" w14:textId="77777777" w:rsidR="0081489C" w:rsidRPr="00CD03EF" w:rsidRDefault="0081489C" w:rsidP="0081489C">
            <w:pPr>
              <w:jc w:val="left"/>
              <w:rPr>
                <w:sz w:val="24"/>
                <w:szCs w:val="24"/>
              </w:rPr>
            </w:pPr>
            <w:r w:rsidRPr="00CD03EF">
              <w:rPr>
                <w:sz w:val="24"/>
                <w:szCs w:val="24"/>
              </w:rPr>
              <w:t>Zane Jančevska</w:t>
            </w:r>
          </w:p>
        </w:tc>
        <w:tc>
          <w:tcPr>
            <w:tcW w:w="5039" w:type="dxa"/>
            <w:shd w:val="clear" w:color="auto" w:fill="FFFFFF"/>
            <w:noWrap/>
            <w:tcMar>
              <w:top w:w="75" w:type="dxa"/>
              <w:left w:w="75" w:type="dxa"/>
              <w:bottom w:w="75" w:type="dxa"/>
              <w:right w:w="75" w:type="dxa"/>
            </w:tcMar>
            <w:vAlign w:val="center"/>
          </w:tcPr>
          <w:p w14:paraId="284E44DE" w14:textId="579B4A10" w:rsidR="0081489C" w:rsidRPr="00CD03EF" w:rsidRDefault="0081489C" w:rsidP="0081489C">
            <w:pPr>
              <w:jc w:val="left"/>
              <w:rPr>
                <w:sz w:val="24"/>
                <w:szCs w:val="24"/>
              </w:rPr>
            </w:pPr>
            <w:r w:rsidRPr="00CD03EF">
              <w:rPr>
                <w:sz w:val="24"/>
                <w:szCs w:val="24"/>
              </w:rPr>
              <w:t>Šie MK noteikumi attiecas uz teritoriju plānošanu un tiek grozīti saistībā ar piesārņojošo darbību klasifikācijas izmaiņām. Tā kā teritoriju plānošana skar visas valsts iedzīvotājus, tad nav pieļaujama situācija, ka par šo noteikumu grozījumiem tiek izsludināta tikai Sabiedriskā apspriešana! Pieprasu nodrošināt arī Saskaņošanas procedūru!</w:t>
            </w:r>
            <w:r w:rsidRPr="00CD03EF">
              <w:rPr>
                <w:sz w:val="24"/>
                <w:szCs w:val="24"/>
              </w:rPr>
              <w:br/>
              <w:t>IEBILDUMS</w:t>
            </w:r>
            <w:r w:rsidRPr="00CD03EF">
              <w:rPr>
                <w:sz w:val="24"/>
                <w:szCs w:val="24"/>
              </w:rPr>
              <w:br/>
              <w:t xml:space="preserve">Pamatojoties uz Latvijas Republikas Satversmes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w:t>
            </w:r>
            <w:r w:rsidRPr="00CD03EF">
              <w:rPr>
                <w:sz w:val="24"/>
                <w:szCs w:val="24"/>
              </w:rPr>
              <w:lastRenderedPageBreak/>
              <w:t>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Pieprasu neapstiprināt grozījumus! Tie vājina vides aizsardzības normu piemērošanu, padara teritorijas plānojumu neskaidrāku un apgrūtina sabiedrības tiesības uz tīru vidi un līdzdalību vides jautājumos.</w:t>
            </w:r>
          </w:p>
        </w:tc>
        <w:tc>
          <w:tcPr>
            <w:tcW w:w="1481" w:type="dxa"/>
            <w:shd w:val="clear" w:color="auto" w:fill="FFFFFF"/>
            <w:noWrap/>
            <w:tcMar>
              <w:top w:w="75" w:type="dxa"/>
              <w:left w:w="75" w:type="dxa"/>
              <w:bottom w:w="75" w:type="dxa"/>
              <w:right w:w="75" w:type="dxa"/>
            </w:tcMar>
            <w:vAlign w:val="center"/>
          </w:tcPr>
          <w:p w14:paraId="5DB4B7D0" w14:textId="317E3CAF" w:rsidR="0081489C" w:rsidRPr="00CD03EF" w:rsidRDefault="0081489C" w:rsidP="0081489C">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52EADDEA" w14:textId="77777777" w:rsidR="0081489C" w:rsidRDefault="0081489C" w:rsidP="0081489C">
            <w:pPr>
              <w:jc w:val="left"/>
              <w:rPr>
                <w:sz w:val="24"/>
                <w:szCs w:val="24"/>
              </w:rPr>
            </w:pPr>
            <w:r w:rsidRPr="004078A8">
              <w:rPr>
                <w:sz w:val="24"/>
                <w:szCs w:val="24"/>
              </w:rPr>
              <w:t>Skat. skaidrojumu iebildumam Nr.1</w:t>
            </w:r>
            <w:r>
              <w:rPr>
                <w:sz w:val="24"/>
                <w:szCs w:val="24"/>
              </w:rPr>
              <w:t xml:space="preserve">. </w:t>
            </w:r>
          </w:p>
          <w:p w14:paraId="78FC851E" w14:textId="175039C5" w:rsidR="0081489C" w:rsidRPr="00CD03EF" w:rsidRDefault="0081489C" w:rsidP="0081489C">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81489C" w:rsidRPr="00CD03EF" w14:paraId="145199AE" w14:textId="77777777" w:rsidTr="009D4205">
        <w:tc>
          <w:tcPr>
            <w:tcW w:w="851" w:type="dxa"/>
            <w:shd w:val="clear" w:color="auto" w:fill="FFFFFF"/>
            <w:noWrap/>
            <w:tcMar>
              <w:top w:w="75" w:type="dxa"/>
              <w:left w:w="75" w:type="dxa"/>
              <w:bottom w:w="75" w:type="dxa"/>
              <w:right w:w="75" w:type="dxa"/>
            </w:tcMar>
            <w:vAlign w:val="center"/>
          </w:tcPr>
          <w:p w14:paraId="320E77EF" w14:textId="77777777" w:rsidR="0081489C" w:rsidRPr="00CD03EF" w:rsidRDefault="0081489C" w:rsidP="0081489C">
            <w:pPr>
              <w:jc w:val="center"/>
              <w:rPr>
                <w:sz w:val="24"/>
                <w:szCs w:val="24"/>
              </w:rPr>
            </w:pPr>
            <w:r w:rsidRPr="00CD03EF">
              <w:rPr>
                <w:sz w:val="24"/>
                <w:szCs w:val="24"/>
              </w:rPr>
              <w:t>113.</w:t>
            </w:r>
          </w:p>
        </w:tc>
        <w:tc>
          <w:tcPr>
            <w:tcW w:w="3261" w:type="dxa"/>
            <w:shd w:val="clear" w:color="auto" w:fill="FFFFFF"/>
            <w:noWrap/>
            <w:tcMar>
              <w:top w:w="75" w:type="dxa"/>
              <w:left w:w="75" w:type="dxa"/>
              <w:bottom w:w="75" w:type="dxa"/>
              <w:right w:w="75" w:type="dxa"/>
            </w:tcMar>
            <w:vAlign w:val="center"/>
          </w:tcPr>
          <w:p w14:paraId="701BD241" w14:textId="77777777" w:rsidR="0081489C" w:rsidRPr="00CD03EF" w:rsidRDefault="0081489C" w:rsidP="0081489C">
            <w:pPr>
              <w:jc w:val="left"/>
              <w:rPr>
                <w:sz w:val="24"/>
                <w:szCs w:val="24"/>
              </w:rPr>
            </w:pPr>
            <w:r w:rsidRPr="00CD03EF">
              <w:rPr>
                <w:sz w:val="24"/>
                <w:szCs w:val="24"/>
              </w:rPr>
              <w:t>Ingrīda Seržāne</w:t>
            </w:r>
          </w:p>
        </w:tc>
        <w:tc>
          <w:tcPr>
            <w:tcW w:w="5039" w:type="dxa"/>
            <w:shd w:val="clear" w:color="auto" w:fill="FFFFFF"/>
            <w:noWrap/>
            <w:tcMar>
              <w:top w:w="75" w:type="dxa"/>
              <w:left w:w="75" w:type="dxa"/>
              <w:bottom w:w="75" w:type="dxa"/>
              <w:right w:w="75" w:type="dxa"/>
            </w:tcMar>
            <w:vAlign w:val="center"/>
          </w:tcPr>
          <w:p w14:paraId="765DFDEC" w14:textId="77777777" w:rsidR="0081489C" w:rsidRPr="00CD03EF" w:rsidRDefault="0081489C" w:rsidP="0081489C">
            <w:pPr>
              <w:jc w:val="left"/>
              <w:rPr>
                <w:sz w:val="24"/>
                <w:szCs w:val="24"/>
              </w:rPr>
            </w:pPr>
            <w:r w:rsidRPr="00CD03EF">
              <w:rPr>
                <w:sz w:val="24"/>
                <w:szCs w:val="24"/>
              </w:rPr>
              <w:t>Iebilstu likumprojekta izmaiņām.</w:t>
            </w:r>
            <w:r w:rsidRPr="00CD03EF">
              <w:rPr>
                <w:sz w:val="24"/>
                <w:szCs w:val="24"/>
              </w:rPr>
              <w:br/>
              <w:t>atstāt bez izmaiņām esošo rūpniecisko objektu klasifikāciju, jo VES rada būtisku piesārņojumu arī augstāki par 200 metriem un apdraud apkārtējo vidi radot tajā būtiskas izmaiņas.</w:t>
            </w:r>
            <w:r w:rsidRPr="00CD03EF">
              <w:rPr>
                <w:sz w:val="24"/>
                <w:szCs w:val="24"/>
              </w:rPr>
              <w:br/>
              <w:t>Nepiekrītu likumprojekta izmaiņām, kas skaidri redzami lobē VES parku izveidi ar atvieglotiem noteikumiem.</w:t>
            </w:r>
          </w:p>
        </w:tc>
        <w:tc>
          <w:tcPr>
            <w:tcW w:w="1481" w:type="dxa"/>
            <w:shd w:val="clear" w:color="auto" w:fill="FFFFFF"/>
            <w:noWrap/>
            <w:tcMar>
              <w:top w:w="75" w:type="dxa"/>
              <w:left w:w="75" w:type="dxa"/>
              <w:bottom w:w="75" w:type="dxa"/>
              <w:right w:w="75" w:type="dxa"/>
            </w:tcMar>
            <w:vAlign w:val="center"/>
          </w:tcPr>
          <w:p w14:paraId="0EE33FBF" w14:textId="2CBB3338" w:rsidR="0081489C" w:rsidRPr="00CD03EF" w:rsidRDefault="0081489C" w:rsidP="0081489C">
            <w:pPr>
              <w:jc w:val="left"/>
              <w:rPr>
                <w:sz w:val="24"/>
                <w:szCs w:val="24"/>
              </w:rPr>
            </w:pPr>
            <w:r w:rsidRPr="00C656CE">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3F11435A" w14:textId="24A8C7CF" w:rsidR="0081489C" w:rsidRPr="00CD03EF" w:rsidRDefault="0081489C" w:rsidP="0081489C">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81489C" w:rsidRPr="00CD03EF" w14:paraId="707E61B1" w14:textId="77777777" w:rsidTr="009D4205">
        <w:tc>
          <w:tcPr>
            <w:tcW w:w="851" w:type="dxa"/>
            <w:shd w:val="clear" w:color="auto" w:fill="FFFFFF"/>
            <w:noWrap/>
            <w:tcMar>
              <w:top w:w="75" w:type="dxa"/>
              <w:left w:w="75" w:type="dxa"/>
              <w:bottom w:w="75" w:type="dxa"/>
              <w:right w:w="75" w:type="dxa"/>
            </w:tcMar>
            <w:vAlign w:val="center"/>
          </w:tcPr>
          <w:p w14:paraId="198174B7" w14:textId="77777777" w:rsidR="0081489C" w:rsidRPr="00CD03EF" w:rsidRDefault="0081489C" w:rsidP="0081489C">
            <w:pPr>
              <w:jc w:val="center"/>
              <w:rPr>
                <w:sz w:val="24"/>
                <w:szCs w:val="24"/>
              </w:rPr>
            </w:pPr>
            <w:r w:rsidRPr="00CD03EF">
              <w:rPr>
                <w:sz w:val="24"/>
                <w:szCs w:val="24"/>
              </w:rPr>
              <w:lastRenderedPageBreak/>
              <w:t>114.</w:t>
            </w:r>
          </w:p>
        </w:tc>
        <w:tc>
          <w:tcPr>
            <w:tcW w:w="3261" w:type="dxa"/>
            <w:shd w:val="clear" w:color="auto" w:fill="FFFFFF"/>
            <w:noWrap/>
            <w:tcMar>
              <w:top w:w="75" w:type="dxa"/>
              <w:left w:w="75" w:type="dxa"/>
              <w:bottom w:w="75" w:type="dxa"/>
              <w:right w:w="75" w:type="dxa"/>
            </w:tcMar>
            <w:vAlign w:val="center"/>
          </w:tcPr>
          <w:p w14:paraId="1667556B" w14:textId="77777777" w:rsidR="0081489C" w:rsidRPr="00CD03EF" w:rsidRDefault="0081489C" w:rsidP="0081489C">
            <w:pPr>
              <w:jc w:val="left"/>
              <w:rPr>
                <w:sz w:val="24"/>
                <w:szCs w:val="24"/>
              </w:rPr>
            </w:pPr>
            <w:r w:rsidRPr="00CD03EF">
              <w:rPr>
                <w:sz w:val="24"/>
                <w:szCs w:val="24"/>
              </w:rPr>
              <w:t>Ingrīda Seržāne</w:t>
            </w:r>
          </w:p>
        </w:tc>
        <w:tc>
          <w:tcPr>
            <w:tcW w:w="5039" w:type="dxa"/>
            <w:shd w:val="clear" w:color="auto" w:fill="FFFFFF"/>
            <w:noWrap/>
            <w:tcMar>
              <w:top w:w="75" w:type="dxa"/>
              <w:left w:w="75" w:type="dxa"/>
              <w:bottom w:w="75" w:type="dxa"/>
              <w:right w:w="75" w:type="dxa"/>
            </w:tcMar>
            <w:vAlign w:val="center"/>
          </w:tcPr>
          <w:p w14:paraId="1544A18C" w14:textId="77777777" w:rsidR="0081489C" w:rsidRPr="00CD03EF" w:rsidRDefault="0081489C" w:rsidP="0081489C">
            <w:pPr>
              <w:jc w:val="left"/>
              <w:rPr>
                <w:sz w:val="24"/>
                <w:szCs w:val="24"/>
              </w:rPr>
            </w:pPr>
            <w:r w:rsidRPr="00CD03EF">
              <w:rPr>
                <w:sz w:val="24"/>
                <w:szCs w:val="24"/>
              </w:rPr>
              <w:t>Iebilstu pret vēju parku masveidīgas veidošanas Latvijas lauku teritorijās.</w:t>
            </w:r>
          </w:p>
        </w:tc>
        <w:tc>
          <w:tcPr>
            <w:tcW w:w="1481" w:type="dxa"/>
            <w:shd w:val="clear" w:color="auto" w:fill="FFFFFF"/>
            <w:noWrap/>
            <w:tcMar>
              <w:top w:w="75" w:type="dxa"/>
              <w:left w:w="75" w:type="dxa"/>
              <w:bottom w:w="75" w:type="dxa"/>
              <w:right w:w="75" w:type="dxa"/>
            </w:tcMar>
            <w:vAlign w:val="center"/>
          </w:tcPr>
          <w:p w14:paraId="04F629C4" w14:textId="3C8B49FA" w:rsidR="0081489C" w:rsidRPr="00CD03EF" w:rsidRDefault="0081489C" w:rsidP="0081489C">
            <w:pPr>
              <w:jc w:val="left"/>
              <w:rPr>
                <w:sz w:val="24"/>
                <w:szCs w:val="24"/>
              </w:rPr>
            </w:pPr>
            <w:r w:rsidRPr="00C656CE">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72ACF6A1" w14:textId="46A1E146" w:rsidR="0081489C" w:rsidRPr="00CD03EF" w:rsidRDefault="0081489C" w:rsidP="0081489C">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81489C" w:rsidRPr="00CD03EF" w14:paraId="43549320" w14:textId="77777777" w:rsidTr="009D4205">
        <w:tc>
          <w:tcPr>
            <w:tcW w:w="851" w:type="dxa"/>
            <w:shd w:val="clear" w:color="auto" w:fill="FFFFFF"/>
            <w:noWrap/>
            <w:tcMar>
              <w:top w:w="75" w:type="dxa"/>
              <w:left w:w="75" w:type="dxa"/>
              <w:bottom w:w="75" w:type="dxa"/>
              <w:right w:w="75" w:type="dxa"/>
            </w:tcMar>
            <w:vAlign w:val="center"/>
          </w:tcPr>
          <w:p w14:paraId="3B76B006" w14:textId="77777777" w:rsidR="0081489C" w:rsidRPr="00CD03EF" w:rsidRDefault="0081489C" w:rsidP="0081489C">
            <w:pPr>
              <w:jc w:val="center"/>
              <w:rPr>
                <w:sz w:val="24"/>
                <w:szCs w:val="24"/>
              </w:rPr>
            </w:pPr>
            <w:r w:rsidRPr="00CD03EF">
              <w:rPr>
                <w:sz w:val="24"/>
                <w:szCs w:val="24"/>
              </w:rPr>
              <w:t>115.</w:t>
            </w:r>
          </w:p>
        </w:tc>
        <w:tc>
          <w:tcPr>
            <w:tcW w:w="3261" w:type="dxa"/>
            <w:shd w:val="clear" w:color="auto" w:fill="FFFFFF"/>
            <w:noWrap/>
            <w:tcMar>
              <w:top w:w="75" w:type="dxa"/>
              <w:left w:w="75" w:type="dxa"/>
              <w:bottom w:w="75" w:type="dxa"/>
              <w:right w:w="75" w:type="dxa"/>
            </w:tcMar>
            <w:vAlign w:val="center"/>
          </w:tcPr>
          <w:p w14:paraId="534B9F3C" w14:textId="77777777" w:rsidR="0081489C" w:rsidRPr="00CD03EF" w:rsidRDefault="0081489C" w:rsidP="0081489C">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17289E76" w14:textId="77777777" w:rsidR="0081489C" w:rsidRPr="00CD03EF" w:rsidRDefault="0081489C" w:rsidP="0081489C">
            <w:pPr>
              <w:jc w:val="left"/>
              <w:rPr>
                <w:sz w:val="24"/>
                <w:szCs w:val="24"/>
              </w:rPr>
            </w:pPr>
            <w:r w:rsidRPr="00CD03EF">
              <w:rPr>
                <w:sz w:val="24"/>
                <w:szCs w:val="24"/>
              </w:rPr>
              <w:t>Iebilstu pret grozījumiem, kas maina vēja elektrostaciju klasifikāciju. </w:t>
            </w:r>
          </w:p>
        </w:tc>
        <w:tc>
          <w:tcPr>
            <w:tcW w:w="1481" w:type="dxa"/>
            <w:shd w:val="clear" w:color="auto" w:fill="FFFFFF"/>
            <w:noWrap/>
            <w:tcMar>
              <w:top w:w="75" w:type="dxa"/>
              <w:left w:w="75" w:type="dxa"/>
              <w:bottom w:w="75" w:type="dxa"/>
              <w:right w:w="75" w:type="dxa"/>
            </w:tcMar>
            <w:vAlign w:val="center"/>
          </w:tcPr>
          <w:p w14:paraId="0C53CA4B" w14:textId="53C4A87A" w:rsidR="0081489C" w:rsidRPr="00CD03EF" w:rsidRDefault="0081489C" w:rsidP="0081489C">
            <w:pPr>
              <w:jc w:val="left"/>
              <w:rPr>
                <w:sz w:val="24"/>
                <w:szCs w:val="24"/>
              </w:rPr>
            </w:pPr>
            <w:r w:rsidRPr="00C656CE">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05846648" w14:textId="3A8040DE" w:rsidR="0081489C" w:rsidRPr="00CD03EF" w:rsidRDefault="0081489C" w:rsidP="0081489C">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81489C" w:rsidRPr="00CD03EF" w14:paraId="27CD5A83" w14:textId="77777777" w:rsidTr="009D4205">
        <w:tc>
          <w:tcPr>
            <w:tcW w:w="851" w:type="dxa"/>
            <w:shd w:val="clear" w:color="auto" w:fill="FFFFFF"/>
            <w:noWrap/>
            <w:tcMar>
              <w:top w:w="75" w:type="dxa"/>
              <w:left w:w="75" w:type="dxa"/>
              <w:bottom w:w="75" w:type="dxa"/>
              <w:right w:w="75" w:type="dxa"/>
            </w:tcMar>
            <w:vAlign w:val="center"/>
          </w:tcPr>
          <w:p w14:paraId="1E9D0A98" w14:textId="77777777" w:rsidR="0081489C" w:rsidRPr="00CD03EF" w:rsidRDefault="0081489C" w:rsidP="0081489C">
            <w:pPr>
              <w:jc w:val="center"/>
              <w:rPr>
                <w:sz w:val="24"/>
                <w:szCs w:val="24"/>
              </w:rPr>
            </w:pPr>
            <w:r w:rsidRPr="00CD03EF">
              <w:rPr>
                <w:sz w:val="24"/>
                <w:szCs w:val="24"/>
              </w:rPr>
              <w:t>116.</w:t>
            </w:r>
          </w:p>
        </w:tc>
        <w:tc>
          <w:tcPr>
            <w:tcW w:w="3261" w:type="dxa"/>
            <w:shd w:val="clear" w:color="auto" w:fill="FFFFFF"/>
            <w:noWrap/>
            <w:tcMar>
              <w:top w:w="75" w:type="dxa"/>
              <w:left w:w="75" w:type="dxa"/>
              <w:bottom w:w="75" w:type="dxa"/>
              <w:right w:w="75" w:type="dxa"/>
            </w:tcMar>
            <w:vAlign w:val="center"/>
          </w:tcPr>
          <w:p w14:paraId="09AC2624" w14:textId="77777777" w:rsidR="0081489C" w:rsidRPr="00CD03EF" w:rsidRDefault="0081489C" w:rsidP="0081489C">
            <w:pPr>
              <w:jc w:val="left"/>
              <w:rPr>
                <w:sz w:val="24"/>
                <w:szCs w:val="24"/>
              </w:rPr>
            </w:pPr>
            <w:r w:rsidRPr="00CD03EF">
              <w:rPr>
                <w:sz w:val="24"/>
                <w:szCs w:val="24"/>
              </w:rPr>
              <w:t xml:space="preserve">Mēs Ēdolei, </w:t>
            </w:r>
            <w:proofErr w:type="spellStart"/>
            <w:r w:rsidRPr="00CD03EF">
              <w:rPr>
                <w:sz w:val="24"/>
                <w:szCs w:val="24"/>
              </w:rPr>
              <w:t>Beata</w:t>
            </w:r>
            <w:proofErr w:type="spellEnd"/>
            <w:r w:rsidRPr="00CD03EF">
              <w:rPr>
                <w:sz w:val="24"/>
                <w:szCs w:val="24"/>
              </w:rPr>
              <w:t xml:space="preserve"> Āboliņa</w:t>
            </w:r>
          </w:p>
        </w:tc>
        <w:tc>
          <w:tcPr>
            <w:tcW w:w="5039" w:type="dxa"/>
            <w:shd w:val="clear" w:color="auto" w:fill="FFFFFF"/>
            <w:noWrap/>
            <w:tcMar>
              <w:top w:w="75" w:type="dxa"/>
              <w:left w:w="75" w:type="dxa"/>
              <w:bottom w:w="75" w:type="dxa"/>
              <w:right w:w="75" w:type="dxa"/>
            </w:tcMar>
            <w:vAlign w:val="center"/>
          </w:tcPr>
          <w:p w14:paraId="2C3FDA0B" w14:textId="405DBA80" w:rsidR="0081489C" w:rsidRPr="00CD03EF" w:rsidRDefault="00CB0029" w:rsidP="0081489C">
            <w:pPr>
              <w:jc w:val="left"/>
              <w:rPr>
                <w:sz w:val="24"/>
                <w:szCs w:val="24"/>
              </w:rPr>
            </w:pPr>
            <w:r w:rsidRPr="00CD03EF">
              <w:rPr>
                <w:sz w:val="24"/>
                <w:szCs w:val="24"/>
              </w:rPr>
              <w:t>Biedrības</w:t>
            </w:r>
            <w:r w:rsidR="0081489C" w:rsidRPr="00CD03EF">
              <w:rPr>
                <w:sz w:val="24"/>
                <w:szCs w:val="24"/>
              </w:rPr>
              <w:t xml:space="preserve"> "Mēs Ēdolei" iebildumi</w:t>
            </w:r>
            <w:r>
              <w:rPr>
                <w:sz w:val="24"/>
                <w:szCs w:val="24"/>
              </w:rPr>
              <w:t xml:space="preserve"> </w:t>
            </w:r>
            <w:r w:rsidR="0081489C" w:rsidRPr="00CD03EF">
              <w:rPr>
                <w:sz w:val="24"/>
                <w:szCs w:val="24"/>
              </w:rPr>
              <w:t>un priekšlikumi:</w:t>
            </w:r>
            <w:r w:rsidR="0081489C" w:rsidRPr="00CD03EF">
              <w:rPr>
                <w:sz w:val="24"/>
                <w:szCs w:val="24"/>
              </w:rPr>
              <w:br/>
              <w:t>1. Iebilstam pret Ministru kabineta 2013.gada 30.aprīļa noteikumu Nr.240 "Vispārīgie teritorijas plānošanas, izmantošanas un apbūves noteikumi" (turpmāk - Noteikumi) 4.pielikumā "Teritorijas izmantošanas veidu klasifikators" ietvertā teritorijas izmantošanas veida </w:t>
            </w:r>
            <w:r w:rsidR="0081489C" w:rsidRPr="00CB0029">
              <w:rPr>
                <w:sz w:val="24"/>
                <w:szCs w:val="24"/>
              </w:rPr>
              <w:t>viensētu apbūve (kods 1104) apraksta grozījumiem (25-TA-1714), svītrojot no tā vārdus "lauku teritorijā".</w:t>
            </w:r>
            <w:r w:rsidR="0081489C" w:rsidRPr="00CD03EF">
              <w:rPr>
                <w:sz w:val="24"/>
                <w:szCs w:val="24"/>
              </w:rPr>
              <w:br/>
              <w:t>Vēršam uzmanību, ka šādi grozījumi ir pretrunā ar pastāvošo plānošanas praksi, līdz šim skaidri nodalot viensētas apbūves raksturu pretstatā pilsētas un ciemu apbūvei, tādējādi nepieļaujot nekontrolētu ciemu un pilsētu izplešanos jeb </w:t>
            </w:r>
            <w:proofErr w:type="spellStart"/>
            <w:r w:rsidR="0081489C" w:rsidRPr="00CD03EF">
              <w:rPr>
                <w:sz w:val="24"/>
                <w:szCs w:val="24"/>
              </w:rPr>
              <w:t>urban</w:t>
            </w:r>
            <w:proofErr w:type="spellEnd"/>
            <w:r w:rsidR="0081489C" w:rsidRPr="00CD03EF">
              <w:rPr>
                <w:sz w:val="24"/>
                <w:szCs w:val="24"/>
              </w:rPr>
              <w:t xml:space="preserve"> </w:t>
            </w:r>
            <w:proofErr w:type="spellStart"/>
            <w:r w:rsidR="0081489C" w:rsidRPr="00CD03EF">
              <w:rPr>
                <w:sz w:val="24"/>
                <w:szCs w:val="24"/>
              </w:rPr>
              <w:t>sprawl</w:t>
            </w:r>
            <w:proofErr w:type="spellEnd"/>
            <w:r w:rsidR="0081489C" w:rsidRPr="00CD03EF">
              <w:rPr>
                <w:sz w:val="24"/>
                <w:szCs w:val="24"/>
              </w:rPr>
              <w:t>. </w:t>
            </w:r>
            <w:r w:rsidR="0081489C" w:rsidRPr="00CD03EF">
              <w:rPr>
                <w:sz w:val="24"/>
                <w:szCs w:val="24"/>
              </w:rPr>
              <w:br/>
              <w:t xml:space="preserve">Mūsuprāt, nav pieļaujams, ka pilsētu un ciemu teritorijās tiktu iekļauti lieli nekustamie īpašumi ar funkcionālo zonu "Lauksaimniecības teritorija (L)", kurā būtu atļauta viensētu apbūve, jo tas ir pretrunā ar Administratīvo teritoriju un apdzīvoto vietu likuma 10. panta otrajā daļā noteiktajam, ka viensēta ir savrupa viena dzīvojamā ēka vai savrupas vairākas dzīvojamās ēkas, kā arī ar šo ēku vai ēkām funkcionāli saistītās saimniecības </w:t>
            </w:r>
            <w:r w:rsidR="0081489C" w:rsidRPr="00CD03EF">
              <w:rPr>
                <w:sz w:val="24"/>
                <w:szCs w:val="24"/>
              </w:rPr>
              <w:lastRenderedPageBreak/>
              <w:t>ēkas teritorijā, kur zemi primāri izmanto lauksaimniecības vai mežsaimniecības vajadzībām. Viensētas statusu piešķir pašvaldības dome, piešķirot viensētai nosaukumu. Minētā likuma 7. panta 4. punkts noteic, ka viensētas ir apdzīvotas vieta ārpus pilsētām un ciemiem, tātad - lauku teritorijā. </w:t>
            </w:r>
            <w:r w:rsidR="0081489C" w:rsidRPr="00CD03EF">
              <w:rPr>
                <w:sz w:val="24"/>
                <w:szCs w:val="24"/>
              </w:rPr>
              <w:br/>
              <w:t>Vēršam uzmanību, ka saskaņā ar Ministru kabineta 2020.gada 13.oktobra noteikumiem Nr. 630 tika papildinātas Noteikumu 17.1., 17.2., 17.3. un 17.4.apakšpunktā minētās funkcionālās zonas: Savrupmāju, apbūves teritorijā (DzS), Mazstāvu dzīvojamās apbūves teritorijā (</w:t>
            </w:r>
            <w:proofErr w:type="spellStart"/>
            <w:r w:rsidR="0081489C" w:rsidRPr="00CD03EF">
              <w:rPr>
                <w:sz w:val="24"/>
                <w:szCs w:val="24"/>
              </w:rPr>
              <w:t>DzM</w:t>
            </w:r>
            <w:proofErr w:type="spellEnd"/>
            <w:r w:rsidR="0081489C" w:rsidRPr="00CD03EF">
              <w:rPr>
                <w:sz w:val="24"/>
                <w:szCs w:val="24"/>
              </w:rPr>
              <w:t>), un Daudzstāvu dzīvojamās apbūves teritorijās (</w:t>
            </w:r>
            <w:proofErr w:type="spellStart"/>
            <w:r w:rsidR="0081489C" w:rsidRPr="00CD03EF">
              <w:rPr>
                <w:sz w:val="24"/>
                <w:szCs w:val="24"/>
              </w:rPr>
              <w:t>DzD</w:t>
            </w:r>
            <w:proofErr w:type="spellEnd"/>
            <w:r w:rsidR="0081489C" w:rsidRPr="00CD03EF">
              <w:rPr>
                <w:sz w:val="24"/>
                <w:szCs w:val="24"/>
              </w:rPr>
              <w:t xml:space="preserve">), kuras var noteikt tikai pilsētās un ciemos (sk. Noteikumu 21.punktu), ar </w:t>
            </w:r>
            <w:r w:rsidR="00180F4B" w:rsidRPr="00CD03EF">
              <w:rPr>
                <w:sz w:val="24"/>
                <w:szCs w:val="24"/>
              </w:rPr>
              <w:t>papildizmantošanas</w:t>
            </w:r>
            <w:r w:rsidR="0081489C" w:rsidRPr="00CD03EF">
              <w:rPr>
                <w:sz w:val="24"/>
                <w:szCs w:val="24"/>
              </w:rPr>
              <w:t xml:space="preserve"> veidu lauksaimnieciska izmantošana pilsētās un ciemos (kods 22002), "ar to saprotot sakņu un augļu dārzus bez apbūves, tai skaitā nomas mazdārziņus, kā arī dārzniecības un siltumnīcu kompleksus, jo šāds teritorijas izmantošanas veids pilsētās un ciemos ir jau vēsturi</w:t>
            </w:r>
            <w:r w:rsidR="00180F4B">
              <w:rPr>
                <w:sz w:val="24"/>
                <w:szCs w:val="24"/>
              </w:rPr>
              <w:t>s</w:t>
            </w:r>
            <w:r w:rsidR="0081489C" w:rsidRPr="00CD03EF">
              <w:rPr>
                <w:sz w:val="24"/>
                <w:szCs w:val="24"/>
              </w:rPr>
              <w:t>ki izveidojies un vienlaikus dod iespēju nākotnē veicināt urbāno mazdārziņu attīstību" (citāts no MK noteikumu Nr.630 anotācijas).</w:t>
            </w:r>
            <w:r w:rsidR="0081489C" w:rsidRPr="00CD03EF">
              <w:rPr>
                <w:sz w:val="24"/>
                <w:szCs w:val="24"/>
              </w:rPr>
              <w:br/>
              <w:t>Priekšlikums.</w:t>
            </w:r>
            <w:r w:rsidR="0081489C" w:rsidRPr="00CD03EF">
              <w:rPr>
                <w:sz w:val="24"/>
                <w:szCs w:val="24"/>
              </w:rPr>
              <w:br/>
              <w:t>Atstāt Noteikumu 4.pielikumā teritorijas izmantošanas veida "viensētu apbūve (kods 1104) aprakstu nemainīgu!</w:t>
            </w:r>
            <w:r w:rsidR="0081489C" w:rsidRPr="00CD03EF">
              <w:rPr>
                <w:sz w:val="24"/>
                <w:szCs w:val="24"/>
              </w:rPr>
              <w:br/>
              <w:t xml:space="preserve">2. </w:t>
            </w:r>
            <w:r w:rsidR="0081489C" w:rsidRPr="00180F4B">
              <w:rPr>
                <w:sz w:val="24"/>
                <w:szCs w:val="24"/>
              </w:rPr>
              <w:t xml:space="preserve">Uzskatām, ka vēja parku un saules parku apbūve ar kopējo jaudu virs 50 MW ir darbības ar būtisku ietekmi uz vidi, tāpēc to ekspluatācijas </w:t>
            </w:r>
            <w:r w:rsidR="0081489C" w:rsidRPr="00180F4B">
              <w:rPr>
                <w:sz w:val="24"/>
                <w:szCs w:val="24"/>
              </w:rPr>
              <w:lastRenderedPageBreak/>
              <w:t>uzsākšanai, kontrolei un darbības izbeigšanai, t.sk. nokalpojošo iekārtu utilizācijai, būtu nepieciešams saņemt B kategorijas piesārņojošo darbību atļauju.</w:t>
            </w:r>
            <w:r w:rsidR="0081489C" w:rsidRPr="00CD03EF">
              <w:rPr>
                <w:sz w:val="24"/>
                <w:szCs w:val="24"/>
              </w:rPr>
              <w:t xml:space="preserve"> Esam iesnieguši priekšlikumus  Grozījumi Ministru kabineta 2010. gada 30. novembra noteikumos Nr. 1082 "Kārtība, kādā piesakāmas A, B un C kategorijas piesārņojošas darbības un izsniedzamas atļaujas A un B kategorijas piesārņojošo darbību veikšanai" (25-TA-1776)  , kurus lūdzam ņemt vērā arī teritorijas attīstības plānošanas normatīvajā regulējumā. </w:t>
            </w:r>
            <w:r w:rsidR="0081489C" w:rsidRPr="00CD03EF">
              <w:rPr>
                <w:sz w:val="24"/>
                <w:szCs w:val="24"/>
              </w:rPr>
              <w:br/>
            </w:r>
            <w:r w:rsidR="00180F4B" w:rsidRPr="00CD03EF">
              <w:rPr>
                <w:sz w:val="24"/>
                <w:szCs w:val="24"/>
              </w:rPr>
              <w:t>Vēršam</w:t>
            </w:r>
            <w:r w:rsidR="0081489C" w:rsidRPr="00CD03EF">
              <w:rPr>
                <w:sz w:val="24"/>
                <w:szCs w:val="24"/>
              </w:rPr>
              <w:t xml:space="preserve"> uzmanību, ka Noteikumu 163.2.punktā noteiktais minimāli pieļaujamais attālums no vēja parka ar kopēju jaudu virs 2MW robežas līdz dzīvojamai un publiskai apbūvei, kas ir noteikts 800 m, nenodrošina iedzīvotāju dzīves vides kvalitātes nepasliktināšanos. Saskaņā ar Noteikumu 163.3.punktu, ietekmes uz vidi novērtējumā vairāk tiek pētīta vēja parka ietekme uz putnu sugām vai dabas vērtībām, bet cilvēku drošībai un vietējo kopienu intereses būtu jāpārstāv pašvaldībai teritorijas attīstības plānošanas procesā. Līdz ar to pieprasām grozīt Noteikumu 161. punktu "Vēja elektrostacijas, kuru jauda ir lielāka par 20 kW, atļauts izvietot rūpnieciskās apbūves teritorijā (R), tehniskās apbūves teritorijā (TA), lauksaimniecības teritorijā (L) un mežu teritorijā (M) atbilstoši ietekmes uz vidi novērtējuma nosacījumiem." papildinot to ar teritorijas plānojuma nosacījumiem.</w:t>
            </w:r>
            <w:r w:rsidR="0081489C" w:rsidRPr="00CD03EF">
              <w:rPr>
                <w:sz w:val="24"/>
                <w:szCs w:val="24"/>
              </w:rPr>
              <w:br/>
              <w:t>Priekšlikums.</w:t>
            </w:r>
            <w:r w:rsidR="0081489C" w:rsidRPr="00CD03EF">
              <w:rPr>
                <w:sz w:val="24"/>
                <w:szCs w:val="24"/>
              </w:rPr>
              <w:br/>
            </w:r>
            <w:r w:rsidR="0081489C" w:rsidRPr="0023137D">
              <w:rPr>
                <w:sz w:val="24"/>
                <w:szCs w:val="24"/>
              </w:rPr>
              <w:t xml:space="preserve">Noteikt individuālas prasības vēja parku un saules </w:t>
            </w:r>
            <w:r w:rsidR="0081489C" w:rsidRPr="0023137D">
              <w:rPr>
                <w:sz w:val="24"/>
                <w:szCs w:val="24"/>
              </w:rPr>
              <w:lastRenderedPageBreak/>
              <w:t>parku ar kopējo jaudu virs 50 MW plānošanai un izvietošanai speciāli indeksētās funkcionālajās zonās "Mežu teritorija (M)" un "Lauksaimniecības teritorija (L)", kuras izvietotas pietiekami drošā attālumā no apdzīvotām vietām, t.sk. no esošām un plānotām viensētām lauku teritorijās. </w:t>
            </w:r>
            <w:r w:rsidR="0081489C" w:rsidRPr="0023137D">
              <w:rPr>
                <w:sz w:val="24"/>
                <w:szCs w:val="24"/>
              </w:rPr>
              <w:br/>
              <w:t>Ierosinām papildināt Noteikumu 163.punktu ar jaunu apakšpunktu, kurā būtu noteikts, ka "vēja elektrostacijām, kuru jauda ir lielāka par 50 MW, attālums no tuvākās plānotās vēja elektrostacijas un vēja parka robežas līdz dzīvojamām un publiskām ēkām ir ne mazāks par 10H, kur H ir  vēja elektrostacijas kopējais augstums, ieskaitot spārnu augstāko punktu."</w:t>
            </w:r>
            <w:r w:rsidR="0081489C" w:rsidRPr="00CD03EF">
              <w:rPr>
                <w:sz w:val="24"/>
                <w:szCs w:val="24"/>
              </w:rPr>
              <w:br/>
              <w:t>Ierosinām labot Noteikumu 163.5.punktu, izs</w:t>
            </w:r>
            <w:r w:rsidR="003D7307">
              <w:rPr>
                <w:sz w:val="24"/>
                <w:szCs w:val="24"/>
              </w:rPr>
              <w:t>a</w:t>
            </w:r>
            <w:r w:rsidR="0081489C" w:rsidRPr="00CD03EF">
              <w:rPr>
                <w:sz w:val="24"/>
                <w:szCs w:val="24"/>
              </w:rPr>
              <w:t>k</w:t>
            </w:r>
            <w:r w:rsidR="003D7307">
              <w:rPr>
                <w:sz w:val="24"/>
                <w:szCs w:val="24"/>
              </w:rPr>
              <w:t>ot</w:t>
            </w:r>
            <w:r w:rsidR="0081489C" w:rsidRPr="00CD03EF">
              <w:rPr>
                <w:sz w:val="24"/>
                <w:szCs w:val="24"/>
              </w:rPr>
              <w:t xml:space="preserve"> to šādā redakcijā: </w:t>
            </w:r>
            <w:r w:rsidR="0081489C" w:rsidRPr="0023137D">
              <w:rPr>
                <w:sz w:val="24"/>
                <w:szCs w:val="24"/>
              </w:rPr>
              <w:t>"163.5. vēja parka robežās ir ietverama buferzona vēja turbīnu apkalpošanai un ekspluatācijai un drošības nodrošināšanai pret avārijas riskiem un krītošām ledus atlūzām).</w:t>
            </w:r>
          </w:p>
        </w:tc>
        <w:tc>
          <w:tcPr>
            <w:tcW w:w="1481" w:type="dxa"/>
            <w:shd w:val="clear" w:color="auto" w:fill="FFFFFF"/>
            <w:noWrap/>
            <w:tcMar>
              <w:top w:w="75" w:type="dxa"/>
              <w:left w:w="75" w:type="dxa"/>
              <w:bottom w:w="75" w:type="dxa"/>
              <w:right w:w="75" w:type="dxa"/>
            </w:tcMar>
            <w:vAlign w:val="center"/>
          </w:tcPr>
          <w:p w14:paraId="289C9CDB" w14:textId="20DA5A36" w:rsidR="0081489C" w:rsidRPr="00CD03EF" w:rsidRDefault="0081489C" w:rsidP="0081489C">
            <w:pPr>
              <w:jc w:val="left"/>
              <w:rPr>
                <w:sz w:val="24"/>
                <w:szCs w:val="24"/>
              </w:rPr>
            </w:pPr>
            <w:r w:rsidRPr="00C656CE">
              <w:rPr>
                <w:b/>
                <w:sz w:val="24"/>
                <w:szCs w:val="24"/>
              </w:rPr>
              <w:lastRenderedPageBreak/>
              <w:t>nav ņemts vērā</w:t>
            </w:r>
          </w:p>
        </w:tc>
        <w:tc>
          <w:tcPr>
            <w:tcW w:w="4678" w:type="dxa"/>
            <w:shd w:val="clear" w:color="auto" w:fill="FFFFFF"/>
            <w:noWrap/>
            <w:tcMar>
              <w:top w:w="75" w:type="dxa"/>
              <w:left w:w="75" w:type="dxa"/>
              <w:bottom w:w="75" w:type="dxa"/>
              <w:right w:w="75" w:type="dxa"/>
            </w:tcMar>
            <w:vAlign w:val="center"/>
          </w:tcPr>
          <w:p w14:paraId="17B20323" w14:textId="2C82DD9F" w:rsidR="00CB0029" w:rsidRPr="00CB0029" w:rsidRDefault="00CB0029" w:rsidP="00CB0029">
            <w:pPr>
              <w:rPr>
                <w:bCs/>
                <w:sz w:val="24"/>
                <w:szCs w:val="24"/>
              </w:rPr>
            </w:pPr>
            <w:r w:rsidRPr="00CB0029">
              <w:rPr>
                <w:bCs/>
                <w:sz w:val="24"/>
                <w:szCs w:val="24"/>
              </w:rPr>
              <w:t xml:space="preserve">Atšķirībā no Administratīvo teritoriju un apdzīvoto vietu likuma, MKN 240 regulējumā teritorijas izmantošanas veida apbūves un teritorijas izmantošanas raksturojumam ir izmantots termins </w:t>
            </w:r>
            <w:r w:rsidRPr="00CB0029">
              <w:rPr>
                <w:bCs/>
                <w:i/>
                <w:sz w:val="24"/>
                <w:szCs w:val="24"/>
              </w:rPr>
              <w:t>viensētu apbūve</w:t>
            </w:r>
            <w:r>
              <w:rPr>
                <w:bCs/>
                <w:i/>
                <w:sz w:val="24"/>
                <w:szCs w:val="24"/>
              </w:rPr>
              <w:t xml:space="preserve">, </w:t>
            </w:r>
            <w:r w:rsidRPr="00CB0029">
              <w:rPr>
                <w:bCs/>
                <w:i/>
                <w:sz w:val="24"/>
                <w:szCs w:val="24"/>
              </w:rPr>
              <w:t xml:space="preserve"> </w:t>
            </w:r>
            <w:r w:rsidRPr="00CB0029">
              <w:rPr>
                <w:bCs/>
                <w:sz w:val="24"/>
                <w:szCs w:val="24"/>
              </w:rPr>
              <w:t>4.pielikuma apraksta sadaļā sniedzot vispārīgu termina skaidrojumu</w:t>
            </w:r>
            <w:r>
              <w:rPr>
                <w:bCs/>
                <w:sz w:val="24"/>
                <w:szCs w:val="24"/>
              </w:rPr>
              <w:t xml:space="preserve"> </w:t>
            </w:r>
            <w:r w:rsidRPr="00CB0029">
              <w:rPr>
                <w:bCs/>
                <w:sz w:val="24"/>
                <w:szCs w:val="24"/>
              </w:rPr>
              <w:t>(</w:t>
            </w:r>
            <w:r>
              <w:rPr>
                <w:bCs/>
                <w:sz w:val="24"/>
                <w:szCs w:val="24"/>
              </w:rPr>
              <w:t>s</w:t>
            </w:r>
            <w:r w:rsidRPr="00CB0029">
              <w:rPr>
                <w:bCs/>
                <w:sz w:val="24"/>
                <w:szCs w:val="24"/>
              </w:rPr>
              <w:t>avrupa apbūve lauku teritorijā, ko veido viena vai vairākas individuālās dzīvojamās ēkas ar saimniecības ēkām un palīgbūvēm, kas nepieciešamas mājsaimniecības uzturēšanai vai saimnieciskai darbībai</w:t>
            </w:r>
            <w:r>
              <w:rPr>
                <w:bCs/>
                <w:sz w:val="24"/>
                <w:szCs w:val="24"/>
              </w:rPr>
              <w:t>)</w:t>
            </w:r>
            <w:r w:rsidRPr="00CB0029">
              <w:rPr>
                <w:bCs/>
                <w:sz w:val="24"/>
                <w:szCs w:val="24"/>
              </w:rPr>
              <w:t>. MKN 240 noteiktais viensētas apbūves un teritorijas telpiskā izkārtojuma raksturojums nav saistīts ar Administratīvo teritoriju un apdzīvoto vietu likum</w:t>
            </w:r>
            <w:r>
              <w:rPr>
                <w:bCs/>
                <w:sz w:val="24"/>
                <w:szCs w:val="24"/>
              </w:rPr>
              <w:t>a regulējumu par</w:t>
            </w:r>
            <w:r w:rsidRPr="00CB0029">
              <w:rPr>
                <w:bCs/>
                <w:sz w:val="24"/>
                <w:szCs w:val="24"/>
              </w:rPr>
              <w:t xml:space="preserve"> viensētas juridisko statusu.  </w:t>
            </w:r>
          </w:p>
          <w:p w14:paraId="232F2092" w14:textId="172A7BD8" w:rsidR="00CB0029" w:rsidRPr="00CB0029" w:rsidRDefault="00CB0029" w:rsidP="005E5782">
            <w:pPr>
              <w:rPr>
                <w:bCs/>
                <w:sz w:val="24"/>
                <w:szCs w:val="24"/>
              </w:rPr>
            </w:pPr>
            <w:r w:rsidRPr="00CB0029">
              <w:rPr>
                <w:bCs/>
                <w:sz w:val="24"/>
                <w:szCs w:val="24"/>
              </w:rPr>
              <w:t xml:space="preserve">MKN 240 noteic, ka viensētu apbūve ir viens no funkcionālo zonu </w:t>
            </w:r>
            <w:r w:rsidRPr="00CB0029">
              <w:rPr>
                <w:bCs/>
                <w:i/>
                <w:sz w:val="24"/>
                <w:szCs w:val="24"/>
              </w:rPr>
              <w:t xml:space="preserve">lauksaimniecības teritorija (L) </w:t>
            </w:r>
            <w:r w:rsidRPr="00CB0029">
              <w:rPr>
                <w:bCs/>
                <w:sz w:val="24"/>
                <w:szCs w:val="24"/>
              </w:rPr>
              <w:t xml:space="preserve">un </w:t>
            </w:r>
            <w:r w:rsidRPr="00CB0029">
              <w:rPr>
                <w:bCs/>
                <w:i/>
                <w:sz w:val="24"/>
                <w:szCs w:val="24"/>
              </w:rPr>
              <w:t>mežu teritorija (M)</w:t>
            </w:r>
            <w:r w:rsidRPr="00CB0029">
              <w:rPr>
                <w:bCs/>
                <w:sz w:val="24"/>
                <w:szCs w:val="24"/>
              </w:rPr>
              <w:t xml:space="preserve"> izmantošanas veidiem, </w:t>
            </w:r>
            <w:r w:rsidR="005E5782">
              <w:rPr>
                <w:bCs/>
                <w:sz w:val="24"/>
                <w:szCs w:val="24"/>
              </w:rPr>
              <w:t>bet</w:t>
            </w:r>
            <w:r w:rsidRPr="00CB0029">
              <w:rPr>
                <w:bCs/>
                <w:sz w:val="24"/>
                <w:szCs w:val="24"/>
              </w:rPr>
              <w:t xml:space="preserve"> MKN 240 22.punkts noteic, ka minētās funkcionālās zonas var noteikt gan pilsētās un ciemos, gan lauku teritorijā, kas plānošanas praksē tiek arī plaši izmantots nosakot funkcionālo zonējumu lielākajiem nekustamiem  īpašumiem pilsētu un </w:t>
            </w:r>
            <w:r w:rsidRPr="00CB0029">
              <w:rPr>
                <w:bCs/>
                <w:sz w:val="24"/>
                <w:szCs w:val="24"/>
              </w:rPr>
              <w:t xml:space="preserve">ciemu teritorijās, kas vēsturiski bijušas lauksaimniecības un mežu teritorijas. </w:t>
            </w:r>
            <w:r w:rsidR="005E5782">
              <w:rPr>
                <w:bCs/>
                <w:sz w:val="24"/>
                <w:szCs w:val="24"/>
              </w:rPr>
              <w:t>N</w:t>
            </w:r>
            <w:r w:rsidRPr="00CB0029">
              <w:rPr>
                <w:bCs/>
                <w:sz w:val="24"/>
                <w:szCs w:val="24"/>
              </w:rPr>
              <w:t>eatbilstība</w:t>
            </w:r>
            <w:r w:rsidR="005E5782">
              <w:rPr>
                <w:bCs/>
                <w:sz w:val="24"/>
                <w:szCs w:val="24"/>
              </w:rPr>
              <w:t>s</w:t>
            </w:r>
            <w:r w:rsidRPr="00CB0029">
              <w:rPr>
                <w:bCs/>
                <w:sz w:val="24"/>
                <w:szCs w:val="24"/>
              </w:rPr>
              <w:t xml:space="preserve"> starp plānošanas praksi un MKN 240 noteikto teritorijas izmantošanas veida </w:t>
            </w:r>
            <w:r w:rsidRPr="00CB0029">
              <w:rPr>
                <w:bCs/>
                <w:i/>
                <w:sz w:val="24"/>
                <w:szCs w:val="24"/>
              </w:rPr>
              <w:t xml:space="preserve">viensētu apbūve </w:t>
            </w:r>
            <w:r w:rsidRPr="00CB0029">
              <w:rPr>
                <w:bCs/>
                <w:sz w:val="24"/>
                <w:szCs w:val="24"/>
              </w:rPr>
              <w:t>aprakstu</w:t>
            </w:r>
            <w:r w:rsidR="005E5782">
              <w:rPr>
                <w:bCs/>
                <w:sz w:val="24"/>
                <w:szCs w:val="24"/>
              </w:rPr>
              <w:t xml:space="preserve"> novēršana ir viens no MKN 240 grozījumu mērķiem</w:t>
            </w:r>
            <w:r w:rsidRPr="00CB0029">
              <w:rPr>
                <w:bCs/>
                <w:sz w:val="24"/>
                <w:szCs w:val="24"/>
              </w:rPr>
              <w:t>.</w:t>
            </w:r>
          </w:p>
          <w:p w14:paraId="3CA46AE2" w14:textId="60F06C70" w:rsidR="00CB0029" w:rsidRDefault="00CB0029" w:rsidP="005E5782">
            <w:pPr>
              <w:rPr>
                <w:bCs/>
                <w:sz w:val="24"/>
                <w:szCs w:val="24"/>
              </w:rPr>
            </w:pPr>
            <w:r w:rsidRPr="00CB0029">
              <w:rPr>
                <w:bCs/>
                <w:sz w:val="24"/>
                <w:szCs w:val="24"/>
              </w:rPr>
              <w:t>Ie</w:t>
            </w:r>
            <w:r w:rsidR="00CE78CE">
              <w:rPr>
                <w:bCs/>
                <w:sz w:val="24"/>
                <w:szCs w:val="24"/>
              </w:rPr>
              <w:t>bildumā</w:t>
            </w:r>
            <w:r w:rsidRPr="00CB0029">
              <w:rPr>
                <w:bCs/>
                <w:sz w:val="24"/>
                <w:szCs w:val="24"/>
              </w:rPr>
              <w:t xml:space="preserve"> minēts, ka </w:t>
            </w:r>
            <w:r w:rsidR="00180F4B">
              <w:rPr>
                <w:bCs/>
                <w:sz w:val="24"/>
                <w:szCs w:val="24"/>
              </w:rPr>
              <w:t>apraksta precizēšanas r</w:t>
            </w:r>
            <w:r w:rsidRPr="00CB0029">
              <w:rPr>
                <w:bCs/>
                <w:sz w:val="24"/>
                <w:szCs w:val="24"/>
              </w:rPr>
              <w:t>ezultātā varētu veidoties nekontrolēta pilsētu un ciemu izplešanās</w:t>
            </w:r>
            <w:r w:rsidRPr="00CB0029">
              <w:rPr>
                <w:bCs/>
                <w:sz w:val="24"/>
                <w:szCs w:val="24"/>
                <w:lang w:val="en-US"/>
              </w:rPr>
              <w:t>. </w:t>
            </w:r>
            <w:r w:rsidRPr="00CB0029">
              <w:rPr>
                <w:bCs/>
                <w:sz w:val="24"/>
                <w:szCs w:val="24"/>
              </w:rPr>
              <w:t xml:space="preserve">Vēršam uzmanību, ka spēkā esošais normatīvais regulējums nosaka kārtību, kādā tiek noteiktas pilsētu un ciemu robežas, ka arī nosacījumus, kas ievērojami pilsētu un ciemu robežu paplašināšanā vai jaunu ciemu noteikšanā. </w:t>
            </w:r>
          </w:p>
          <w:p w14:paraId="1B3A54A1" w14:textId="5859F670" w:rsidR="0081489C" w:rsidRPr="00CB0029" w:rsidRDefault="00180F4B" w:rsidP="00180F4B">
            <w:pPr>
              <w:rPr>
                <w:sz w:val="24"/>
                <w:szCs w:val="24"/>
              </w:rPr>
            </w:pPr>
            <w:r>
              <w:rPr>
                <w:sz w:val="24"/>
                <w:szCs w:val="24"/>
              </w:rPr>
              <w:t xml:space="preserve">Iebildumā iekļauti priekšlikumi regulējuma grozījumiem par </w:t>
            </w:r>
            <w:r w:rsidRPr="00180F4B">
              <w:rPr>
                <w:sz w:val="24"/>
                <w:szCs w:val="24"/>
              </w:rPr>
              <w:t>individuāl</w:t>
            </w:r>
            <w:r>
              <w:rPr>
                <w:sz w:val="24"/>
                <w:szCs w:val="24"/>
              </w:rPr>
              <w:t>u</w:t>
            </w:r>
            <w:r w:rsidRPr="00180F4B">
              <w:rPr>
                <w:sz w:val="24"/>
                <w:szCs w:val="24"/>
              </w:rPr>
              <w:t xml:space="preserve"> prasīb</w:t>
            </w:r>
            <w:r>
              <w:rPr>
                <w:sz w:val="24"/>
                <w:szCs w:val="24"/>
              </w:rPr>
              <w:t>u</w:t>
            </w:r>
            <w:r w:rsidRPr="00180F4B">
              <w:rPr>
                <w:sz w:val="24"/>
                <w:szCs w:val="24"/>
              </w:rPr>
              <w:t xml:space="preserve"> </w:t>
            </w:r>
            <w:r>
              <w:rPr>
                <w:sz w:val="24"/>
                <w:szCs w:val="24"/>
              </w:rPr>
              <w:t>n</w:t>
            </w:r>
            <w:r w:rsidRPr="00180F4B">
              <w:rPr>
                <w:sz w:val="24"/>
                <w:szCs w:val="24"/>
              </w:rPr>
              <w:t>oteik</w:t>
            </w:r>
            <w:r>
              <w:rPr>
                <w:sz w:val="24"/>
                <w:szCs w:val="24"/>
              </w:rPr>
              <w:t>šanu</w:t>
            </w:r>
            <w:r w:rsidRPr="00180F4B">
              <w:rPr>
                <w:sz w:val="24"/>
                <w:szCs w:val="24"/>
              </w:rPr>
              <w:t xml:space="preserve"> vēja parku un saules parku ar kopējo jaudu virs 50 MW plānošanai un izvietošanai</w:t>
            </w:r>
            <w:r>
              <w:rPr>
                <w:sz w:val="24"/>
                <w:szCs w:val="24"/>
              </w:rPr>
              <w:t>.</w:t>
            </w:r>
            <w:r w:rsidRPr="00180F4B">
              <w:rPr>
                <w:sz w:val="24"/>
                <w:szCs w:val="24"/>
              </w:rPr>
              <w:t xml:space="preserve"> </w:t>
            </w:r>
            <w:r>
              <w:rPr>
                <w:sz w:val="24"/>
                <w:szCs w:val="24"/>
              </w:rPr>
              <w:t xml:space="preserve">Ņemot vērā, ka MKN 240 grozījumi sagatavoti kā 4.pielikuma aprakstu precizēšana un tie </w:t>
            </w:r>
            <w:r w:rsidR="0081489C" w:rsidRPr="00CB0029">
              <w:rPr>
                <w:sz w:val="24"/>
                <w:szCs w:val="24"/>
              </w:rPr>
              <w:t>neskar spēkā esošo regulējumu, kas saistīts ar vēja elektrostacijām vai to izvietošanu</w:t>
            </w:r>
            <w:r>
              <w:rPr>
                <w:sz w:val="24"/>
                <w:szCs w:val="24"/>
              </w:rPr>
              <w:t>, priekšlikums netiek ņemts vērā.</w:t>
            </w:r>
          </w:p>
        </w:tc>
      </w:tr>
      <w:tr w:rsidR="0081489C" w:rsidRPr="00CD03EF" w14:paraId="466DD49E" w14:textId="77777777" w:rsidTr="009D4205">
        <w:tc>
          <w:tcPr>
            <w:tcW w:w="851" w:type="dxa"/>
            <w:shd w:val="clear" w:color="auto" w:fill="FFFFFF"/>
            <w:noWrap/>
            <w:tcMar>
              <w:top w:w="75" w:type="dxa"/>
              <w:left w:w="75" w:type="dxa"/>
              <w:bottom w:w="75" w:type="dxa"/>
              <w:right w:w="75" w:type="dxa"/>
            </w:tcMar>
            <w:vAlign w:val="center"/>
          </w:tcPr>
          <w:p w14:paraId="0C162C02" w14:textId="77777777" w:rsidR="0081489C" w:rsidRPr="00CD03EF" w:rsidRDefault="0081489C" w:rsidP="0081489C">
            <w:pPr>
              <w:jc w:val="center"/>
              <w:rPr>
                <w:sz w:val="24"/>
                <w:szCs w:val="24"/>
              </w:rPr>
            </w:pPr>
            <w:r w:rsidRPr="00CD03EF">
              <w:rPr>
                <w:sz w:val="24"/>
                <w:szCs w:val="24"/>
              </w:rPr>
              <w:lastRenderedPageBreak/>
              <w:t>117.</w:t>
            </w:r>
          </w:p>
        </w:tc>
        <w:tc>
          <w:tcPr>
            <w:tcW w:w="3261" w:type="dxa"/>
            <w:shd w:val="clear" w:color="auto" w:fill="FFFFFF"/>
            <w:noWrap/>
            <w:tcMar>
              <w:top w:w="75" w:type="dxa"/>
              <w:left w:w="75" w:type="dxa"/>
              <w:bottom w:w="75" w:type="dxa"/>
              <w:right w:w="75" w:type="dxa"/>
            </w:tcMar>
            <w:vAlign w:val="center"/>
          </w:tcPr>
          <w:p w14:paraId="49A30917" w14:textId="77777777" w:rsidR="0081489C" w:rsidRPr="00CD03EF" w:rsidRDefault="0081489C" w:rsidP="0081489C">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0EA09252" w14:textId="68CB6926" w:rsidR="0081489C" w:rsidRPr="00CD03EF" w:rsidRDefault="0081489C" w:rsidP="0081489C">
            <w:pPr>
              <w:jc w:val="left"/>
              <w:rPr>
                <w:sz w:val="24"/>
                <w:szCs w:val="24"/>
              </w:rPr>
            </w:pPr>
            <w:r w:rsidRPr="00CD03EF">
              <w:rPr>
                <w:sz w:val="24"/>
                <w:szCs w:val="24"/>
              </w:rP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411A1AE5" w14:textId="77B34634" w:rsidR="0081489C" w:rsidRPr="00CD03EF" w:rsidRDefault="00827B29" w:rsidP="0081489C">
            <w:pPr>
              <w:jc w:val="left"/>
              <w:rPr>
                <w:sz w:val="24"/>
                <w:szCs w:val="24"/>
              </w:rPr>
            </w:pPr>
            <w:r w:rsidRPr="00827B29">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2186AB7E" w14:textId="6055CDCD" w:rsidR="0081489C" w:rsidRPr="00CD03EF" w:rsidRDefault="0049138F" w:rsidP="0049138F">
            <w:pPr>
              <w:rPr>
                <w:sz w:val="24"/>
                <w:szCs w:val="24"/>
              </w:rPr>
            </w:pPr>
            <w:r w:rsidRPr="0049138F">
              <w:rPr>
                <w:sz w:val="24"/>
                <w:szCs w:val="24"/>
              </w:rPr>
              <w:t>MKN240 grozījumu mērķis ir novērst nepilnības un interpretācijas iespējas teritorijas atļauto izmantošanas veidu aprakstu piemērošanā. Grozījumu projektā precizēti teritorijas izmantošanas veidu apraksti, pilnveidojot tos un papildinot atbilstoši šodienas praksei un attīstības tendencēm, padarot MKN 240 vieglāk piemērojamus.</w:t>
            </w:r>
          </w:p>
        </w:tc>
      </w:tr>
      <w:tr w:rsidR="009A541E" w:rsidRPr="00CD03EF" w14:paraId="78D49F50" w14:textId="77777777" w:rsidTr="009D4205">
        <w:tc>
          <w:tcPr>
            <w:tcW w:w="851" w:type="dxa"/>
            <w:shd w:val="clear" w:color="auto" w:fill="FFFFFF"/>
            <w:noWrap/>
            <w:tcMar>
              <w:top w:w="75" w:type="dxa"/>
              <w:left w:w="75" w:type="dxa"/>
              <w:bottom w:w="75" w:type="dxa"/>
              <w:right w:w="75" w:type="dxa"/>
            </w:tcMar>
            <w:vAlign w:val="center"/>
          </w:tcPr>
          <w:p w14:paraId="7E82950D" w14:textId="77777777" w:rsidR="009A541E" w:rsidRPr="00CD03EF" w:rsidRDefault="009A541E" w:rsidP="009A541E">
            <w:pPr>
              <w:jc w:val="center"/>
              <w:rPr>
                <w:sz w:val="24"/>
                <w:szCs w:val="24"/>
              </w:rPr>
            </w:pPr>
            <w:r w:rsidRPr="00CD03EF">
              <w:rPr>
                <w:sz w:val="24"/>
                <w:szCs w:val="24"/>
              </w:rPr>
              <w:t>118.</w:t>
            </w:r>
          </w:p>
        </w:tc>
        <w:tc>
          <w:tcPr>
            <w:tcW w:w="3261" w:type="dxa"/>
            <w:shd w:val="clear" w:color="auto" w:fill="FFFFFF"/>
            <w:noWrap/>
            <w:tcMar>
              <w:top w:w="75" w:type="dxa"/>
              <w:left w:w="75" w:type="dxa"/>
              <w:bottom w:w="75" w:type="dxa"/>
              <w:right w:w="75" w:type="dxa"/>
            </w:tcMar>
            <w:vAlign w:val="center"/>
          </w:tcPr>
          <w:p w14:paraId="729D03E3" w14:textId="77777777" w:rsidR="009A541E" w:rsidRPr="00CD03EF" w:rsidRDefault="009A541E" w:rsidP="009A541E">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0CAB1886" w14:textId="77E2A215" w:rsidR="009A541E" w:rsidRPr="00CD03EF" w:rsidRDefault="009A541E" w:rsidP="009A541E">
            <w:pPr>
              <w:jc w:val="left"/>
              <w:rPr>
                <w:sz w:val="24"/>
                <w:szCs w:val="24"/>
              </w:rPr>
            </w:pPr>
            <w:r w:rsidRPr="00CD03EF">
              <w:rPr>
                <w:sz w:val="24"/>
                <w:szCs w:val="24"/>
              </w:rPr>
              <w:t xml:space="preserve">Esmu pret ierosinātajiem grozījumiem Ministru kabineta noteikumos Nr. 240, konkrēti – 4. pielikumā (“Rūpnieciskā apbūve un teritorijas izmantošana pie Smagās rūpniecības un </w:t>
            </w:r>
            <w:r w:rsidRPr="00CD03EF">
              <w:rPr>
                <w:sz w:val="24"/>
                <w:szCs w:val="24"/>
              </w:rPr>
              <w:lastRenderedPageBreak/>
              <w:t>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 xml:space="preserve">Otrkārt, </w:t>
            </w:r>
            <w:r w:rsidRPr="009A541E">
              <w:rPr>
                <w:sz w:val="24"/>
                <w:szCs w:val="24"/>
              </w:rPr>
              <w:t>nav pieļaujams, ka ūdeņraža ražošana elektrolīzes procesā bez papildus nosacījumiem (kur ražo, attālums no apdzīvotas vietas u.c.) tiktu pieskaitīta pie vieglās rūpniecības.</w:t>
            </w:r>
            <w:r w:rsidRPr="00CD03EF">
              <w:rPr>
                <w:sz w:val="24"/>
                <w:szCs w:val="24"/>
              </w:rPr>
              <w:t> </w:t>
            </w:r>
            <w:r w:rsidRPr="00CD03EF">
              <w:rPr>
                <w:sz w:val="24"/>
                <w:szCs w:val="24"/>
              </w:rPr>
              <w:br/>
              <w:t>Tiesību aktā nav minēta ilgtspējīga  jeb nosacīti "zaļās" aviācijas degvielas ražošana. Pie, kuras grupas tiktu definēta šāda ražošana?! </w:t>
            </w:r>
            <w:r w:rsidRPr="00CD03EF">
              <w:rPr>
                <w:sz w:val="24"/>
                <w:szCs w:val="24"/>
              </w:rPr>
              <w:br/>
              <w:t>Tiesību aktā, pamatojoties uz vairākkārtīgiem sabiedrības iebildumiem nav iestrādāti minimālie attālumi no apdzīvotām vietām, īpaši pilsētas mikrorajoniem, kur var atrasties vieglā un smagā rūpniecība.</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 xml:space="preserve">2.  </w:t>
            </w:r>
            <w:r w:rsidRPr="009A541E">
              <w:rPr>
                <w:sz w:val="24"/>
                <w:szCs w:val="24"/>
              </w:rPr>
              <w:t xml:space="preserve">"Zaļā" ūdeņraža un "zaļās" aviācijas degvielas  ražošanu  paredzēt vietās ārpus apdzīvotām vietām. Izslēgt iespēju </w:t>
            </w:r>
            <w:proofErr w:type="spellStart"/>
            <w:r w:rsidRPr="009A541E">
              <w:rPr>
                <w:sz w:val="24"/>
                <w:szCs w:val="24"/>
              </w:rPr>
              <w:t>šadu</w:t>
            </w:r>
            <w:proofErr w:type="spellEnd"/>
            <w:r w:rsidRPr="009A541E">
              <w:rPr>
                <w:sz w:val="24"/>
                <w:szCs w:val="24"/>
              </w:rPr>
              <w:t xml:space="preserve"> ražotņu attīstībai lielos apjomos (lielāks par 5t diennaktī) pilsētās, novadu centros.</w:t>
            </w:r>
            <w:r w:rsidRPr="009A541E">
              <w:rPr>
                <w:sz w:val="24"/>
                <w:szCs w:val="24"/>
              </w:rPr>
              <w:br/>
            </w:r>
            <w:r w:rsidRPr="009A541E">
              <w:rPr>
                <w:sz w:val="24"/>
                <w:szCs w:val="24"/>
              </w:rPr>
              <w:lastRenderedPageBreak/>
              <w:t>3. Nepieļaut, ka Latvijā ļautu veidot industriālos centrus, kur uz ūdeņraža ražošanas bāzes kā vieglā rūpniecība, varētu ražot papildus aviācijas degvielu un uzkrāt CO2.</w:t>
            </w:r>
            <w:r w:rsidRPr="009A541E">
              <w:rPr>
                <w:sz w:val="24"/>
                <w:szCs w:val="24"/>
              </w:rPr>
              <w:br/>
              <w:t>3. Tiesību aktā definēt, kas ir drošs attālums līdz dzīvojamām vietām.</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r w:rsidRPr="00CD03EF">
              <w:rPr>
                <w:sz w:val="24"/>
                <w:szCs w:val="24"/>
              </w:rPr>
              <w:br/>
              <w:t xml:space="preserve">Pirms grozījumu veikšanas aicinu iepazīties un ievērot  ES </w:t>
            </w:r>
            <w:proofErr w:type="spellStart"/>
            <w:r w:rsidRPr="00CD03EF">
              <w:rPr>
                <w:sz w:val="24"/>
                <w:szCs w:val="24"/>
              </w:rPr>
              <w:t>pamathartas</w:t>
            </w:r>
            <w:proofErr w:type="spellEnd"/>
            <w:r w:rsidRPr="00CD03EF">
              <w:rPr>
                <w:sz w:val="24"/>
                <w:szCs w:val="24"/>
              </w:rPr>
              <w:t xml:space="preserve"> (2010/C 83/02) IV sadaļas Solidaritāte 37.pantā teikto ka  “Augstam vides aizsardzības līmenim un vides kvalitātei jābūt integrētai Savienības politikā un jābūt nodrošinātai saskaņā ar ilgtspējīgas attīstības principu.” Savukārt Eiropas Parlamenta un Padomes Direktīva 2011/92/ES ( 2011. gada 13. decembris ) par dažu sabiedrisku un privātu projektu ietekmes uz vidi novērtējumu (kodificēta redakcija) 14.punkts nosaka, ka “Projekta ietekme uz vidi būtu jānovērtē, lai ņemtu vērā rūpes par cilvēka veselības aizsardzību, lai ar labāku vidi veicinātu dzīves kvalitāti, lai nodrošinātu sugu daudzveidības saglabāšanos un lai saglabātu ekosistēmas reprodukcijas spēju kā dzīvības </w:t>
            </w:r>
            <w:proofErr w:type="spellStart"/>
            <w:r w:rsidRPr="00CD03EF">
              <w:rPr>
                <w:sz w:val="24"/>
                <w:szCs w:val="24"/>
              </w:rPr>
              <w:t>pamatavotu</w:t>
            </w:r>
            <w:proofErr w:type="spellEnd"/>
            <w:r w:rsidRPr="00CD03EF">
              <w:rPr>
                <w:sz w:val="24"/>
                <w:szCs w:val="24"/>
              </w:rPr>
              <w:t xml:space="preserve">.” Latvijas tiesību aktos iepriekš minētais punkts iestrādāts IVN likuma 3.pantā.  Šī panta 7.punkts nosaka, ka “paredzēto darbību, </w:t>
            </w:r>
            <w:r w:rsidRPr="00CD03EF">
              <w:rPr>
                <w:sz w:val="24"/>
                <w:szCs w:val="24"/>
              </w:rPr>
              <w:lastRenderedPageBreak/>
              <w:t>kurai ir vai var būt būtiska ietekme uz vidi, aizliegts sadalīt vairākās darbībās, jo tādējādi netiek pienācīgi novērtēta paredzētās darbības kopīgā ietekme.”</w:t>
            </w:r>
          </w:p>
        </w:tc>
        <w:tc>
          <w:tcPr>
            <w:tcW w:w="1481" w:type="dxa"/>
            <w:shd w:val="clear" w:color="auto" w:fill="FFFFFF"/>
            <w:noWrap/>
            <w:tcMar>
              <w:top w:w="75" w:type="dxa"/>
              <w:left w:w="75" w:type="dxa"/>
              <w:bottom w:w="75" w:type="dxa"/>
              <w:right w:w="75" w:type="dxa"/>
            </w:tcMar>
            <w:vAlign w:val="center"/>
          </w:tcPr>
          <w:p w14:paraId="1AD8864D" w14:textId="7AA7EC24" w:rsidR="009A541E" w:rsidRPr="00CD03EF" w:rsidRDefault="009A541E" w:rsidP="009A541E">
            <w:pPr>
              <w:jc w:val="left"/>
              <w:rPr>
                <w:sz w:val="24"/>
                <w:szCs w:val="24"/>
              </w:rPr>
            </w:pPr>
            <w:r w:rsidRPr="007915B3">
              <w:rPr>
                <w:b/>
                <w:sz w:val="24"/>
                <w:szCs w:val="24"/>
              </w:rPr>
              <w:lastRenderedPageBreak/>
              <w:t>nav ņemts vērā</w:t>
            </w:r>
          </w:p>
        </w:tc>
        <w:tc>
          <w:tcPr>
            <w:tcW w:w="4678" w:type="dxa"/>
            <w:shd w:val="clear" w:color="auto" w:fill="FFFFFF"/>
            <w:noWrap/>
            <w:tcMar>
              <w:top w:w="75" w:type="dxa"/>
              <w:left w:w="75" w:type="dxa"/>
              <w:bottom w:w="75" w:type="dxa"/>
              <w:right w:w="75" w:type="dxa"/>
            </w:tcMar>
            <w:vAlign w:val="center"/>
          </w:tcPr>
          <w:p w14:paraId="171B1585" w14:textId="01D12917" w:rsidR="009A541E" w:rsidRPr="00804CCE" w:rsidRDefault="009A541E" w:rsidP="009A541E">
            <w:pPr>
              <w:rPr>
                <w:bCs/>
                <w:sz w:val="24"/>
                <w:szCs w:val="24"/>
              </w:rPr>
            </w:pPr>
            <w:r>
              <w:rPr>
                <w:bCs/>
                <w:sz w:val="24"/>
                <w:szCs w:val="24"/>
              </w:rPr>
              <w:t>S</w:t>
            </w:r>
            <w:r w:rsidRPr="00804CCE">
              <w:rPr>
                <w:bCs/>
                <w:sz w:val="24"/>
                <w:szCs w:val="24"/>
              </w:rPr>
              <w:t xml:space="preserve">pēkā esošais vides aizsardzības jomas normatīvais regulējums nedefinē skaidru termina “būtisks piesārņojums” skaidrojumu, radot iespējas dažādām jēdziena “būtisks” </w:t>
            </w:r>
            <w:r w:rsidRPr="00804CCE">
              <w:rPr>
                <w:bCs/>
                <w:sz w:val="24"/>
                <w:szCs w:val="24"/>
              </w:rPr>
              <w:lastRenderedPageBreak/>
              <w:t xml:space="preserve">interpretācijām un izpratnei par tā saturu gan no pašvaldības, gan vides institūciju, gan attīstītāju un sabiedrības puses. Tai pat laikā normatīvais regulējums skaidri definē ražošanas jaudas un robežvērtības pie kurām VVD </w:t>
            </w:r>
            <w:r>
              <w:rPr>
                <w:bCs/>
                <w:sz w:val="24"/>
                <w:szCs w:val="24"/>
              </w:rPr>
              <w:t xml:space="preserve">plānotajai </w:t>
            </w:r>
            <w:r w:rsidRPr="00804CCE">
              <w:rPr>
                <w:bCs/>
                <w:sz w:val="24"/>
                <w:szCs w:val="24"/>
              </w:rPr>
              <w:t>piesārņojoša</w:t>
            </w:r>
            <w:r>
              <w:rPr>
                <w:bCs/>
                <w:sz w:val="24"/>
                <w:szCs w:val="24"/>
              </w:rPr>
              <w:t>i</w:t>
            </w:r>
            <w:r w:rsidRPr="00804CCE">
              <w:rPr>
                <w:bCs/>
                <w:sz w:val="24"/>
                <w:szCs w:val="24"/>
              </w:rPr>
              <w:t xml:space="preserve"> darbība</w:t>
            </w:r>
            <w:r>
              <w:rPr>
                <w:bCs/>
                <w:sz w:val="24"/>
                <w:szCs w:val="24"/>
              </w:rPr>
              <w:t>i</w:t>
            </w:r>
            <w:r w:rsidRPr="00804CCE">
              <w:rPr>
                <w:bCs/>
                <w:sz w:val="24"/>
                <w:szCs w:val="24"/>
              </w:rPr>
              <w:t xml:space="preserve"> izvirz</w:t>
            </w:r>
            <w:r w:rsidR="002B794C">
              <w:rPr>
                <w:bCs/>
                <w:sz w:val="24"/>
                <w:szCs w:val="24"/>
              </w:rPr>
              <w:t>a</w:t>
            </w:r>
            <w:r w:rsidRPr="00804CCE">
              <w:rPr>
                <w:bCs/>
                <w:sz w:val="24"/>
                <w:szCs w:val="24"/>
              </w:rPr>
              <w:t xml:space="preserve"> prasības ražošanas iekārtas radītā piesārņojuma samazināšanai.</w:t>
            </w:r>
          </w:p>
          <w:p w14:paraId="05154D49" w14:textId="77777777" w:rsidR="009A541E" w:rsidRDefault="009A541E" w:rsidP="009A541E">
            <w:pPr>
              <w:rPr>
                <w:sz w:val="24"/>
                <w:szCs w:val="24"/>
              </w:rPr>
            </w:pPr>
            <w:r>
              <w:rPr>
                <w:sz w:val="24"/>
                <w:szCs w:val="24"/>
              </w:rPr>
              <w:t>Teritorijas plānojums noteic tikai teritorijas izmantošanas raksturu, tas nenoteic konkrētus uzņēmumus, ražošanas jaudas un izmantotās tehnoloģijas. Jebkuras piesārņojošās darbības uzsākšanai jāsaņem VVD tehniskie noteikumi vai jāreģistrē konkrētā darbība, kas nozīmē, ka VVD, atbilstoši noteiktajai kompetencei, veic katras plānotās piesārņojošās darbības izvērtēšanu un nepieciešamo nosacījumu darbības uzsākšanai izvirzīšanu.</w:t>
            </w:r>
          </w:p>
          <w:p w14:paraId="1D42A551" w14:textId="77777777" w:rsidR="009A541E" w:rsidRDefault="009A541E" w:rsidP="009A541E">
            <w:pPr>
              <w:rPr>
                <w:sz w:val="24"/>
                <w:szCs w:val="24"/>
              </w:rPr>
            </w:pPr>
            <w:r>
              <w:rPr>
                <w:sz w:val="24"/>
                <w:szCs w:val="24"/>
              </w:rPr>
              <w:t>Attiecībā uz ūdeņraža ražošanu jāmin, ka normatīvais regulējums (MKN 131) noteic skaidru robežu ražojamam un uzglabājamam ūdeņraža apjomam, kas pieskaitāms vieglajai ražošanai (</w:t>
            </w:r>
            <w:r w:rsidRPr="00D605BB">
              <w:rPr>
                <w:sz w:val="24"/>
                <w:szCs w:val="24"/>
              </w:rPr>
              <w:t>zemāka riska līmeņa objekts</w:t>
            </w:r>
            <w:r>
              <w:rPr>
                <w:sz w:val="24"/>
                <w:szCs w:val="24"/>
              </w:rPr>
              <w:t xml:space="preserve"> atbilstoši MKN 131). MKN 131 noteic arī kārtību kādā izstrādājama un VVD saskaņojama </w:t>
            </w:r>
            <w:r w:rsidRPr="00D605BB">
              <w:rPr>
                <w:sz w:val="24"/>
                <w:szCs w:val="24"/>
              </w:rPr>
              <w:t>rūpniecisko avāriju novēršanas programm</w:t>
            </w:r>
            <w:r>
              <w:rPr>
                <w:sz w:val="24"/>
                <w:szCs w:val="24"/>
              </w:rPr>
              <w:t>a. Ūdeņraža kā bīstamās ķīmiskās vielas uzglabāšanai piemērojama arī Aizsargjoslu likumā noteiktā drošības aizsargjosla un tajā noteiktie aprobežojumi.</w:t>
            </w:r>
            <w:r w:rsidRPr="008462E8">
              <w:rPr>
                <w:color w:val="EE0000"/>
              </w:rPr>
              <w:t xml:space="preserve"> </w:t>
            </w:r>
            <w:r w:rsidRPr="008462E8">
              <w:rPr>
                <w:sz w:val="24"/>
                <w:szCs w:val="24"/>
              </w:rPr>
              <w:t>A</w:t>
            </w:r>
            <w:r>
              <w:rPr>
                <w:sz w:val="24"/>
                <w:szCs w:val="24"/>
              </w:rPr>
              <w:t>izsargjoslu likuma</w:t>
            </w:r>
            <w:r w:rsidRPr="008462E8">
              <w:rPr>
                <w:sz w:val="24"/>
                <w:szCs w:val="24"/>
              </w:rPr>
              <w:t xml:space="preserve"> 29.panta pirmā daļa  noteic, ka drošības aizsargjoslas cita starpā  </w:t>
            </w:r>
            <w:r w:rsidRPr="008462E8">
              <w:rPr>
                <w:sz w:val="24"/>
                <w:szCs w:val="24"/>
              </w:rPr>
              <w:lastRenderedPageBreak/>
              <w:t>nosaka ap bīstamu ķīmisko vielu un produktu cauruļvadiem, tilpnēm, krātuvēm, pārstrādes un pārkraušanas uzņēmumiem un to galvenais uzdevums ir nodrošināt vides un cilvēku drošību šo objektu ekspluatācijas laikā un iespējamo avāriju gadījumā, kā arī pašu objektu un to tuvumā esošo objektu drošību. Drošības aizsargjoslas platums ūdeņraža gadījumā ir atkarīgs no uzglabāšanas tilpņu tilpuma.</w:t>
            </w:r>
          </w:p>
          <w:p w14:paraId="7FA50598" w14:textId="20CCC5F5" w:rsidR="009A541E" w:rsidRPr="00CD03EF" w:rsidRDefault="009A541E" w:rsidP="009A541E">
            <w:pPr>
              <w:rPr>
                <w:sz w:val="24"/>
                <w:szCs w:val="24"/>
              </w:rPr>
            </w:pPr>
            <w:r>
              <w:rPr>
                <w:sz w:val="24"/>
                <w:szCs w:val="24"/>
              </w:rPr>
              <w:t>Savukārt l</w:t>
            </w:r>
            <w:r w:rsidRPr="00C52FC0">
              <w:rPr>
                <w:sz w:val="24"/>
                <w:szCs w:val="24"/>
              </w:rPr>
              <w:t xml:space="preserve">ikums </w:t>
            </w:r>
            <w:r>
              <w:rPr>
                <w:sz w:val="24"/>
                <w:szCs w:val="24"/>
              </w:rPr>
              <w:t>“</w:t>
            </w:r>
            <w:r w:rsidRPr="00C52FC0">
              <w:rPr>
                <w:sz w:val="24"/>
                <w:szCs w:val="24"/>
              </w:rPr>
              <w:t>Par ietekmes uz vidi novērtējumu</w:t>
            </w:r>
            <w:r>
              <w:rPr>
                <w:sz w:val="24"/>
                <w:szCs w:val="24"/>
              </w:rPr>
              <w:t>” noteic, ka ķīmisko vielu ražošanai un ķīmisko produktu uzglabāšanai pie noteiktiem apjomiem piemērojams sākotnējais ietekmes uz vidi izvērtējums</w:t>
            </w:r>
            <w:r w:rsidRPr="00C52FC0">
              <w:rPr>
                <w:sz w:val="24"/>
                <w:szCs w:val="24"/>
              </w:rPr>
              <w:t>.</w:t>
            </w:r>
          </w:p>
        </w:tc>
      </w:tr>
      <w:tr w:rsidR="009A541E" w:rsidRPr="00CD03EF" w14:paraId="7F05D346" w14:textId="77777777" w:rsidTr="009D4205">
        <w:tc>
          <w:tcPr>
            <w:tcW w:w="851" w:type="dxa"/>
            <w:shd w:val="clear" w:color="auto" w:fill="FFFFFF"/>
            <w:noWrap/>
            <w:tcMar>
              <w:top w:w="75" w:type="dxa"/>
              <w:left w:w="75" w:type="dxa"/>
              <w:bottom w:w="75" w:type="dxa"/>
              <w:right w:w="75" w:type="dxa"/>
            </w:tcMar>
            <w:vAlign w:val="center"/>
          </w:tcPr>
          <w:p w14:paraId="0FF0AD16" w14:textId="77777777" w:rsidR="009A541E" w:rsidRPr="00CD03EF" w:rsidRDefault="009A541E" w:rsidP="009A541E">
            <w:pPr>
              <w:jc w:val="center"/>
              <w:rPr>
                <w:sz w:val="24"/>
                <w:szCs w:val="24"/>
              </w:rPr>
            </w:pPr>
            <w:r w:rsidRPr="00CD03EF">
              <w:rPr>
                <w:sz w:val="24"/>
                <w:szCs w:val="24"/>
              </w:rPr>
              <w:lastRenderedPageBreak/>
              <w:t>119.</w:t>
            </w:r>
          </w:p>
        </w:tc>
        <w:tc>
          <w:tcPr>
            <w:tcW w:w="3261" w:type="dxa"/>
            <w:shd w:val="clear" w:color="auto" w:fill="FFFFFF"/>
            <w:noWrap/>
            <w:tcMar>
              <w:top w:w="75" w:type="dxa"/>
              <w:left w:w="75" w:type="dxa"/>
              <w:bottom w:w="75" w:type="dxa"/>
              <w:right w:w="75" w:type="dxa"/>
            </w:tcMar>
            <w:vAlign w:val="center"/>
          </w:tcPr>
          <w:p w14:paraId="1F2CE38F" w14:textId="77777777" w:rsidR="009A541E" w:rsidRPr="00CD03EF" w:rsidRDefault="009A541E" w:rsidP="009A541E">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1822B221" w14:textId="13581EA0" w:rsidR="009A541E" w:rsidRPr="00CD03EF" w:rsidRDefault="009A541E" w:rsidP="009A541E">
            <w:pPr>
              <w:jc w:val="left"/>
              <w:rPr>
                <w:sz w:val="24"/>
                <w:szCs w:val="24"/>
              </w:rPr>
            </w:pPr>
            <w:r w:rsidRPr="00CD03EF">
              <w:rPr>
                <w:sz w:val="24"/>
                <w:szCs w:val="24"/>
              </w:rPr>
              <w:t>Esmu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Otrkārt, nav pieļaujams, ka ūdeņraža ražošana elektrolīzes procesā bez papildus nosacījumiem (kur ražo, attālums no apdzīvotas vietas u.c.) tiktu pieskaitīta pie vieglās rūpniecības. </w:t>
            </w:r>
            <w:r w:rsidRPr="00CD03EF">
              <w:rPr>
                <w:sz w:val="24"/>
                <w:szCs w:val="24"/>
              </w:rPr>
              <w:br/>
              <w:t>Tiesību aktā nav minēta ilgtspējīga  jeb nosacīti "zaļās" aviācijas degvielas ražošana. Pie, kuras grupas tiktu definēta šāda ražošana?! </w:t>
            </w:r>
            <w:r w:rsidRPr="00CD03EF">
              <w:rPr>
                <w:sz w:val="24"/>
                <w:szCs w:val="24"/>
              </w:rPr>
              <w:br/>
              <w:t>Tiesību aktā, pamatojoties uz vairākkārtīgiem sabiedrības iebildumiem nav iestrādāti minimālie attālumi no apdzīvotām vietām, kur var atrasties vieglā un smagā rūpniecība.</w:t>
            </w:r>
            <w:r w:rsidRPr="00CD03EF">
              <w:rPr>
                <w:sz w:val="24"/>
                <w:szCs w:val="24"/>
              </w:rPr>
              <w:br/>
              <w:t>PRIEKŠLIKUMI</w:t>
            </w:r>
            <w:r w:rsidRPr="00CD03EF">
              <w:rPr>
                <w:sz w:val="24"/>
                <w:szCs w:val="24"/>
              </w:rPr>
              <w:br/>
              <w:t xml:space="preserve">1. Atjaunot iepriekšējo redakciju sadaļā "Rūpnieciskā apbūve un teritorijas izmantošana" pie "Smagās rūpniecības un pirmapstrādes </w:t>
            </w:r>
            <w:r w:rsidRPr="00CD03EF">
              <w:rPr>
                <w:sz w:val="24"/>
                <w:szCs w:val="24"/>
              </w:rPr>
              <w:lastRenderedPageBreak/>
              <w:t>uzņēmumu apbūve" formulējumā: "uzņēmumu, kuru darbība var radīt būtisku piesārņojumu".</w:t>
            </w:r>
            <w:r w:rsidRPr="00CD03EF">
              <w:rPr>
                <w:sz w:val="24"/>
                <w:szCs w:val="24"/>
              </w:rPr>
              <w:br/>
              <w:t xml:space="preserve">2.  </w:t>
            </w:r>
            <w:r w:rsidRPr="009A541E">
              <w:rPr>
                <w:sz w:val="24"/>
                <w:szCs w:val="24"/>
              </w:rPr>
              <w:t>"Zaļā" ūdeņraža un "zaļās" aviācijas degvielas  ražošanu  paredzēt vietās ārpus apdzīvotām vietām.</w:t>
            </w:r>
            <w:r w:rsidRPr="00CD03EF">
              <w:rPr>
                <w:sz w:val="24"/>
                <w:szCs w:val="24"/>
              </w:rPr>
              <w:t xml:space="preserve"> Izslēgt iespēju šādu ražotņu attīstībai lielos apjomos (lielāks par 5t diennaktī) pilsētās, novadu centros.</w:t>
            </w:r>
            <w:r w:rsidRPr="00CD03EF">
              <w:rPr>
                <w:sz w:val="24"/>
                <w:szCs w:val="24"/>
              </w:rPr>
              <w:br/>
              <w:t>3. Nepieļaut, ka Latvijā ļautu veidot industriālos centrus, kur uz ūdeņraža ražošanas bāzes kā vieglā rūpniecība, varētu ražot papildus aviācijas degvielu un uzkrāt CO2.</w:t>
            </w:r>
            <w:r w:rsidRPr="00CD03EF">
              <w:rPr>
                <w:sz w:val="24"/>
                <w:szCs w:val="24"/>
              </w:rPr>
              <w:br/>
              <w:t>3. Tiesību aktā definēt, kas ir drošs attālums līdz dzīvojamām vietām.</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r w:rsidRPr="00CD03EF">
              <w:rPr>
                <w:sz w:val="24"/>
                <w:szCs w:val="24"/>
              </w:rPr>
              <w:br/>
              <w:t xml:space="preserve">Pirms grozījumu veikšanas aicinu iepazīties un ievērot  ES </w:t>
            </w:r>
            <w:proofErr w:type="spellStart"/>
            <w:r w:rsidRPr="00CD03EF">
              <w:rPr>
                <w:sz w:val="24"/>
                <w:szCs w:val="24"/>
              </w:rPr>
              <w:t>pamathartas</w:t>
            </w:r>
            <w:proofErr w:type="spellEnd"/>
            <w:r w:rsidRPr="00CD03EF">
              <w:rPr>
                <w:sz w:val="24"/>
                <w:szCs w:val="24"/>
              </w:rPr>
              <w:t xml:space="preserve"> (2010/C 83/02) IV sadaļas Solidaritāte 37.pantā teikto ka  “Augstam vides aizsardzības līmenim un vides kvalitātei jābūt integrētai Savienības politikā un jābūt nodrošinātai saskaņā ar ilgtspējīgas attīstības principu.” Savukārt Eiropas Parlamenta un Padomes Direktīva 2011/92/ES ( 2011. gada 13. decembris ) par dažu sabiedrisku un privātu projektu ietekmes uz vidi novērtējumu (kodificēta redakcija) 14.punkts nosaka, ka “Projekta ietekme uz vidi būtu jānovērtē, lai ņemtu vērā rūpes par </w:t>
            </w:r>
            <w:r w:rsidRPr="00CD03EF">
              <w:rPr>
                <w:sz w:val="24"/>
                <w:szCs w:val="24"/>
              </w:rPr>
              <w:lastRenderedPageBreak/>
              <w:t xml:space="preserve">cilvēka veselības aizsardzību, lai ar labāku vidi veicinātu dzīves kvalitāti, lai nodrošinātu sugu daudzveidības saglabāšanos un lai saglabātu ekosistēmas reprodukcijas spēju kā dzīvības </w:t>
            </w:r>
            <w:proofErr w:type="spellStart"/>
            <w:r w:rsidRPr="00CD03EF">
              <w:rPr>
                <w:sz w:val="24"/>
                <w:szCs w:val="24"/>
              </w:rPr>
              <w:t>pamatavotu</w:t>
            </w:r>
            <w:proofErr w:type="spellEnd"/>
            <w:r w:rsidRPr="00CD03EF">
              <w:rPr>
                <w:sz w:val="24"/>
                <w:szCs w:val="24"/>
              </w:rPr>
              <w:t>.” Latvijas tiesību aktos iepriekš minētais punkts iestrādāts IVN likuma 3.pantā.  Šī panta 7.punkts nosaka, ka “paredzēto darbību, kurai ir vai var būt būtiska ietekme uz vidi, aizliegts sadalīt vairākās darbībās, jo tādējādi netiek pienācīgi novērtēta paredzētās darbības kopīgā ietekme.”</w:t>
            </w:r>
          </w:p>
        </w:tc>
        <w:tc>
          <w:tcPr>
            <w:tcW w:w="1481" w:type="dxa"/>
            <w:shd w:val="clear" w:color="auto" w:fill="FFFFFF"/>
            <w:noWrap/>
            <w:tcMar>
              <w:top w:w="75" w:type="dxa"/>
              <w:left w:w="75" w:type="dxa"/>
              <w:bottom w:w="75" w:type="dxa"/>
              <w:right w:w="75" w:type="dxa"/>
            </w:tcMar>
            <w:vAlign w:val="center"/>
          </w:tcPr>
          <w:p w14:paraId="061852EA" w14:textId="5DEBDDA4" w:rsidR="009A541E" w:rsidRPr="00CD03EF" w:rsidRDefault="009A541E" w:rsidP="009A541E">
            <w:pPr>
              <w:jc w:val="left"/>
              <w:rPr>
                <w:sz w:val="24"/>
                <w:szCs w:val="24"/>
              </w:rPr>
            </w:pPr>
            <w:r w:rsidRPr="007915B3">
              <w:rPr>
                <w:b/>
                <w:sz w:val="24"/>
                <w:szCs w:val="24"/>
              </w:rPr>
              <w:lastRenderedPageBreak/>
              <w:t>nav ņemts vērā</w:t>
            </w:r>
          </w:p>
        </w:tc>
        <w:tc>
          <w:tcPr>
            <w:tcW w:w="4678" w:type="dxa"/>
            <w:shd w:val="clear" w:color="auto" w:fill="FFFFFF"/>
            <w:noWrap/>
            <w:tcMar>
              <w:top w:w="75" w:type="dxa"/>
              <w:left w:w="75" w:type="dxa"/>
              <w:bottom w:w="75" w:type="dxa"/>
              <w:right w:w="75" w:type="dxa"/>
            </w:tcMar>
            <w:vAlign w:val="center"/>
          </w:tcPr>
          <w:p w14:paraId="3CA2C03C" w14:textId="13168DE0" w:rsidR="009A541E" w:rsidRPr="00804CCE" w:rsidRDefault="009A541E" w:rsidP="009A541E">
            <w:pPr>
              <w:rPr>
                <w:bCs/>
                <w:sz w:val="24"/>
                <w:szCs w:val="24"/>
              </w:rPr>
            </w:pPr>
            <w:r>
              <w:rPr>
                <w:bCs/>
                <w:sz w:val="24"/>
                <w:szCs w:val="24"/>
              </w:rPr>
              <w:t>S</w:t>
            </w:r>
            <w:r w:rsidRPr="00804CCE">
              <w:rPr>
                <w:bCs/>
                <w:sz w:val="24"/>
                <w:szCs w:val="24"/>
              </w:rPr>
              <w:t xml:space="preserve">pēkā esošais vides aizsardzības jomas normatīvais regulējums nedefinē skaidru termina “būtisks piesārņojums” skaidrojumu, radot iespējas dažādām jēdziena “būtisks” interpretācijām un izpratnei par tā saturu gan no pašvaldības, gan vides institūciju, gan attīstītāju un sabiedrības puses. Tai pat laikā normatīvais regulējums skaidri definē ražošanas jaudas un robežvērtības pie kurām VVD </w:t>
            </w:r>
            <w:r>
              <w:rPr>
                <w:bCs/>
                <w:sz w:val="24"/>
                <w:szCs w:val="24"/>
              </w:rPr>
              <w:t xml:space="preserve">plānotajai </w:t>
            </w:r>
            <w:r w:rsidRPr="00804CCE">
              <w:rPr>
                <w:bCs/>
                <w:sz w:val="24"/>
                <w:szCs w:val="24"/>
              </w:rPr>
              <w:t>piesārņojoša</w:t>
            </w:r>
            <w:r>
              <w:rPr>
                <w:bCs/>
                <w:sz w:val="24"/>
                <w:szCs w:val="24"/>
              </w:rPr>
              <w:t>i</w:t>
            </w:r>
            <w:r w:rsidRPr="00804CCE">
              <w:rPr>
                <w:bCs/>
                <w:sz w:val="24"/>
                <w:szCs w:val="24"/>
              </w:rPr>
              <w:t xml:space="preserve"> darbība</w:t>
            </w:r>
            <w:r>
              <w:rPr>
                <w:bCs/>
                <w:sz w:val="24"/>
                <w:szCs w:val="24"/>
              </w:rPr>
              <w:t>i</w:t>
            </w:r>
            <w:r w:rsidRPr="00804CCE">
              <w:rPr>
                <w:bCs/>
                <w:sz w:val="24"/>
                <w:szCs w:val="24"/>
              </w:rPr>
              <w:t xml:space="preserve"> </w:t>
            </w:r>
            <w:r w:rsidR="00031E1B">
              <w:rPr>
                <w:bCs/>
                <w:sz w:val="24"/>
                <w:szCs w:val="24"/>
              </w:rPr>
              <w:t xml:space="preserve">var </w:t>
            </w:r>
            <w:r w:rsidRPr="00804CCE">
              <w:rPr>
                <w:bCs/>
                <w:sz w:val="24"/>
                <w:szCs w:val="24"/>
              </w:rPr>
              <w:t>izvirz</w:t>
            </w:r>
            <w:r w:rsidR="00031E1B">
              <w:rPr>
                <w:bCs/>
                <w:sz w:val="24"/>
                <w:szCs w:val="24"/>
              </w:rPr>
              <w:t>īt</w:t>
            </w:r>
            <w:r w:rsidRPr="00804CCE">
              <w:rPr>
                <w:bCs/>
                <w:sz w:val="24"/>
                <w:szCs w:val="24"/>
              </w:rPr>
              <w:t xml:space="preserve"> prasības ražošanas iekārtas radītā piesārņojuma samazināšanai.</w:t>
            </w:r>
          </w:p>
          <w:p w14:paraId="4AB5879A" w14:textId="77777777" w:rsidR="009A541E" w:rsidRDefault="009A541E" w:rsidP="009A541E">
            <w:pPr>
              <w:rPr>
                <w:sz w:val="24"/>
                <w:szCs w:val="24"/>
              </w:rPr>
            </w:pPr>
            <w:r>
              <w:rPr>
                <w:sz w:val="24"/>
                <w:szCs w:val="24"/>
              </w:rPr>
              <w:t>Teritorijas plānojums noteic tikai teritorijas izmantošanas raksturu, tas nenoteic konkrētus uzņēmumus, ražošanas jaudas un izmantotās tehnoloģijas. Jebkuras piesārņojošās darbības uzsākšanai jāsaņem VVD tehniskie noteikumi vai jāreģistrē konkrētā darbība, kas nozīmē, ka VVD, atbilstoši noteiktajai kompetencei, veic katras plānotās piesārņojošās darbības izvērtēšanu un nepieciešamo nosacījumu darbības uzsākšanai izvirzīšanu.</w:t>
            </w:r>
          </w:p>
          <w:p w14:paraId="311FF590" w14:textId="77777777" w:rsidR="009A541E" w:rsidRDefault="009A541E" w:rsidP="009A541E">
            <w:pPr>
              <w:rPr>
                <w:sz w:val="24"/>
                <w:szCs w:val="24"/>
              </w:rPr>
            </w:pPr>
            <w:r>
              <w:rPr>
                <w:sz w:val="24"/>
                <w:szCs w:val="24"/>
              </w:rPr>
              <w:t>Attiecībā uz ūdeņraža ražošanu jāmin, ka normatīvais regulējums (MKN 131) noteic skaidru robežu ražojamam un uzglabājamam ūdeņraža apjomam, kas pieskaitāms vieglajai ražošanai (</w:t>
            </w:r>
            <w:r w:rsidRPr="00D605BB">
              <w:rPr>
                <w:sz w:val="24"/>
                <w:szCs w:val="24"/>
              </w:rPr>
              <w:t>zemāka riska līmeņa objekts</w:t>
            </w:r>
            <w:r>
              <w:rPr>
                <w:sz w:val="24"/>
                <w:szCs w:val="24"/>
              </w:rPr>
              <w:t xml:space="preserve"> atbilstoši MKN 131). MKN 131 noteic arī </w:t>
            </w:r>
            <w:r>
              <w:rPr>
                <w:sz w:val="24"/>
                <w:szCs w:val="24"/>
              </w:rPr>
              <w:t xml:space="preserve">kārtību kādā izstrādājama un VVD saskaņojama </w:t>
            </w:r>
            <w:r w:rsidRPr="00D605BB">
              <w:rPr>
                <w:sz w:val="24"/>
                <w:szCs w:val="24"/>
              </w:rPr>
              <w:t>rūpniecisko avāriju novēršanas programm</w:t>
            </w:r>
            <w:r>
              <w:rPr>
                <w:sz w:val="24"/>
                <w:szCs w:val="24"/>
              </w:rPr>
              <w:t>a. Ūdeņraža kā bīstamās ķīmiskās vielas uzglabāšanai piemērojama arī Aizsargjoslu likumā noteiktā drošības aizsargjosla un tajā noteiktie aprobežojumi.</w:t>
            </w:r>
            <w:r w:rsidRPr="008462E8">
              <w:rPr>
                <w:color w:val="EE0000"/>
              </w:rPr>
              <w:t xml:space="preserve"> </w:t>
            </w:r>
            <w:r w:rsidRPr="008462E8">
              <w:rPr>
                <w:sz w:val="24"/>
                <w:szCs w:val="24"/>
              </w:rPr>
              <w:t>A</w:t>
            </w:r>
            <w:r>
              <w:rPr>
                <w:sz w:val="24"/>
                <w:szCs w:val="24"/>
              </w:rPr>
              <w:t>izsargjoslu likuma</w:t>
            </w:r>
            <w:r w:rsidRPr="008462E8">
              <w:rPr>
                <w:sz w:val="24"/>
                <w:szCs w:val="24"/>
              </w:rPr>
              <w:t xml:space="preserve"> 29.panta pirmā daļa  noteic, ka drošības aizsargjoslas cita starpā  nosaka ap bīstamu ķīmisko vielu un produktu cauruļvadiem, tilpnēm, krātuvēm, pārstrādes un pārkraušanas uzņēmumiem un to galvenais uzdevums ir nodrošināt vides un cilvēku drošību šo objektu ekspluatācijas laikā un iespējamo avāriju gadījumā, kā arī pašu objektu un to tuvumā esošo objektu drošību. Drošības aizsargjoslas platums ūdeņraža gadījumā ir atkarīgs no uzglabāšanas tilpņu tilpuma.</w:t>
            </w:r>
          </w:p>
          <w:p w14:paraId="6E3193F3" w14:textId="321C6E41" w:rsidR="009A541E" w:rsidRPr="00CD03EF" w:rsidRDefault="009A541E" w:rsidP="009A541E">
            <w:pPr>
              <w:rPr>
                <w:sz w:val="24"/>
                <w:szCs w:val="24"/>
              </w:rPr>
            </w:pPr>
            <w:r>
              <w:rPr>
                <w:sz w:val="24"/>
                <w:szCs w:val="24"/>
              </w:rPr>
              <w:t>Savukārt l</w:t>
            </w:r>
            <w:r w:rsidRPr="00C52FC0">
              <w:rPr>
                <w:sz w:val="24"/>
                <w:szCs w:val="24"/>
              </w:rPr>
              <w:t xml:space="preserve">ikums </w:t>
            </w:r>
            <w:r>
              <w:rPr>
                <w:sz w:val="24"/>
                <w:szCs w:val="24"/>
              </w:rPr>
              <w:t>“</w:t>
            </w:r>
            <w:r w:rsidRPr="00C52FC0">
              <w:rPr>
                <w:sz w:val="24"/>
                <w:szCs w:val="24"/>
              </w:rPr>
              <w:t>Par ietekmes uz vidi novērtējumu</w:t>
            </w:r>
            <w:r>
              <w:rPr>
                <w:sz w:val="24"/>
                <w:szCs w:val="24"/>
              </w:rPr>
              <w:t>” noteic, ka ķīmisko vielu ražošanai un ķīmisko produktu uzglabāšanai pie noteiktiem apjomiem piemērojams sākotnējais ietekmes uz vidi izvērtējums</w:t>
            </w:r>
            <w:r w:rsidRPr="00C52FC0">
              <w:rPr>
                <w:sz w:val="24"/>
                <w:szCs w:val="24"/>
              </w:rPr>
              <w:t>.</w:t>
            </w:r>
          </w:p>
        </w:tc>
      </w:tr>
      <w:tr w:rsidR="009A541E" w:rsidRPr="00CD03EF" w14:paraId="7F788B3C" w14:textId="77777777" w:rsidTr="009D4205">
        <w:tc>
          <w:tcPr>
            <w:tcW w:w="851" w:type="dxa"/>
            <w:shd w:val="clear" w:color="auto" w:fill="FFFFFF"/>
            <w:noWrap/>
            <w:tcMar>
              <w:top w:w="75" w:type="dxa"/>
              <w:left w:w="75" w:type="dxa"/>
              <w:bottom w:w="75" w:type="dxa"/>
              <w:right w:w="75" w:type="dxa"/>
            </w:tcMar>
            <w:vAlign w:val="center"/>
          </w:tcPr>
          <w:p w14:paraId="1D872A54" w14:textId="77777777" w:rsidR="009A541E" w:rsidRPr="00CD03EF" w:rsidRDefault="009A541E" w:rsidP="009A541E">
            <w:pPr>
              <w:jc w:val="center"/>
              <w:rPr>
                <w:sz w:val="24"/>
                <w:szCs w:val="24"/>
              </w:rPr>
            </w:pPr>
            <w:r w:rsidRPr="00CD03EF">
              <w:rPr>
                <w:sz w:val="24"/>
                <w:szCs w:val="24"/>
              </w:rPr>
              <w:lastRenderedPageBreak/>
              <w:t>120.</w:t>
            </w:r>
          </w:p>
        </w:tc>
        <w:tc>
          <w:tcPr>
            <w:tcW w:w="3261" w:type="dxa"/>
            <w:shd w:val="clear" w:color="auto" w:fill="FFFFFF"/>
            <w:noWrap/>
            <w:tcMar>
              <w:top w:w="75" w:type="dxa"/>
              <w:left w:w="75" w:type="dxa"/>
              <w:bottom w:w="75" w:type="dxa"/>
              <w:right w:w="75" w:type="dxa"/>
            </w:tcMar>
            <w:vAlign w:val="center"/>
          </w:tcPr>
          <w:p w14:paraId="656FA2C5" w14:textId="77777777" w:rsidR="009A541E" w:rsidRPr="00CD03EF" w:rsidRDefault="009A541E" w:rsidP="009A541E">
            <w:pPr>
              <w:jc w:val="left"/>
              <w:rPr>
                <w:sz w:val="24"/>
                <w:szCs w:val="24"/>
              </w:rPr>
            </w:pPr>
            <w:r w:rsidRPr="00CD03EF">
              <w:rPr>
                <w:sz w:val="24"/>
                <w:szCs w:val="24"/>
              </w:rPr>
              <w:t>Privātpersona, Sandra Stepiņa</w:t>
            </w:r>
          </w:p>
        </w:tc>
        <w:tc>
          <w:tcPr>
            <w:tcW w:w="5039" w:type="dxa"/>
            <w:shd w:val="clear" w:color="auto" w:fill="FFFFFF"/>
            <w:noWrap/>
            <w:tcMar>
              <w:top w:w="75" w:type="dxa"/>
              <w:left w:w="75" w:type="dxa"/>
              <w:bottom w:w="75" w:type="dxa"/>
              <w:right w:w="75" w:type="dxa"/>
            </w:tcMar>
            <w:vAlign w:val="center"/>
          </w:tcPr>
          <w:p w14:paraId="06C439A2" w14:textId="77777777" w:rsidR="009A541E" w:rsidRPr="00CD03EF" w:rsidRDefault="009A541E" w:rsidP="009A541E">
            <w:pPr>
              <w:jc w:val="left"/>
              <w:rPr>
                <w:sz w:val="24"/>
                <w:szCs w:val="24"/>
              </w:rPr>
            </w:pPr>
            <w:r w:rsidRPr="00CD03EF">
              <w:rPr>
                <w:b/>
                <w:sz w:val="24"/>
                <w:szCs w:val="24"/>
              </w:rPr>
              <w:t>Esošā MK noteikumu redakcija</w:t>
            </w:r>
            <w:r w:rsidRPr="00CD03EF">
              <w:rPr>
                <w:sz w:val="24"/>
                <w:szCs w:val="24"/>
              </w:rPr>
              <w:t xml:space="preserve"> nodrošina elastīgu un uz faktisko ietekmi balstītu pieeju, klasificējot jebkuru uzņēmumu, kura darbība var radīt būtisku piesārņojumu, kā smagās rūpniecības objektu. Šī pieeja ir saskaņā ar "likuma "Par piesārņojumu"" 1. panta 6. un 7. punktā noteiktajām "piesārņojuma" un "piesārņojošas darbības" definīcijām. Tā ļauj pašvaldībām un sabiedrībai efektīvi izvērtēt jaunu vai netipisku industriālo objektu, piemēram, lielo vēja elektrostaciju (VES), reālo ietekmi uz vidi un iedzīvotājiem.</w:t>
            </w:r>
            <w:r w:rsidRPr="00CD03EF">
              <w:rPr>
                <w:sz w:val="24"/>
                <w:szCs w:val="24"/>
              </w:rPr>
              <w:br/>
            </w:r>
            <w:r w:rsidRPr="00CD03EF">
              <w:rPr>
                <w:b/>
                <w:sz w:val="24"/>
                <w:szCs w:val="24"/>
              </w:rPr>
              <w:t xml:space="preserve">Piedāvātie grozījumi </w:t>
            </w:r>
            <w:r w:rsidRPr="00CD03EF">
              <w:rPr>
                <w:sz w:val="24"/>
                <w:szCs w:val="24"/>
              </w:rPr>
              <w:t xml:space="preserve">ievieš slēgtu nozaru sarakstu un pilnībā izslēdz "būtiska piesārņojuma" kritēriju tiem objektiem, kas nav iekļauti šajā sarakstā. Šāda klasifikācijas maiņa mērķtiecīgi izslēdz iespēju VES pielīdzināt piesārņojošām rūpnieciskām darbībām, lai gan pēc visiem faktiskajiem kritērijiem (piemēram, liels industriāls objekts ar augstumu virs 200 metriem) VES ir uzskatāmas par B kategorijas piesārņojošu </w:t>
            </w:r>
            <w:r w:rsidRPr="00CD03EF">
              <w:rPr>
                <w:sz w:val="24"/>
                <w:szCs w:val="24"/>
              </w:rPr>
              <w:lastRenderedPageBreak/>
              <w:t>darbību.</w:t>
            </w:r>
            <w:r w:rsidRPr="00CD03EF">
              <w:rPr>
                <w:sz w:val="24"/>
                <w:szCs w:val="24"/>
              </w:rPr>
              <w:br/>
              <w:t>Pašreizējā klasifikācija (kods 13002) nodrošina iedzīvotājiem un pašvaldībām tiesības norādīt uz būtisku piesārņojumu un ar to saistītajiem riskiem, piemēram, vizuālo, trokšņu vai vibrāciju piesārņojumu. Jaunā klasifikācija (kods 14006), pārvietojot VES, šo iespēju atņem, kas var radīt nopietnas sekas teritoriju plānošanā un apbūvē. Tas liedz pašvaldībām izmantot esošos teritorijas plānojumus un detālplānojumus, lai ierobežotu vai kontrolētu šādu liela mēroga industriālu būvju izvietošanu, kas ietekmē gan vidi, gan cilvēku veselību un labklājību.</w:t>
            </w:r>
            <w:r w:rsidRPr="00CD03EF">
              <w:rPr>
                <w:sz w:val="24"/>
                <w:szCs w:val="24"/>
              </w:rPr>
              <w:br/>
            </w:r>
            <w:r w:rsidRPr="00CD03EF">
              <w:rPr>
                <w:b/>
                <w:sz w:val="24"/>
                <w:szCs w:val="24"/>
              </w:rPr>
              <w:t>Pieprasu:</w:t>
            </w:r>
            <w:r w:rsidRPr="00CD03EF">
              <w:rPr>
                <w:sz w:val="24"/>
                <w:szCs w:val="24"/>
              </w:rPr>
              <w:t>  Saglabāt spēkā esošo vēja elektrostaciju klasifikāciju saskaņā ar MK noteikumiem Nr. 240, atstājot tās smagās rūpniecības uzņēmumu kategorijā (kods 13002), kas nodrošina to izvērtēšanu pēc faktiskās ietekmes uz vidi.</w:t>
            </w:r>
          </w:p>
        </w:tc>
        <w:tc>
          <w:tcPr>
            <w:tcW w:w="1481" w:type="dxa"/>
            <w:shd w:val="clear" w:color="auto" w:fill="FFFFFF"/>
            <w:noWrap/>
            <w:tcMar>
              <w:top w:w="75" w:type="dxa"/>
              <w:left w:w="75" w:type="dxa"/>
              <w:bottom w:w="75" w:type="dxa"/>
              <w:right w:w="75" w:type="dxa"/>
            </w:tcMar>
            <w:vAlign w:val="center"/>
          </w:tcPr>
          <w:p w14:paraId="30E3BC11" w14:textId="10E0ECB1" w:rsidR="009A541E" w:rsidRPr="00CD03EF" w:rsidRDefault="009A541E" w:rsidP="009A541E">
            <w:pPr>
              <w:jc w:val="left"/>
              <w:rPr>
                <w:sz w:val="24"/>
                <w:szCs w:val="24"/>
              </w:rPr>
            </w:pPr>
            <w:r w:rsidRPr="00133713">
              <w:rPr>
                <w:b/>
                <w:sz w:val="24"/>
                <w:szCs w:val="24"/>
              </w:rPr>
              <w:lastRenderedPageBreak/>
              <w:t>nav ņemts vērā</w:t>
            </w:r>
          </w:p>
        </w:tc>
        <w:tc>
          <w:tcPr>
            <w:tcW w:w="4678" w:type="dxa"/>
            <w:shd w:val="clear" w:color="auto" w:fill="FFFFFF"/>
            <w:noWrap/>
            <w:tcMar>
              <w:top w:w="75" w:type="dxa"/>
              <w:left w:w="75" w:type="dxa"/>
              <w:bottom w:w="75" w:type="dxa"/>
              <w:right w:w="75" w:type="dxa"/>
            </w:tcMar>
            <w:vAlign w:val="center"/>
          </w:tcPr>
          <w:p w14:paraId="2BB2A534" w14:textId="7B4CACE1" w:rsidR="009A541E" w:rsidRPr="00CD03EF" w:rsidRDefault="009A541E" w:rsidP="00D46758">
            <w:pPr>
              <w:rPr>
                <w:sz w:val="24"/>
                <w:szCs w:val="24"/>
              </w:rPr>
            </w:pPr>
            <w:r>
              <w:rPr>
                <w:sz w:val="24"/>
                <w:szCs w:val="24"/>
              </w:rPr>
              <w:t xml:space="preserve">Teritorijas izmantošanas veids </w:t>
            </w:r>
            <w:r w:rsidRPr="00C25793">
              <w:rPr>
                <w:i/>
                <w:iCs/>
                <w:sz w:val="24"/>
                <w:szCs w:val="24"/>
              </w:rPr>
              <w:t xml:space="preserve">smagās rūpniecības un pirmapstrādes uzņēmumu apbūve (kods 13002) </w:t>
            </w:r>
            <w:r>
              <w:rPr>
                <w:sz w:val="24"/>
                <w:szCs w:val="24"/>
              </w:rPr>
              <w:t>neiekļauj vēja elektrostaciju apbūvi un MKN 240 grozījumi neparedz izmaiņas vēja elektrostaciju būvniecības vai izvietošanas nosacījumu regulējumā.</w:t>
            </w:r>
          </w:p>
        </w:tc>
      </w:tr>
      <w:tr w:rsidR="009A541E" w:rsidRPr="00CD03EF" w14:paraId="2608FCD6" w14:textId="77777777" w:rsidTr="009D4205">
        <w:tc>
          <w:tcPr>
            <w:tcW w:w="851" w:type="dxa"/>
            <w:shd w:val="clear" w:color="auto" w:fill="FFFFFF"/>
            <w:noWrap/>
            <w:tcMar>
              <w:top w:w="75" w:type="dxa"/>
              <w:left w:w="75" w:type="dxa"/>
              <w:bottom w:w="75" w:type="dxa"/>
              <w:right w:w="75" w:type="dxa"/>
            </w:tcMar>
            <w:vAlign w:val="center"/>
          </w:tcPr>
          <w:p w14:paraId="4E828AB6" w14:textId="77777777" w:rsidR="009A541E" w:rsidRPr="00CD03EF" w:rsidRDefault="009A541E" w:rsidP="009A541E">
            <w:pPr>
              <w:jc w:val="center"/>
              <w:rPr>
                <w:sz w:val="24"/>
                <w:szCs w:val="24"/>
              </w:rPr>
            </w:pPr>
            <w:r w:rsidRPr="00CD03EF">
              <w:rPr>
                <w:sz w:val="24"/>
                <w:szCs w:val="24"/>
              </w:rPr>
              <w:lastRenderedPageBreak/>
              <w:t>121.</w:t>
            </w:r>
          </w:p>
        </w:tc>
        <w:tc>
          <w:tcPr>
            <w:tcW w:w="3261" w:type="dxa"/>
            <w:shd w:val="clear" w:color="auto" w:fill="FFFFFF"/>
            <w:noWrap/>
            <w:tcMar>
              <w:top w:w="75" w:type="dxa"/>
              <w:left w:w="75" w:type="dxa"/>
              <w:bottom w:w="75" w:type="dxa"/>
              <w:right w:w="75" w:type="dxa"/>
            </w:tcMar>
            <w:vAlign w:val="center"/>
          </w:tcPr>
          <w:p w14:paraId="01104329" w14:textId="77777777" w:rsidR="009A541E" w:rsidRPr="00CD03EF" w:rsidRDefault="009A541E" w:rsidP="009A541E">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67ED239B" w14:textId="0F52787F" w:rsidR="009A541E" w:rsidRPr="00CD03EF" w:rsidRDefault="009A541E" w:rsidP="009A541E">
            <w:pPr>
              <w:jc w:val="left"/>
              <w:rPr>
                <w:sz w:val="24"/>
                <w:szCs w:val="24"/>
              </w:rPr>
            </w:pPr>
            <w:r w:rsidRPr="00CD03EF">
              <w:rPr>
                <w:sz w:val="24"/>
                <w:szCs w:val="24"/>
              </w:rPr>
              <w:t xml:space="preserve">Pamatojoties uz Latvijas Republikas Satversmes 111. pantu, kas nosaka valsts pienākumu aizsargāt cilvēku veselību, un 115. pantu, kas paredz ikviena tiesības dzīvot labvēlīgā vidē, un saņemt informāciju par vides </w:t>
            </w:r>
            <w:proofErr w:type="spellStart"/>
            <w:r w:rsidRPr="00CD03EF">
              <w:rPr>
                <w:sz w:val="24"/>
                <w:szCs w:val="24"/>
              </w:rPr>
              <w:t>stāvokli,izsaku</w:t>
            </w:r>
            <w:proofErr w:type="spellEnd"/>
            <w:r w:rsidRPr="00CD03EF">
              <w:rPr>
                <w:sz w:val="24"/>
                <w:szCs w:val="24"/>
              </w:rPr>
              <w:t xml:space="preserve">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 xml:space="preserve">Šīs izmaiņas var ievērojami mazināt pašvaldību un </w:t>
            </w:r>
            <w:r w:rsidRPr="00CD03EF">
              <w:rPr>
                <w:sz w:val="24"/>
                <w:szCs w:val="24"/>
              </w:rPr>
              <w:lastRenderedPageBreak/>
              <w:t>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0F7BD57E" w14:textId="2FFFB8A7" w:rsidR="009A541E" w:rsidRPr="00CD03EF" w:rsidRDefault="009A541E" w:rsidP="009A541E">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005BA0FC" w14:textId="77777777" w:rsidR="009A541E" w:rsidRDefault="009A541E" w:rsidP="009A541E">
            <w:pPr>
              <w:jc w:val="left"/>
              <w:rPr>
                <w:sz w:val="24"/>
                <w:szCs w:val="24"/>
              </w:rPr>
            </w:pPr>
            <w:r w:rsidRPr="004078A8">
              <w:rPr>
                <w:sz w:val="24"/>
                <w:szCs w:val="24"/>
              </w:rPr>
              <w:t>Skat. skaidrojumu iebildumam Nr.1</w:t>
            </w:r>
            <w:r>
              <w:rPr>
                <w:sz w:val="24"/>
                <w:szCs w:val="24"/>
              </w:rPr>
              <w:t xml:space="preserve">. </w:t>
            </w:r>
          </w:p>
          <w:p w14:paraId="1CB9FC19" w14:textId="563B8D81" w:rsidR="009A541E" w:rsidRPr="00CD03EF" w:rsidRDefault="009A541E" w:rsidP="009A541E">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9A541E" w:rsidRPr="00CD03EF" w14:paraId="56F5D0A8" w14:textId="77777777" w:rsidTr="009D4205">
        <w:tc>
          <w:tcPr>
            <w:tcW w:w="851" w:type="dxa"/>
            <w:shd w:val="clear" w:color="auto" w:fill="FFFFFF"/>
            <w:noWrap/>
            <w:tcMar>
              <w:top w:w="75" w:type="dxa"/>
              <w:left w:w="75" w:type="dxa"/>
              <w:bottom w:w="75" w:type="dxa"/>
              <w:right w:w="75" w:type="dxa"/>
            </w:tcMar>
            <w:vAlign w:val="center"/>
          </w:tcPr>
          <w:p w14:paraId="41D86899" w14:textId="77777777" w:rsidR="009A541E" w:rsidRPr="00CD03EF" w:rsidRDefault="009A541E" w:rsidP="009A541E">
            <w:pPr>
              <w:jc w:val="center"/>
              <w:rPr>
                <w:sz w:val="24"/>
                <w:szCs w:val="24"/>
              </w:rPr>
            </w:pPr>
            <w:r w:rsidRPr="00CD03EF">
              <w:rPr>
                <w:sz w:val="24"/>
                <w:szCs w:val="24"/>
              </w:rPr>
              <w:t>122.</w:t>
            </w:r>
          </w:p>
        </w:tc>
        <w:tc>
          <w:tcPr>
            <w:tcW w:w="3261" w:type="dxa"/>
            <w:shd w:val="clear" w:color="auto" w:fill="FFFFFF"/>
            <w:noWrap/>
            <w:tcMar>
              <w:top w:w="75" w:type="dxa"/>
              <w:left w:w="75" w:type="dxa"/>
              <w:bottom w:w="75" w:type="dxa"/>
              <w:right w:w="75" w:type="dxa"/>
            </w:tcMar>
            <w:vAlign w:val="center"/>
          </w:tcPr>
          <w:p w14:paraId="26317AAB" w14:textId="77777777" w:rsidR="009A541E" w:rsidRPr="00CD03EF" w:rsidRDefault="009A541E" w:rsidP="009A541E">
            <w:pPr>
              <w:jc w:val="left"/>
              <w:rPr>
                <w:sz w:val="24"/>
                <w:szCs w:val="24"/>
              </w:rPr>
            </w:pPr>
            <w:r w:rsidRPr="00CD03EF">
              <w:rPr>
                <w:sz w:val="24"/>
                <w:szCs w:val="24"/>
              </w:rPr>
              <w:t xml:space="preserve">Jana </w:t>
            </w:r>
            <w:proofErr w:type="spellStart"/>
            <w:r w:rsidRPr="00CD03EF">
              <w:rPr>
                <w:sz w:val="24"/>
                <w:szCs w:val="24"/>
              </w:rPr>
              <w:t>Strogonova</w:t>
            </w:r>
            <w:proofErr w:type="spellEnd"/>
          </w:p>
        </w:tc>
        <w:tc>
          <w:tcPr>
            <w:tcW w:w="5039" w:type="dxa"/>
            <w:shd w:val="clear" w:color="auto" w:fill="FFFFFF"/>
            <w:noWrap/>
            <w:tcMar>
              <w:top w:w="75" w:type="dxa"/>
              <w:left w:w="75" w:type="dxa"/>
              <w:bottom w:w="75" w:type="dxa"/>
              <w:right w:w="75" w:type="dxa"/>
            </w:tcMar>
            <w:vAlign w:val="center"/>
          </w:tcPr>
          <w:p w14:paraId="533BB7BB" w14:textId="77777777" w:rsidR="009A541E" w:rsidRPr="00CD03EF" w:rsidRDefault="009A541E" w:rsidP="009A541E">
            <w:pPr>
              <w:jc w:val="left"/>
              <w:rPr>
                <w:sz w:val="24"/>
                <w:szCs w:val="24"/>
              </w:rPr>
            </w:pPr>
            <w:r w:rsidRPr="00CD03EF">
              <w:rPr>
                <w:sz w:val="24"/>
                <w:szCs w:val="24"/>
              </w:rP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350450F5" w14:textId="7E8E6DCA" w:rsidR="009A541E" w:rsidRPr="00CD03EF" w:rsidRDefault="009A541E" w:rsidP="009A541E">
            <w:pPr>
              <w:jc w:val="left"/>
              <w:rPr>
                <w:sz w:val="24"/>
                <w:szCs w:val="24"/>
              </w:rPr>
            </w:pPr>
            <w:r w:rsidRPr="0024595A">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01A2A08C" w14:textId="72D46167" w:rsidR="009A541E" w:rsidRPr="00CD03EF" w:rsidRDefault="009A541E" w:rsidP="009A541E">
            <w:pPr>
              <w:rPr>
                <w:sz w:val="24"/>
                <w:szCs w:val="24"/>
              </w:rPr>
            </w:pPr>
            <w:r w:rsidRPr="0024595A">
              <w:rPr>
                <w:sz w:val="24"/>
                <w:szCs w:val="24"/>
              </w:rPr>
              <w:t>MKN240 grozījumu mērķis ir novērst nepilnības un interpretācijas iespējas teritorijas atļauto izmantošanas veidu aprakstu piemērošanā. Grozījumu projektā precizēti teritorijas izmantošanas veidu apraksti, pilnveidojot tos un papildinot atbilstoši šodienas praksei un attīstības tendencēm, padarot MKN 240 vieglāk piemērojamus.</w:t>
            </w:r>
          </w:p>
        </w:tc>
      </w:tr>
      <w:tr w:rsidR="009A541E" w:rsidRPr="00CD03EF" w14:paraId="79CC0AE3" w14:textId="77777777" w:rsidTr="009D4205">
        <w:tc>
          <w:tcPr>
            <w:tcW w:w="851" w:type="dxa"/>
            <w:shd w:val="clear" w:color="auto" w:fill="FFFFFF"/>
            <w:noWrap/>
            <w:tcMar>
              <w:top w:w="75" w:type="dxa"/>
              <w:left w:w="75" w:type="dxa"/>
              <w:bottom w:w="75" w:type="dxa"/>
              <w:right w:w="75" w:type="dxa"/>
            </w:tcMar>
            <w:vAlign w:val="center"/>
          </w:tcPr>
          <w:p w14:paraId="2F52A6E8" w14:textId="77777777" w:rsidR="009A541E" w:rsidRPr="00CD03EF" w:rsidRDefault="009A541E" w:rsidP="009A541E">
            <w:pPr>
              <w:jc w:val="center"/>
              <w:rPr>
                <w:sz w:val="24"/>
                <w:szCs w:val="24"/>
              </w:rPr>
            </w:pPr>
            <w:r w:rsidRPr="00CD03EF">
              <w:rPr>
                <w:sz w:val="24"/>
                <w:szCs w:val="24"/>
              </w:rPr>
              <w:t>123.</w:t>
            </w:r>
          </w:p>
        </w:tc>
        <w:tc>
          <w:tcPr>
            <w:tcW w:w="3261" w:type="dxa"/>
            <w:shd w:val="clear" w:color="auto" w:fill="FFFFFF"/>
            <w:noWrap/>
            <w:tcMar>
              <w:top w:w="75" w:type="dxa"/>
              <w:left w:w="75" w:type="dxa"/>
              <w:bottom w:w="75" w:type="dxa"/>
              <w:right w:w="75" w:type="dxa"/>
            </w:tcMar>
            <w:vAlign w:val="center"/>
          </w:tcPr>
          <w:p w14:paraId="10D9EA7A" w14:textId="77777777" w:rsidR="009A541E" w:rsidRPr="00CD03EF" w:rsidRDefault="009A541E" w:rsidP="009A541E">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1304F5C8" w14:textId="77777777" w:rsidR="009A541E" w:rsidRPr="00CD03EF" w:rsidRDefault="009A541E" w:rsidP="009A541E">
            <w:pPr>
              <w:jc w:val="left"/>
              <w:rPr>
                <w:sz w:val="24"/>
                <w:szCs w:val="24"/>
              </w:rPr>
            </w:pPr>
            <w:r w:rsidRPr="00CD03EF">
              <w:rPr>
                <w:sz w:val="24"/>
                <w:szCs w:val="24"/>
              </w:rPr>
              <w:t>Iebilstu pret ierosinātajiem grozījumiem MK noteikumosNr.240(4.pielikums). </w:t>
            </w:r>
          </w:p>
        </w:tc>
        <w:tc>
          <w:tcPr>
            <w:tcW w:w="1481" w:type="dxa"/>
            <w:shd w:val="clear" w:color="auto" w:fill="FFFFFF"/>
            <w:noWrap/>
            <w:tcMar>
              <w:top w:w="75" w:type="dxa"/>
              <w:left w:w="75" w:type="dxa"/>
              <w:bottom w:w="75" w:type="dxa"/>
              <w:right w:w="75" w:type="dxa"/>
            </w:tcMar>
            <w:vAlign w:val="center"/>
          </w:tcPr>
          <w:p w14:paraId="4055BA9F" w14:textId="3A2B8D61" w:rsidR="009A541E" w:rsidRPr="00CD03EF" w:rsidRDefault="009A541E" w:rsidP="009A541E">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33E52BBF" w14:textId="33DBA30C" w:rsidR="009A541E" w:rsidRPr="00CD03EF" w:rsidRDefault="009A541E" w:rsidP="009A541E">
            <w:pPr>
              <w:rPr>
                <w:sz w:val="24"/>
                <w:szCs w:val="24"/>
              </w:rPr>
            </w:pPr>
            <w:r>
              <w:rPr>
                <w:sz w:val="24"/>
                <w:szCs w:val="24"/>
              </w:rPr>
              <w:t>Iebildums nav noformulēts, ir vispārīgs apgalvojums.</w:t>
            </w:r>
          </w:p>
        </w:tc>
      </w:tr>
      <w:tr w:rsidR="009A541E" w:rsidRPr="00CD03EF" w14:paraId="1E24EA6B" w14:textId="77777777" w:rsidTr="009D4205">
        <w:tc>
          <w:tcPr>
            <w:tcW w:w="851" w:type="dxa"/>
            <w:shd w:val="clear" w:color="auto" w:fill="FFFFFF"/>
            <w:noWrap/>
            <w:tcMar>
              <w:top w:w="75" w:type="dxa"/>
              <w:left w:w="75" w:type="dxa"/>
              <w:bottom w:w="75" w:type="dxa"/>
              <w:right w:w="75" w:type="dxa"/>
            </w:tcMar>
            <w:vAlign w:val="center"/>
          </w:tcPr>
          <w:p w14:paraId="23CA91C4" w14:textId="77777777" w:rsidR="009A541E" w:rsidRPr="00CD03EF" w:rsidRDefault="009A541E" w:rsidP="009A541E">
            <w:pPr>
              <w:jc w:val="center"/>
              <w:rPr>
                <w:sz w:val="24"/>
                <w:szCs w:val="24"/>
              </w:rPr>
            </w:pPr>
            <w:r w:rsidRPr="00CD03EF">
              <w:rPr>
                <w:sz w:val="24"/>
                <w:szCs w:val="24"/>
              </w:rPr>
              <w:t>124.</w:t>
            </w:r>
          </w:p>
        </w:tc>
        <w:tc>
          <w:tcPr>
            <w:tcW w:w="3261" w:type="dxa"/>
            <w:shd w:val="clear" w:color="auto" w:fill="FFFFFF"/>
            <w:noWrap/>
            <w:tcMar>
              <w:top w:w="75" w:type="dxa"/>
              <w:left w:w="75" w:type="dxa"/>
              <w:bottom w:w="75" w:type="dxa"/>
              <w:right w:w="75" w:type="dxa"/>
            </w:tcMar>
            <w:vAlign w:val="center"/>
          </w:tcPr>
          <w:p w14:paraId="2D46C3E0" w14:textId="77777777" w:rsidR="009A541E" w:rsidRPr="00CD03EF" w:rsidRDefault="009A541E" w:rsidP="009A541E">
            <w:pPr>
              <w:jc w:val="left"/>
              <w:rPr>
                <w:sz w:val="24"/>
                <w:szCs w:val="24"/>
              </w:rPr>
            </w:pPr>
            <w:r w:rsidRPr="00CD03EF">
              <w:rPr>
                <w:sz w:val="24"/>
                <w:szCs w:val="24"/>
              </w:rPr>
              <w:t>*Privātpersona</w:t>
            </w:r>
          </w:p>
        </w:tc>
        <w:tc>
          <w:tcPr>
            <w:tcW w:w="5039" w:type="dxa"/>
            <w:shd w:val="clear" w:color="auto" w:fill="FFFFFF"/>
            <w:noWrap/>
            <w:tcMar>
              <w:top w:w="75" w:type="dxa"/>
              <w:left w:w="75" w:type="dxa"/>
              <w:bottom w:w="75" w:type="dxa"/>
              <w:right w:w="75" w:type="dxa"/>
            </w:tcMar>
            <w:vAlign w:val="center"/>
          </w:tcPr>
          <w:p w14:paraId="0ED540A5" w14:textId="77777777" w:rsidR="009A541E" w:rsidRPr="00CD03EF" w:rsidRDefault="009A541E" w:rsidP="009A541E">
            <w:pPr>
              <w:jc w:val="left"/>
              <w:rPr>
                <w:sz w:val="24"/>
                <w:szCs w:val="24"/>
              </w:rPr>
            </w:pPr>
            <w:r w:rsidRPr="00CD03EF">
              <w:rPr>
                <w:sz w:val="24"/>
                <w:szCs w:val="24"/>
              </w:rPr>
              <w:t xml:space="preserve">Esmu pret vēja parku uzstādīšanu Latvijas </w:t>
            </w:r>
            <w:proofErr w:type="spellStart"/>
            <w:r w:rsidRPr="00CD03EF">
              <w:rPr>
                <w:sz w:val="24"/>
                <w:szCs w:val="24"/>
              </w:rPr>
              <w:t>teritorijš</w:t>
            </w:r>
            <w:proofErr w:type="spellEnd"/>
          </w:p>
        </w:tc>
        <w:tc>
          <w:tcPr>
            <w:tcW w:w="1481" w:type="dxa"/>
            <w:shd w:val="clear" w:color="auto" w:fill="FFFFFF"/>
            <w:noWrap/>
            <w:tcMar>
              <w:top w:w="75" w:type="dxa"/>
              <w:left w:w="75" w:type="dxa"/>
              <w:bottom w:w="75" w:type="dxa"/>
              <w:right w:w="75" w:type="dxa"/>
            </w:tcMar>
            <w:vAlign w:val="center"/>
          </w:tcPr>
          <w:p w14:paraId="261DAC5F" w14:textId="46D793F7" w:rsidR="009A541E" w:rsidRPr="00CD03EF" w:rsidRDefault="009A541E" w:rsidP="009A541E">
            <w:pPr>
              <w:jc w:val="left"/>
              <w:rPr>
                <w:sz w:val="24"/>
                <w:szCs w:val="24"/>
              </w:rPr>
            </w:pPr>
            <w:r w:rsidRPr="00C656CE">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5B6A755A" w14:textId="57544E9C" w:rsidR="009A541E" w:rsidRPr="00CD03EF" w:rsidRDefault="009A541E" w:rsidP="009A541E">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9A541E" w:rsidRPr="00CD03EF" w14:paraId="5B258B8C" w14:textId="77777777" w:rsidTr="009D4205">
        <w:tc>
          <w:tcPr>
            <w:tcW w:w="851" w:type="dxa"/>
            <w:shd w:val="clear" w:color="auto" w:fill="FFFFFF"/>
            <w:noWrap/>
            <w:tcMar>
              <w:top w:w="75" w:type="dxa"/>
              <w:left w:w="75" w:type="dxa"/>
              <w:bottom w:w="75" w:type="dxa"/>
              <w:right w:w="75" w:type="dxa"/>
            </w:tcMar>
            <w:vAlign w:val="center"/>
          </w:tcPr>
          <w:p w14:paraId="0941D3DB" w14:textId="77777777" w:rsidR="009A541E" w:rsidRPr="00CD03EF" w:rsidRDefault="009A541E" w:rsidP="009A541E">
            <w:pPr>
              <w:jc w:val="center"/>
              <w:rPr>
                <w:sz w:val="24"/>
                <w:szCs w:val="24"/>
              </w:rPr>
            </w:pPr>
            <w:r w:rsidRPr="00CD03EF">
              <w:rPr>
                <w:sz w:val="24"/>
                <w:szCs w:val="24"/>
              </w:rPr>
              <w:lastRenderedPageBreak/>
              <w:t>125.</w:t>
            </w:r>
          </w:p>
        </w:tc>
        <w:tc>
          <w:tcPr>
            <w:tcW w:w="3261" w:type="dxa"/>
            <w:shd w:val="clear" w:color="auto" w:fill="FFFFFF"/>
            <w:noWrap/>
            <w:tcMar>
              <w:top w:w="75" w:type="dxa"/>
              <w:left w:w="75" w:type="dxa"/>
              <w:bottom w:w="75" w:type="dxa"/>
              <w:right w:w="75" w:type="dxa"/>
            </w:tcMar>
            <w:vAlign w:val="center"/>
          </w:tcPr>
          <w:p w14:paraId="3D6928E3" w14:textId="77777777" w:rsidR="009A541E" w:rsidRPr="00CD03EF" w:rsidRDefault="009A541E" w:rsidP="009A541E">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06526C60" w14:textId="6C0568ED" w:rsidR="009A541E" w:rsidRPr="00CD03EF" w:rsidRDefault="009A541E" w:rsidP="009A541E">
            <w:pPr>
              <w:jc w:val="left"/>
              <w:rPr>
                <w:sz w:val="24"/>
                <w:szCs w:val="24"/>
              </w:rPr>
            </w:pPr>
            <w:r w:rsidRPr="00CD03EF">
              <w:rPr>
                <w:sz w:val="24"/>
                <w:szCs w:val="24"/>
              </w:rPr>
              <w:t>Šie MK noteikumi attiecas uz teritoriju plānošanu un tiek grozīti saistībā ar piesārņojošo darbību klasifikācijas izmaiņām. Tā kā teritoriju plānošana skar visas valsts iedzīvotājus, tad nav pieļaujama situācija, ka par šo noteikumu grozījumiem tiek izsludināta tikai Sabiedriskā apspriešana! Pieprasu nodrošināt arī Saskaņošanas procedūru!</w:t>
            </w:r>
            <w:r w:rsidRPr="00CD03EF">
              <w:rPr>
                <w:sz w:val="24"/>
                <w:szCs w:val="24"/>
              </w:rPr>
              <w:br/>
              <w:t>IEBILDUMS</w:t>
            </w:r>
            <w:r w:rsidRPr="00CD03EF">
              <w:rPr>
                <w:sz w:val="24"/>
                <w:szCs w:val="24"/>
              </w:rPr>
              <w:br/>
              <w:t>Pamatojoties uz Latvijas Republikas Satversmes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 xml:space="preserve">2. Precizēt, ka piesārņojošas darbības joprojām </w:t>
            </w:r>
            <w:r w:rsidRPr="00CD03EF">
              <w:rPr>
                <w:sz w:val="24"/>
                <w:szCs w:val="24"/>
              </w:rPr>
              <w:lastRenderedPageBreak/>
              <w:t>tiks uzskatītas par īpaši regulējamu teritorijas izmantošanas veidu.</w:t>
            </w:r>
            <w:r w:rsidRPr="00CD03EF">
              <w:rPr>
                <w:sz w:val="24"/>
                <w:szCs w:val="24"/>
              </w:rPr>
              <w:br/>
              <w:t>Pieprasu neapstiprināt grozījumus! Tie vājina vides aizsardzības normu piemērošanu, padara teritorijas plānojumu neskaidrāku un apgrūtina sabiedrības tiesības uz tīru vidi un līdzdalību vides jautājumos.</w:t>
            </w:r>
          </w:p>
        </w:tc>
        <w:tc>
          <w:tcPr>
            <w:tcW w:w="1481" w:type="dxa"/>
            <w:shd w:val="clear" w:color="auto" w:fill="FFFFFF"/>
            <w:noWrap/>
            <w:tcMar>
              <w:top w:w="75" w:type="dxa"/>
              <w:left w:w="75" w:type="dxa"/>
              <w:bottom w:w="75" w:type="dxa"/>
              <w:right w:w="75" w:type="dxa"/>
            </w:tcMar>
            <w:vAlign w:val="center"/>
          </w:tcPr>
          <w:p w14:paraId="23146589" w14:textId="33B4FEDF" w:rsidR="009A541E" w:rsidRPr="00CD03EF" w:rsidRDefault="009A541E" w:rsidP="009A541E">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41A28262" w14:textId="77777777" w:rsidR="009A541E" w:rsidRDefault="009A541E" w:rsidP="009A541E">
            <w:pPr>
              <w:jc w:val="left"/>
              <w:rPr>
                <w:sz w:val="24"/>
                <w:szCs w:val="24"/>
              </w:rPr>
            </w:pPr>
            <w:r w:rsidRPr="004078A8">
              <w:rPr>
                <w:sz w:val="24"/>
                <w:szCs w:val="24"/>
              </w:rPr>
              <w:t>Skat. skaidrojumu iebildumam Nr.1</w:t>
            </w:r>
            <w:r>
              <w:rPr>
                <w:sz w:val="24"/>
                <w:szCs w:val="24"/>
              </w:rPr>
              <w:t xml:space="preserve">. </w:t>
            </w:r>
          </w:p>
          <w:p w14:paraId="6087F742" w14:textId="1270CD7C" w:rsidR="009A541E" w:rsidRPr="00CD03EF" w:rsidRDefault="009A541E" w:rsidP="009A541E">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9A541E" w:rsidRPr="00CD03EF" w14:paraId="640DFEEC" w14:textId="77777777" w:rsidTr="009D4205">
        <w:tc>
          <w:tcPr>
            <w:tcW w:w="851" w:type="dxa"/>
            <w:shd w:val="clear" w:color="auto" w:fill="FFFFFF"/>
            <w:noWrap/>
            <w:tcMar>
              <w:top w:w="75" w:type="dxa"/>
              <w:left w:w="75" w:type="dxa"/>
              <w:bottom w:w="75" w:type="dxa"/>
              <w:right w:w="75" w:type="dxa"/>
            </w:tcMar>
            <w:vAlign w:val="center"/>
          </w:tcPr>
          <w:p w14:paraId="4A675B44" w14:textId="77777777" w:rsidR="009A541E" w:rsidRPr="00CD03EF" w:rsidRDefault="009A541E" w:rsidP="009A541E">
            <w:pPr>
              <w:jc w:val="center"/>
              <w:rPr>
                <w:sz w:val="24"/>
                <w:szCs w:val="24"/>
              </w:rPr>
            </w:pPr>
            <w:r w:rsidRPr="00CD03EF">
              <w:rPr>
                <w:sz w:val="24"/>
                <w:szCs w:val="24"/>
              </w:rPr>
              <w:t>126.</w:t>
            </w:r>
          </w:p>
        </w:tc>
        <w:tc>
          <w:tcPr>
            <w:tcW w:w="3261" w:type="dxa"/>
            <w:shd w:val="clear" w:color="auto" w:fill="FFFFFF"/>
            <w:noWrap/>
            <w:tcMar>
              <w:top w:w="75" w:type="dxa"/>
              <w:left w:w="75" w:type="dxa"/>
              <w:bottom w:w="75" w:type="dxa"/>
              <w:right w:w="75" w:type="dxa"/>
            </w:tcMar>
            <w:vAlign w:val="center"/>
          </w:tcPr>
          <w:p w14:paraId="7A251EA2" w14:textId="77777777" w:rsidR="009A541E" w:rsidRPr="00CD03EF" w:rsidRDefault="009A541E" w:rsidP="009A541E">
            <w:pPr>
              <w:jc w:val="left"/>
              <w:rPr>
                <w:sz w:val="24"/>
                <w:szCs w:val="24"/>
              </w:rPr>
            </w:pPr>
            <w:r w:rsidRPr="00CD03EF">
              <w:rPr>
                <w:sz w:val="24"/>
                <w:szCs w:val="24"/>
              </w:rPr>
              <w:t>privātpersona</w:t>
            </w:r>
          </w:p>
        </w:tc>
        <w:tc>
          <w:tcPr>
            <w:tcW w:w="5039" w:type="dxa"/>
            <w:shd w:val="clear" w:color="auto" w:fill="FFFFFF"/>
            <w:noWrap/>
            <w:tcMar>
              <w:top w:w="75" w:type="dxa"/>
              <w:left w:w="75" w:type="dxa"/>
              <w:bottom w:w="75" w:type="dxa"/>
              <w:right w:w="75" w:type="dxa"/>
            </w:tcMar>
            <w:vAlign w:val="center"/>
          </w:tcPr>
          <w:p w14:paraId="7D15325F" w14:textId="60A7743D" w:rsidR="009A541E" w:rsidRPr="00CD03EF" w:rsidRDefault="009A541E" w:rsidP="009A541E">
            <w:pPr>
              <w:jc w:val="left"/>
              <w:rPr>
                <w:sz w:val="24"/>
                <w:szCs w:val="24"/>
              </w:rPr>
            </w:pPr>
            <w:r w:rsidRPr="00CD03EF">
              <w:rPr>
                <w:sz w:val="24"/>
                <w:szCs w:val="24"/>
              </w:rPr>
              <w:t>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Otrkārt, nav pieļaujams, ka ūdeņraža ražošana elektrolīzes procesā bez papildus nosacījumiem (kur ražo, attālums no apdzīvotas vietas u.c.) tiktu pieskaitīta pie vieglās rūpniecības. </w:t>
            </w:r>
            <w:r w:rsidRPr="00CD03EF">
              <w:rPr>
                <w:sz w:val="24"/>
                <w:szCs w:val="24"/>
              </w:rPr>
              <w:br/>
              <w:t>Tiesību aktā nav minēta ilgtspējīga  jeb nosacīti "zaļās" aviācijas degvielas ražošana. Pie, kuras grupas tiktu definēta šāda ražošana?! </w:t>
            </w:r>
            <w:r w:rsidRPr="00CD03EF">
              <w:rPr>
                <w:sz w:val="24"/>
                <w:szCs w:val="24"/>
              </w:rPr>
              <w:br/>
              <w:t>Tiesību aktā, pamatojoties uz vairākkārtīgiem sabiedrības iebildumiem nav iestrādāti minimālie attālumi no apdzīvotām vietām, īpaši pilsētas mikrorajoniem, kur var atrasties vieglā un smagā rūpniecība.</w:t>
            </w:r>
            <w:r w:rsidRPr="00CD03EF">
              <w:rPr>
                <w:sz w:val="24"/>
                <w:szCs w:val="24"/>
              </w:rPr>
              <w:br/>
            </w:r>
            <w:r w:rsidRPr="00CD03EF">
              <w:rPr>
                <w:sz w:val="24"/>
                <w:szCs w:val="24"/>
              </w:rPr>
              <w:lastRenderedPageBreak/>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piesārņojumu".2</w:t>
            </w:r>
            <w:r w:rsidRPr="009A541E">
              <w:rPr>
                <w:sz w:val="24"/>
                <w:szCs w:val="24"/>
              </w:rPr>
              <w:t xml:space="preserve">.  "Zaļā" ūdeņraža un "zaļās" aviācijas degvielas  ražošanu  paredzēt vietās ārpus apdzīvotām vietām. Izslēgt iespēju </w:t>
            </w:r>
            <w:proofErr w:type="spellStart"/>
            <w:r w:rsidRPr="009A541E">
              <w:rPr>
                <w:sz w:val="24"/>
                <w:szCs w:val="24"/>
              </w:rPr>
              <w:t>šadu</w:t>
            </w:r>
            <w:proofErr w:type="spellEnd"/>
            <w:r w:rsidRPr="009A541E">
              <w:rPr>
                <w:sz w:val="24"/>
                <w:szCs w:val="24"/>
              </w:rPr>
              <w:t xml:space="preserve"> ražotņu attīstībai lielos apjomos (lielāks par 5t diennaktī) pilsētās, novadu centros.</w:t>
            </w:r>
            <w:r w:rsidRPr="00CD03EF">
              <w:rPr>
                <w:sz w:val="24"/>
                <w:szCs w:val="24"/>
              </w:rPr>
              <w:br/>
              <w:t>3. Nepieļaut, ka Latvijā ļautu veidot industriālos centrus, kur uz ūdeņraža ražošanas bāzes kā vieglā rūpniecība, varētu ražot papildus aviācijas degvielu un uzkrāt CO2.</w:t>
            </w:r>
            <w:r w:rsidRPr="00CD03EF">
              <w:rPr>
                <w:sz w:val="24"/>
                <w:szCs w:val="24"/>
              </w:rPr>
              <w:br/>
              <w:t>3. Tiesību aktā definēt, kas ir drošs attālums līdz dzīvojamām vietām, īpaši pilsētvidē.</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r w:rsidRPr="00CD03EF">
              <w:rPr>
                <w:sz w:val="24"/>
                <w:szCs w:val="24"/>
              </w:rPr>
              <w:br/>
              <w:t xml:space="preserve">Pirms grozījumu veikšanas aicinu iepazīties un ievērot  ES </w:t>
            </w:r>
            <w:proofErr w:type="spellStart"/>
            <w:r w:rsidRPr="00CD03EF">
              <w:rPr>
                <w:sz w:val="24"/>
                <w:szCs w:val="24"/>
              </w:rPr>
              <w:t>pamathartas</w:t>
            </w:r>
            <w:proofErr w:type="spellEnd"/>
            <w:r w:rsidRPr="00CD03EF">
              <w:rPr>
                <w:sz w:val="24"/>
                <w:szCs w:val="24"/>
              </w:rPr>
              <w:t xml:space="preserve"> (2010/C 83/02) IV sadaļas Solidaritāte 37.pantā teikto ka  “Augstam vides aizsardzības līmenim un vides kvalitātei jābūt integrētai Savienības politikā un jābūt nodrošinātai saskaņā ar ilgtspējīgas attīstības principu.” Savukārt Eiropas Parlamenta un Padomes Direktīva 2011/92/ES ( 2011. gada 13. decembris </w:t>
            </w:r>
            <w:r w:rsidRPr="00CD03EF">
              <w:rPr>
                <w:sz w:val="24"/>
                <w:szCs w:val="24"/>
              </w:rPr>
              <w:lastRenderedPageBreak/>
              <w:t xml:space="preserve">) par dažu sabiedrisku un privātu projektu ietekmes uz vidi novērtējumu (kodificēta redakcija) 14.punkts nosaka, ka “Projekta ietekme uz vidi būtu jānovērtē, lai ņemtu vērā rūpes par cilvēka veselības aizsardzību, lai ar labāku vidi veicinātu dzīves kvalitāti, lai nodrošinātu sugu daudzveidības saglabāšanos un lai saglabātu ekosistēmas reprodukcijas spēju kā dzīvības </w:t>
            </w:r>
            <w:proofErr w:type="spellStart"/>
            <w:r w:rsidRPr="00CD03EF">
              <w:rPr>
                <w:sz w:val="24"/>
                <w:szCs w:val="24"/>
              </w:rPr>
              <w:t>pamatavotu</w:t>
            </w:r>
            <w:proofErr w:type="spellEnd"/>
            <w:r w:rsidRPr="00CD03EF">
              <w:rPr>
                <w:sz w:val="24"/>
                <w:szCs w:val="24"/>
              </w:rPr>
              <w:t>.” Latvijas tiesību aktos iepriekš minētais punkts iestrādāts IVN likuma 3.pantā.  Šī panta 7.punkts nosaka, ka “paredzēto darbību, kurai ir vai var būt būtiska ietekme uz vidi, aizliegts sadalīt vairākās darbībās, jo tādējādi netiek pienācīgi novērtēta paredzētās darbības kopīgā ietekme.”</w:t>
            </w:r>
          </w:p>
        </w:tc>
        <w:tc>
          <w:tcPr>
            <w:tcW w:w="1481" w:type="dxa"/>
            <w:shd w:val="clear" w:color="auto" w:fill="FFFFFF"/>
            <w:noWrap/>
            <w:tcMar>
              <w:top w:w="75" w:type="dxa"/>
              <w:left w:w="75" w:type="dxa"/>
              <w:bottom w:w="75" w:type="dxa"/>
              <w:right w:w="75" w:type="dxa"/>
            </w:tcMar>
            <w:vAlign w:val="center"/>
          </w:tcPr>
          <w:p w14:paraId="313A5ABA" w14:textId="7D0DEABC" w:rsidR="009A541E" w:rsidRPr="00CD03EF" w:rsidRDefault="009A541E" w:rsidP="009A541E">
            <w:pPr>
              <w:jc w:val="left"/>
              <w:rPr>
                <w:sz w:val="24"/>
                <w:szCs w:val="24"/>
              </w:rPr>
            </w:pPr>
            <w:r w:rsidRPr="007915B3">
              <w:rPr>
                <w:b/>
                <w:sz w:val="24"/>
                <w:szCs w:val="24"/>
              </w:rPr>
              <w:lastRenderedPageBreak/>
              <w:t>nav ņemts vērā</w:t>
            </w:r>
          </w:p>
        </w:tc>
        <w:tc>
          <w:tcPr>
            <w:tcW w:w="4678" w:type="dxa"/>
            <w:shd w:val="clear" w:color="auto" w:fill="FFFFFF"/>
            <w:noWrap/>
            <w:tcMar>
              <w:top w:w="75" w:type="dxa"/>
              <w:left w:w="75" w:type="dxa"/>
              <w:bottom w:w="75" w:type="dxa"/>
              <w:right w:w="75" w:type="dxa"/>
            </w:tcMar>
            <w:vAlign w:val="center"/>
          </w:tcPr>
          <w:p w14:paraId="19F33159" w14:textId="45EAD80D" w:rsidR="009A541E" w:rsidRPr="00804CCE" w:rsidRDefault="009A541E" w:rsidP="009A541E">
            <w:pPr>
              <w:rPr>
                <w:bCs/>
                <w:sz w:val="24"/>
                <w:szCs w:val="24"/>
              </w:rPr>
            </w:pPr>
            <w:r>
              <w:rPr>
                <w:bCs/>
                <w:sz w:val="24"/>
                <w:szCs w:val="24"/>
              </w:rPr>
              <w:t>S</w:t>
            </w:r>
            <w:r w:rsidRPr="00804CCE">
              <w:rPr>
                <w:bCs/>
                <w:sz w:val="24"/>
                <w:szCs w:val="24"/>
              </w:rPr>
              <w:t xml:space="preserve">pēkā esošais vides aizsardzības jomas normatīvais regulējums nedefinē skaidru termina “būtisks piesārņojums” skaidrojumu, radot iespējas dažādām jēdziena “būtisks” interpretācijām un izpratnei par tā saturu gan no pašvaldības, gan vides institūciju, gan attīstītāju un sabiedrības puses. Tai pat laikā normatīvais regulējums skaidri definē ražošanas jaudas un robežvērtības pie kurām VVD </w:t>
            </w:r>
            <w:r>
              <w:rPr>
                <w:bCs/>
                <w:sz w:val="24"/>
                <w:szCs w:val="24"/>
              </w:rPr>
              <w:t xml:space="preserve">plānotajai </w:t>
            </w:r>
            <w:r w:rsidRPr="00804CCE">
              <w:rPr>
                <w:bCs/>
                <w:sz w:val="24"/>
                <w:szCs w:val="24"/>
              </w:rPr>
              <w:t>piesārņojoša</w:t>
            </w:r>
            <w:r>
              <w:rPr>
                <w:bCs/>
                <w:sz w:val="24"/>
                <w:szCs w:val="24"/>
              </w:rPr>
              <w:t>i</w:t>
            </w:r>
            <w:r w:rsidRPr="00804CCE">
              <w:rPr>
                <w:bCs/>
                <w:sz w:val="24"/>
                <w:szCs w:val="24"/>
              </w:rPr>
              <w:t xml:space="preserve"> darbība</w:t>
            </w:r>
            <w:r>
              <w:rPr>
                <w:bCs/>
                <w:sz w:val="24"/>
                <w:szCs w:val="24"/>
              </w:rPr>
              <w:t>i</w:t>
            </w:r>
            <w:r w:rsidRPr="00804CCE">
              <w:rPr>
                <w:bCs/>
                <w:sz w:val="24"/>
                <w:szCs w:val="24"/>
              </w:rPr>
              <w:t xml:space="preserve"> </w:t>
            </w:r>
            <w:r w:rsidR="009067E3">
              <w:rPr>
                <w:bCs/>
                <w:sz w:val="24"/>
                <w:szCs w:val="24"/>
              </w:rPr>
              <w:t xml:space="preserve">var </w:t>
            </w:r>
            <w:r w:rsidRPr="00804CCE">
              <w:rPr>
                <w:bCs/>
                <w:sz w:val="24"/>
                <w:szCs w:val="24"/>
              </w:rPr>
              <w:t>izvirz</w:t>
            </w:r>
            <w:r w:rsidR="009067E3">
              <w:rPr>
                <w:bCs/>
                <w:sz w:val="24"/>
                <w:szCs w:val="24"/>
              </w:rPr>
              <w:t>īt</w:t>
            </w:r>
            <w:r w:rsidRPr="00804CCE">
              <w:rPr>
                <w:bCs/>
                <w:sz w:val="24"/>
                <w:szCs w:val="24"/>
              </w:rPr>
              <w:t xml:space="preserve"> prasības ražošanas iekārtas radītā piesārņojuma samazināšanai.</w:t>
            </w:r>
          </w:p>
          <w:p w14:paraId="21B8F156" w14:textId="77777777" w:rsidR="009A541E" w:rsidRDefault="009A541E" w:rsidP="009A541E">
            <w:pPr>
              <w:rPr>
                <w:sz w:val="24"/>
                <w:szCs w:val="24"/>
              </w:rPr>
            </w:pPr>
            <w:r>
              <w:rPr>
                <w:sz w:val="24"/>
                <w:szCs w:val="24"/>
              </w:rPr>
              <w:t>Teritorijas plānojums noteic tikai teritorijas izmantošanas raksturu, tas nenoteic konkrētus uzņēmumus, ražošanas jaudas un izmantotās tehnoloģijas. Jebkuras piesārņojošās darbības uzsākšanai jāsaņem VVD tehniskie noteikumi vai jāreģistrē konkrētā darbība, kas nozīmē, ka VVD, atbilstoši noteiktajai kompetencei, veic katras plānotās piesārņojošās darbības izvērtēšanu un nepieciešamo nosacījumu darbības uzsākšanai izvirzīšanu.</w:t>
            </w:r>
          </w:p>
          <w:p w14:paraId="4F0F2717" w14:textId="77777777" w:rsidR="009A541E" w:rsidRDefault="009A541E" w:rsidP="009A541E">
            <w:pPr>
              <w:rPr>
                <w:sz w:val="24"/>
                <w:szCs w:val="24"/>
              </w:rPr>
            </w:pPr>
            <w:r>
              <w:rPr>
                <w:sz w:val="24"/>
                <w:szCs w:val="24"/>
              </w:rPr>
              <w:t xml:space="preserve">Attiecībā uz ūdeņraža ražošanu jāmin, ka normatīvais regulējums (MKN 131) noteic skaidru robežu ražojamam un uzglabājamam </w:t>
            </w:r>
            <w:r>
              <w:rPr>
                <w:sz w:val="24"/>
                <w:szCs w:val="24"/>
              </w:rPr>
              <w:t>ūdeņraža apjomam, kas pieskaitāms vieglajai ražošanai (</w:t>
            </w:r>
            <w:r w:rsidRPr="00D605BB">
              <w:rPr>
                <w:sz w:val="24"/>
                <w:szCs w:val="24"/>
              </w:rPr>
              <w:t>zemāka riska līmeņa objekts</w:t>
            </w:r>
            <w:r>
              <w:rPr>
                <w:sz w:val="24"/>
                <w:szCs w:val="24"/>
              </w:rPr>
              <w:t xml:space="preserve"> atbilstoši MKN 131). MKN 131 noteic arī kārtību kādā izstrādājama un VVD saskaņojama </w:t>
            </w:r>
            <w:r w:rsidRPr="00D605BB">
              <w:rPr>
                <w:sz w:val="24"/>
                <w:szCs w:val="24"/>
              </w:rPr>
              <w:t>rūpniecisko avāriju novēršanas programm</w:t>
            </w:r>
            <w:r>
              <w:rPr>
                <w:sz w:val="24"/>
                <w:szCs w:val="24"/>
              </w:rPr>
              <w:t>a. Ūdeņraža kā bīstamās ķīmiskās vielas uzglabāšanai piemērojama arī Aizsargjoslu likumā noteiktā drošības aizsargjosla un tajā noteiktie aprobežojumi.</w:t>
            </w:r>
            <w:r w:rsidRPr="008462E8">
              <w:rPr>
                <w:color w:val="EE0000"/>
              </w:rPr>
              <w:t xml:space="preserve"> </w:t>
            </w:r>
            <w:r w:rsidRPr="008462E8">
              <w:rPr>
                <w:sz w:val="24"/>
                <w:szCs w:val="24"/>
              </w:rPr>
              <w:t>A</w:t>
            </w:r>
            <w:r>
              <w:rPr>
                <w:sz w:val="24"/>
                <w:szCs w:val="24"/>
              </w:rPr>
              <w:t>izsargjoslu likuma</w:t>
            </w:r>
            <w:r w:rsidRPr="008462E8">
              <w:rPr>
                <w:sz w:val="24"/>
                <w:szCs w:val="24"/>
              </w:rPr>
              <w:t xml:space="preserve"> 29.panta pirmā daļa  noteic, ka drošības aizsargjoslas cita starpā  nosaka ap bīstamu ķīmisko vielu un produktu cauruļvadiem, tilpnēm, krātuvēm, pārstrādes un pārkraušanas uzņēmumiem un to galvenais uzdevums ir nodrošināt vides un cilvēku drošību šo objektu ekspluatācijas laikā un iespējamo avāriju gadījumā, kā arī pašu objektu un to tuvumā esošo objektu drošību. Drošības aizsargjoslas platums ūdeņraža gadījumā ir atkarīgs no uzglabāšanas tilpņu tilpuma.</w:t>
            </w:r>
          </w:p>
          <w:p w14:paraId="26B760EC" w14:textId="135B75B3" w:rsidR="009A541E" w:rsidRPr="00CD03EF" w:rsidRDefault="009A541E" w:rsidP="009A541E">
            <w:pPr>
              <w:rPr>
                <w:sz w:val="24"/>
                <w:szCs w:val="24"/>
              </w:rPr>
            </w:pPr>
            <w:r>
              <w:rPr>
                <w:sz w:val="24"/>
                <w:szCs w:val="24"/>
              </w:rPr>
              <w:t>Savukārt l</w:t>
            </w:r>
            <w:r w:rsidRPr="00C52FC0">
              <w:rPr>
                <w:sz w:val="24"/>
                <w:szCs w:val="24"/>
              </w:rPr>
              <w:t xml:space="preserve">ikums </w:t>
            </w:r>
            <w:r>
              <w:rPr>
                <w:sz w:val="24"/>
                <w:szCs w:val="24"/>
              </w:rPr>
              <w:t>“</w:t>
            </w:r>
            <w:r w:rsidRPr="00C52FC0">
              <w:rPr>
                <w:sz w:val="24"/>
                <w:szCs w:val="24"/>
              </w:rPr>
              <w:t>Par ietekmes uz vidi novērtējumu</w:t>
            </w:r>
            <w:r>
              <w:rPr>
                <w:sz w:val="24"/>
                <w:szCs w:val="24"/>
              </w:rPr>
              <w:t>” noteic, ka ķīmisko vielu ražošanai un ķīmisko produktu uzglabāšanai pie noteiktiem apjomiem piemērojams sākotnējais ietekmes uz vidi izvērtējums</w:t>
            </w:r>
            <w:r w:rsidRPr="00C52FC0">
              <w:rPr>
                <w:sz w:val="24"/>
                <w:szCs w:val="24"/>
              </w:rPr>
              <w:t>.</w:t>
            </w:r>
          </w:p>
        </w:tc>
      </w:tr>
      <w:tr w:rsidR="009A541E" w:rsidRPr="00CD03EF" w14:paraId="1A0ED2DD" w14:textId="77777777" w:rsidTr="009D4205">
        <w:tc>
          <w:tcPr>
            <w:tcW w:w="851" w:type="dxa"/>
            <w:shd w:val="clear" w:color="auto" w:fill="FFFFFF"/>
            <w:noWrap/>
            <w:tcMar>
              <w:top w:w="75" w:type="dxa"/>
              <w:left w:w="75" w:type="dxa"/>
              <w:bottom w:w="75" w:type="dxa"/>
              <w:right w:w="75" w:type="dxa"/>
            </w:tcMar>
            <w:vAlign w:val="center"/>
          </w:tcPr>
          <w:p w14:paraId="07F97EA0" w14:textId="77777777" w:rsidR="009A541E" w:rsidRPr="00CD03EF" w:rsidRDefault="009A541E" w:rsidP="009A541E">
            <w:pPr>
              <w:jc w:val="center"/>
              <w:rPr>
                <w:sz w:val="24"/>
                <w:szCs w:val="24"/>
              </w:rPr>
            </w:pPr>
            <w:r w:rsidRPr="00CD03EF">
              <w:rPr>
                <w:sz w:val="24"/>
                <w:szCs w:val="24"/>
              </w:rPr>
              <w:lastRenderedPageBreak/>
              <w:t>127.</w:t>
            </w:r>
          </w:p>
        </w:tc>
        <w:tc>
          <w:tcPr>
            <w:tcW w:w="3261" w:type="dxa"/>
            <w:shd w:val="clear" w:color="auto" w:fill="FFFFFF"/>
            <w:noWrap/>
            <w:tcMar>
              <w:top w:w="75" w:type="dxa"/>
              <w:left w:w="75" w:type="dxa"/>
              <w:bottom w:w="75" w:type="dxa"/>
              <w:right w:w="75" w:type="dxa"/>
            </w:tcMar>
            <w:vAlign w:val="center"/>
          </w:tcPr>
          <w:p w14:paraId="097B8044" w14:textId="77777777" w:rsidR="009A541E" w:rsidRPr="00CD03EF" w:rsidRDefault="009A541E" w:rsidP="009A541E">
            <w:pPr>
              <w:jc w:val="left"/>
              <w:rPr>
                <w:sz w:val="24"/>
                <w:szCs w:val="24"/>
              </w:rPr>
            </w:pPr>
            <w:r w:rsidRPr="00CD03EF">
              <w:rPr>
                <w:sz w:val="24"/>
                <w:szCs w:val="24"/>
              </w:rPr>
              <w:t>Privātpersona</w:t>
            </w:r>
          </w:p>
        </w:tc>
        <w:tc>
          <w:tcPr>
            <w:tcW w:w="5039" w:type="dxa"/>
            <w:shd w:val="clear" w:color="auto" w:fill="FFFFFF"/>
            <w:noWrap/>
            <w:tcMar>
              <w:top w:w="75" w:type="dxa"/>
              <w:left w:w="75" w:type="dxa"/>
              <w:bottom w:w="75" w:type="dxa"/>
              <w:right w:w="75" w:type="dxa"/>
            </w:tcMar>
            <w:vAlign w:val="center"/>
          </w:tcPr>
          <w:p w14:paraId="61F476C2" w14:textId="77777777" w:rsidR="009A541E" w:rsidRPr="00CD03EF" w:rsidRDefault="009A541E" w:rsidP="009A541E">
            <w:pPr>
              <w:jc w:val="left"/>
              <w:rPr>
                <w:sz w:val="24"/>
                <w:szCs w:val="24"/>
              </w:rPr>
            </w:pPr>
            <w:r w:rsidRPr="00CD03EF">
              <w:rPr>
                <w:sz w:val="24"/>
                <w:szCs w:val="24"/>
              </w:rPr>
              <w:t xml:space="preserve">Kategoriski iebilstu pret VES fermu izbūvi Latvijā. Vēja fermu izbūve pieliks punktu laukos </w:t>
            </w:r>
            <w:proofErr w:type="spellStart"/>
            <w:r w:rsidRPr="00CD03EF">
              <w:rPr>
                <w:sz w:val="24"/>
                <w:szCs w:val="24"/>
              </w:rPr>
              <w:t>dzīvotgribētājiem</w:t>
            </w:r>
            <w:proofErr w:type="spellEnd"/>
            <w:r w:rsidRPr="00CD03EF">
              <w:rPr>
                <w:sz w:val="24"/>
                <w:szCs w:val="24"/>
              </w:rPr>
              <w:t>. Tā pazeminās nekustamo īpašumu vērtību, jaunās ģimenes neizvēlēsies atgriezties vecāku mājās, jo nav pārliecības, ka radītais troksnis, vibrācija neietekmē veselību. Vietās, kur tiks uzbūvētas VES fermas, nebūs vairs kam arī uz skolu iet. </w:t>
            </w:r>
            <w:r w:rsidRPr="00CD03EF">
              <w:rPr>
                <w:sz w:val="24"/>
                <w:szCs w:val="24"/>
              </w:rPr>
              <w:br/>
              <w:t>tas pieliks punktu lauku priekšrocībām.</w:t>
            </w:r>
            <w:r w:rsidRPr="00CD03EF">
              <w:rPr>
                <w:sz w:val="24"/>
                <w:szCs w:val="24"/>
              </w:rPr>
              <w:br/>
              <w:t>Nav absolūti skaidrs, kādēļ lauki un meži tiek noņemti lauksaimniekiem, mežsaimniekiem, tā vietā būvējot saules paneļu un vēja ģeneratoru fermas. </w:t>
            </w:r>
          </w:p>
        </w:tc>
        <w:tc>
          <w:tcPr>
            <w:tcW w:w="1481" w:type="dxa"/>
            <w:shd w:val="clear" w:color="auto" w:fill="FFFFFF"/>
            <w:noWrap/>
            <w:tcMar>
              <w:top w:w="75" w:type="dxa"/>
              <w:left w:w="75" w:type="dxa"/>
              <w:bottom w:w="75" w:type="dxa"/>
              <w:right w:w="75" w:type="dxa"/>
            </w:tcMar>
            <w:vAlign w:val="center"/>
          </w:tcPr>
          <w:p w14:paraId="7A7CEA4F" w14:textId="478A9355" w:rsidR="009A541E" w:rsidRPr="00CD03EF" w:rsidRDefault="009A541E" w:rsidP="009A541E">
            <w:pPr>
              <w:jc w:val="left"/>
              <w:rPr>
                <w:sz w:val="24"/>
                <w:szCs w:val="24"/>
              </w:rPr>
            </w:pPr>
            <w:r w:rsidRPr="00C656CE">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2535BFE1" w14:textId="2A43037D" w:rsidR="009A541E" w:rsidRPr="00CD03EF" w:rsidRDefault="009A541E" w:rsidP="009A541E">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9A541E" w:rsidRPr="00CD03EF" w14:paraId="046B6533" w14:textId="77777777" w:rsidTr="009D4205">
        <w:tc>
          <w:tcPr>
            <w:tcW w:w="851" w:type="dxa"/>
            <w:shd w:val="clear" w:color="auto" w:fill="FFFFFF"/>
            <w:noWrap/>
            <w:tcMar>
              <w:top w:w="75" w:type="dxa"/>
              <w:left w:w="75" w:type="dxa"/>
              <w:bottom w:w="75" w:type="dxa"/>
              <w:right w:w="75" w:type="dxa"/>
            </w:tcMar>
            <w:vAlign w:val="center"/>
          </w:tcPr>
          <w:p w14:paraId="45BC1DA2" w14:textId="77777777" w:rsidR="009A541E" w:rsidRPr="00CD03EF" w:rsidRDefault="009A541E" w:rsidP="009A541E">
            <w:pPr>
              <w:jc w:val="center"/>
              <w:rPr>
                <w:sz w:val="24"/>
                <w:szCs w:val="24"/>
              </w:rPr>
            </w:pPr>
            <w:r w:rsidRPr="00CD03EF">
              <w:rPr>
                <w:sz w:val="24"/>
                <w:szCs w:val="24"/>
              </w:rPr>
              <w:t>128.</w:t>
            </w:r>
          </w:p>
        </w:tc>
        <w:tc>
          <w:tcPr>
            <w:tcW w:w="3261" w:type="dxa"/>
            <w:shd w:val="clear" w:color="auto" w:fill="FFFFFF"/>
            <w:noWrap/>
            <w:tcMar>
              <w:top w:w="75" w:type="dxa"/>
              <w:left w:w="75" w:type="dxa"/>
              <w:bottom w:w="75" w:type="dxa"/>
              <w:right w:w="75" w:type="dxa"/>
            </w:tcMar>
            <w:vAlign w:val="center"/>
          </w:tcPr>
          <w:p w14:paraId="5CC9B647" w14:textId="77777777" w:rsidR="009A541E" w:rsidRPr="00CD03EF" w:rsidRDefault="009A541E" w:rsidP="009A541E">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4162A73F" w14:textId="477A190C" w:rsidR="009A541E" w:rsidRPr="00CD03EF" w:rsidRDefault="009A541E" w:rsidP="009A541E">
            <w:pPr>
              <w:jc w:val="left"/>
              <w:rPr>
                <w:sz w:val="24"/>
                <w:szCs w:val="24"/>
              </w:rPr>
            </w:pPr>
            <w:r w:rsidRPr="00CD03EF">
              <w:rPr>
                <w:sz w:val="24"/>
                <w:szCs w:val="24"/>
              </w:rPr>
              <w:t xml:space="preserve">Noraidu likumu un noteikumu grozījumus, esmu pret šādiem likuma grozījumiem, kas mazina iedzīvotāju un pašvaldības </w:t>
            </w:r>
            <w:proofErr w:type="spellStart"/>
            <w:r w:rsidRPr="00CD03EF">
              <w:rPr>
                <w:sz w:val="24"/>
                <w:szCs w:val="24"/>
              </w:rPr>
              <w:t>pašnoteikšanās</w:t>
            </w:r>
            <w:proofErr w:type="spellEnd"/>
            <w:r w:rsidRPr="00CD03EF">
              <w:rPr>
                <w:sz w:val="24"/>
                <w:szCs w:val="24"/>
              </w:rPr>
              <w:t xml:space="preserve"> tiesības </w:t>
            </w:r>
            <w:r w:rsidRPr="00CD03EF">
              <w:rPr>
                <w:sz w:val="24"/>
                <w:szCs w:val="24"/>
              </w:rPr>
              <w:lastRenderedPageBreak/>
              <w:t>un esmu pret ieceri grozīt likumu piedāvātajā versijā, sakarā ar uzņēmumu  dabas piesārņošanu kvalifikāciju.</w:t>
            </w:r>
            <w:r w:rsidRPr="00CD03EF">
              <w:rPr>
                <w:sz w:val="24"/>
                <w:szCs w:val="24"/>
              </w:rPr>
              <w:br/>
              <w:t>IEBILDUMS</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 xml:space="preserve">Šīs izmaiņas var ievērojami mazināt pašvaldību un sabiedrības iespējas vērtēt attīstības priekšlikumus, tai skaitā A, B un C kategorijas piesārņojošās darbības, vides riska aspektā un neļauj skaidri identificēt teritorijas ar paaugstinātu vides slodzi. Sniegtās izmaiņas samazina pašvaldību un iedzīvotāju </w:t>
            </w:r>
            <w:proofErr w:type="spellStart"/>
            <w:r w:rsidRPr="00CD03EF">
              <w:rPr>
                <w:sz w:val="24"/>
                <w:szCs w:val="24"/>
              </w:rPr>
              <w:t>pašnoteikšanās</w:t>
            </w:r>
            <w:proofErr w:type="spellEnd"/>
            <w:r w:rsidRPr="00CD03EF">
              <w:rPr>
                <w:sz w:val="24"/>
                <w:szCs w:val="24"/>
              </w:rPr>
              <w:t xml:space="preserve"> tiesības. </w:t>
            </w:r>
            <w:r w:rsidRPr="00CD03EF">
              <w:rPr>
                <w:sz w:val="24"/>
                <w:szCs w:val="24"/>
              </w:rPr>
              <w:br/>
              <w:t>Iesaku kā priekšlikumu:</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r>
            <w:r w:rsidRPr="00CD03EF">
              <w:rPr>
                <w:sz w:val="24"/>
                <w:szCs w:val="24"/>
              </w:rPr>
              <w:lastRenderedPageBreak/>
              <w:t xml:space="preserve">AICINU neapstiprināt grozījumus, kas vājina vides aizsardzības normu piemērošanu, padara teritorijas plānojumu neskaidrāku un apgrūtina sabiedrības tiesības uz tīru vidi un līdzdalību, kas mazina pašvaldības un iedzīvotāju </w:t>
            </w:r>
            <w:proofErr w:type="spellStart"/>
            <w:r w:rsidRPr="00CD03EF">
              <w:rPr>
                <w:sz w:val="24"/>
                <w:szCs w:val="24"/>
              </w:rPr>
              <w:t>pašnoteikšanās</w:t>
            </w:r>
            <w:proofErr w:type="spellEnd"/>
            <w:r w:rsidRPr="00CD03EF">
              <w:rPr>
                <w:sz w:val="24"/>
                <w:szCs w:val="24"/>
              </w:rPr>
              <w:t xml:space="preserve"> tiesības.</w:t>
            </w:r>
          </w:p>
        </w:tc>
        <w:tc>
          <w:tcPr>
            <w:tcW w:w="1481" w:type="dxa"/>
            <w:shd w:val="clear" w:color="auto" w:fill="FFFFFF"/>
            <w:noWrap/>
            <w:tcMar>
              <w:top w:w="75" w:type="dxa"/>
              <w:left w:w="75" w:type="dxa"/>
              <w:bottom w:w="75" w:type="dxa"/>
              <w:right w:w="75" w:type="dxa"/>
            </w:tcMar>
            <w:vAlign w:val="center"/>
          </w:tcPr>
          <w:p w14:paraId="00B6F37B" w14:textId="4C372D97" w:rsidR="009A541E" w:rsidRPr="00CD03EF" w:rsidRDefault="009A541E" w:rsidP="009A541E">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7BDCE4ED" w14:textId="77777777" w:rsidR="009A541E" w:rsidRDefault="009A541E" w:rsidP="009A541E">
            <w:pPr>
              <w:jc w:val="left"/>
              <w:rPr>
                <w:sz w:val="24"/>
                <w:szCs w:val="24"/>
              </w:rPr>
            </w:pPr>
            <w:r w:rsidRPr="004078A8">
              <w:rPr>
                <w:sz w:val="24"/>
                <w:szCs w:val="24"/>
              </w:rPr>
              <w:t>Skat. skaidrojumu iebildumam Nr.1</w:t>
            </w:r>
            <w:r>
              <w:rPr>
                <w:sz w:val="24"/>
                <w:szCs w:val="24"/>
              </w:rPr>
              <w:t xml:space="preserve">. </w:t>
            </w:r>
          </w:p>
          <w:p w14:paraId="05A77620" w14:textId="64474797" w:rsidR="009A541E" w:rsidRPr="00CD03EF" w:rsidRDefault="009A541E" w:rsidP="009A541E">
            <w:pPr>
              <w:rPr>
                <w:sz w:val="24"/>
                <w:szCs w:val="24"/>
              </w:rPr>
            </w:pPr>
            <w:r w:rsidRPr="00A9223C">
              <w:rPr>
                <w:bCs/>
                <w:sz w:val="24"/>
                <w:szCs w:val="24"/>
              </w:rPr>
              <w:t xml:space="preserve">Lai būtu skaidrāka izpratne par MKN 240 grozījumu būtību, anotācija papildināta ar </w:t>
            </w:r>
            <w:r w:rsidRPr="00A9223C">
              <w:rPr>
                <w:bCs/>
                <w:sz w:val="24"/>
                <w:szCs w:val="24"/>
              </w:rPr>
              <w:t>atsauci, ka piesārņojošas darbības joprojām ir teritorijas izmantošana ar speciālu normatīvo regulējumu, kas izriet no likuma “Par piesārņojumu”.</w:t>
            </w:r>
          </w:p>
        </w:tc>
      </w:tr>
      <w:tr w:rsidR="009A541E" w:rsidRPr="00CD03EF" w14:paraId="5636CF6F" w14:textId="77777777" w:rsidTr="009D4205">
        <w:tc>
          <w:tcPr>
            <w:tcW w:w="851" w:type="dxa"/>
            <w:shd w:val="clear" w:color="auto" w:fill="FFFFFF"/>
            <w:noWrap/>
            <w:tcMar>
              <w:top w:w="75" w:type="dxa"/>
              <w:left w:w="75" w:type="dxa"/>
              <w:bottom w:w="75" w:type="dxa"/>
              <w:right w:w="75" w:type="dxa"/>
            </w:tcMar>
            <w:vAlign w:val="center"/>
          </w:tcPr>
          <w:p w14:paraId="2715FDA6" w14:textId="77777777" w:rsidR="009A541E" w:rsidRPr="00CD03EF" w:rsidRDefault="009A541E" w:rsidP="009A541E">
            <w:pPr>
              <w:jc w:val="center"/>
              <w:rPr>
                <w:sz w:val="24"/>
                <w:szCs w:val="24"/>
              </w:rPr>
            </w:pPr>
            <w:r w:rsidRPr="00CD03EF">
              <w:rPr>
                <w:sz w:val="24"/>
                <w:szCs w:val="24"/>
              </w:rPr>
              <w:lastRenderedPageBreak/>
              <w:t>129.</w:t>
            </w:r>
          </w:p>
        </w:tc>
        <w:tc>
          <w:tcPr>
            <w:tcW w:w="3261" w:type="dxa"/>
            <w:shd w:val="clear" w:color="auto" w:fill="FFFFFF"/>
            <w:noWrap/>
            <w:tcMar>
              <w:top w:w="75" w:type="dxa"/>
              <w:left w:w="75" w:type="dxa"/>
              <w:bottom w:w="75" w:type="dxa"/>
              <w:right w:w="75" w:type="dxa"/>
            </w:tcMar>
            <w:vAlign w:val="center"/>
          </w:tcPr>
          <w:p w14:paraId="11B092A4" w14:textId="77777777" w:rsidR="009A541E" w:rsidRPr="00CD03EF" w:rsidRDefault="009A541E" w:rsidP="009A541E">
            <w:pPr>
              <w:jc w:val="left"/>
              <w:rPr>
                <w:sz w:val="24"/>
                <w:szCs w:val="24"/>
              </w:rPr>
            </w:pPr>
            <w:r w:rsidRPr="00CD03EF">
              <w:rPr>
                <w:sz w:val="24"/>
                <w:szCs w:val="24"/>
              </w:rPr>
              <w:t>"Pāvilostas kultūrvēsturiskais vides centrs"</w:t>
            </w:r>
          </w:p>
        </w:tc>
        <w:tc>
          <w:tcPr>
            <w:tcW w:w="5039" w:type="dxa"/>
            <w:shd w:val="clear" w:color="auto" w:fill="FFFFFF"/>
            <w:noWrap/>
            <w:tcMar>
              <w:top w:w="75" w:type="dxa"/>
              <w:left w:w="75" w:type="dxa"/>
              <w:bottom w:w="75" w:type="dxa"/>
              <w:right w:w="75" w:type="dxa"/>
            </w:tcMar>
            <w:vAlign w:val="center"/>
          </w:tcPr>
          <w:p w14:paraId="3DF64A9C" w14:textId="3BF09BBA" w:rsidR="009A541E" w:rsidRPr="00CD03EF" w:rsidRDefault="009A541E" w:rsidP="009A541E">
            <w:pPr>
              <w:jc w:val="left"/>
              <w:rPr>
                <w:sz w:val="24"/>
                <w:szCs w:val="24"/>
              </w:rPr>
            </w:pPr>
            <w:r w:rsidRPr="00CD03EF">
              <w:rPr>
                <w:sz w:val="24"/>
                <w:szCs w:val="24"/>
              </w:rPr>
              <w:t> Noraidu MK noteikumu Nr.240 grozījumus! </w:t>
            </w:r>
            <w:r w:rsidRPr="00CD03EF">
              <w:rPr>
                <w:sz w:val="24"/>
                <w:szCs w:val="24"/>
              </w:rPr>
              <w:br/>
              <w:t>IEBILDUMA PAMATOJUMS: </w:t>
            </w:r>
            <w:r w:rsidRPr="00CD03EF">
              <w:rPr>
                <w:sz w:val="24"/>
                <w:szCs w:val="24"/>
              </w:rPr>
              <w:br/>
              <w:t>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r>
            <w:r w:rsidRPr="00CD03EF">
              <w:rPr>
                <w:sz w:val="24"/>
                <w:szCs w:val="24"/>
              </w:rPr>
              <w:lastRenderedPageBreak/>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2C9922E2" w14:textId="4A815C15" w:rsidR="009A541E" w:rsidRPr="00CD03EF" w:rsidRDefault="009A541E" w:rsidP="009A541E">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5FB67A74" w14:textId="77777777" w:rsidR="009A541E" w:rsidRDefault="009A541E" w:rsidP="009A541E">
            <w:pPr>
              <w:jc w:val="left"/>
              <w:rPr>
                <w:sz w:val="24"/>
                <w:szCs w:val="24"/>
              </w:rPr>
            </w:pPr>
            <w:r w:rsidRPr="004078A8">
              <w:rPr>
                <w:sz w:val="24"/>
                <w:szCs w:val="24"/>
              </w:rPr>
              <w:t>Skat. skaidrojumu iebildumam Nr.1</w:t>
            </w:r>
            <w:r>
              <w:rPr>
                <w:sz w:val="24"/>
                <w:szCs w:val="24"/>
              </w:rPr>
              <w:t xml:space="preserve">. </w:t>
            </w:r>
          </w:p>
          <w:p w14:paraId="09DBF446" w14:textId="7684A967" w:rsidR="009A541E" w:rsidRPr="00CD03EF" w:rsidRDefault="009A541E" w:rsidP="009A541E">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9A541E" w:rsidRPr="00CD03EF" w14:paraId="760DF1AA" w14:textId="77777777" w:rsidTr="009D4205">
        <w:tc>
          <w:tcPr>
            <w:tcW w:w="851" w:type="dxa"/>
            <w:shd w:val="clear" w:color="auto" w:fill="FFFFFF"/>
            <w:noWrap/>
            <w:tcMar>
              <w:top w:w="75" w:type="dxa"/>
              <w:left w:w="75" w:type="dxa"/>
              <w:bottom w:w="75" w:type="dxa"/>
              <w:right w:w="75" w:type="dxa"/>
            </w:tcMar>
            <w:vAlign w:val="center"/>
          </w:tcPr>
          <w:p w14:paraId="0FC0C366" w14:textId="77777777" w:rsidR="009A541E" w:rsidRPr="00CD03EF" w:rsidRDefault="009A541E" w:rsidP="009A541E">
            <w:pPr>
              <w:jc w:val="center"/>
              <w:rPr>
                <w:sz w:val="24"/>
                <w:szCs w:val="24"/>
              </w:rPr>
            </w:pPr>
            <w:r w:rsidRPr="00CD03EF">
              <w:rPr>
                <w:sz w:val="24"/>
                <w:szCs w:val="24"/>
              </w:rPr>
              <w:t>130.</w:t>
            </w:r>
          </w:p>
        </w:tc>
        <w:tc>
          <w:tcPr>
            <w:tcW w:w="3261" w:type="dxa"/>
            <w:shd w:val="clear" w:color="auto" w:fill="FFFFFF"/>
            <w:noWrap/>
            <w:tcMar>
              <w:top w:w="75" w:type="dxa"/>
              <w:left w:w="75" w:type="dxa"/>
              <w:bottom w:w="75" w:type="dxa"/>
              <w:right w:w="75" w:type="dxa"/>
            </w:tcMar>
            <w:vAlign w:val="center"/>
          </w:tcPr>
          <w:p w14:paraId="7114CD02" w14:textId="77777777" w:rsidR="009A541E" w:rsidRPr="00CD03EF" w:rsidRDefault="009A541E" w:rsidP="009A541E">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4609C554" w14:textId="213A17D4" w:rsidR="009A541E" w:rsidRPr="00CD03EF" w:rsidRDefault="009A541E" w:rsidP="009A541E">
            <w:pPr>
              <w:jc w:val="left"/>
              <w:rPr>
                <w:sz w:val="24"/>
                <w:szCs w:val="24"/>
              </w:rPr>
            </w:pPr>
            <w:r w:rsidRPr="00CD03EF">
              <w:rPr>
                <w:sz w:val="24"/>
                <w:szCs w:val="24"/>
              </w:rPr>
              <w:t xml:space="preserve">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w:t>
            </w:r>
            <w:proofErr w:type="spellStart"/>
            <w:r w:rsidRPr="00CD03EF">
              <w:rPr>
                <w:sz w:val="24"/>
                <w:szCs w:val="24"/>
              </w:rPr>
              <w:t>piesārņojumu".Šīs</w:t>
            </w:r>
            <w:proofErr w:type="spellEnd"/>
            <w:r w:rsidRPr="00CD03EF">
              <w:rPr>
                <w:sz w:val="24"/>
                <w:szCs w:val="24"/>
              </w:rPr>
              <w:t xml:space="preserve"> izmaiņas var ievērojami mazināt pašvaldību un sabiedrības iespējas vērtēt attīstības priekšlikumus, tai skaitā A, B un C kategorijas piesārņojošās darbības, vides riska aspektā un neļauj skaidri identificēt teritorijas ar paaugstinātu vides </w:t>
            </w:r>
            <w:proofErr w:type="spellStart"/>
            <w:r w:rsidRPr="00CD03EF">
              <w:rPr>
                <w:sz w:val="24"/>
                <w:szCs w:val="24"/>
              </w:rPr>
              <w:t>slodzi.Otrkārt</w:t>
            </w:r>
            <w:proofErr w:type="spellEnd"/>
            <w:r w:rsidRPr="00CD03EF">
              <w:rPr>
                <w:sz w:val="24"/>
                <w:szCs w:val="24"/>
              </w:rPr>
              <w:t xml:space="preserve">, nav pieļaujams, ka ūdeņraža ražošana elektrolīzes procesā bez papildus nosacījumiem (kur ražo, attālums no apdzīvotas vietas u.c.) tiktu pieskaitīta pie vieglās rūpniecības. Tiesību aktā nav minēta ilgtspējīga jeb nosacīti "zaļās" aviācijas degvielas ražošana. Pie, kuras grupas tiktu definēta šāda ražošana?! Tiesību aktā, pamatojoties uz vairākkārtīgiem sabiedrības iebildumiem nav iestrādāti minimālie attālumi no apdzīvotām vietām, īpaši pilsētas mikrorajoniem, kur var atrasties vieglā un smagā rūpniecība.PRIEKŠLIKUMI1. Atjaunot </w:t>
            </w:r>
            <w:r w:rsidRPr="00CD03EF">
              <w:rPr>
                <w:sz w:val="24"/>
                <w:szCs w:val="24"/>
              </w:rPr>
              <w:lastRenderedPageBreak/>
              <w:t>iepriekšējo redakciju sadaļā "Rūpnieciskā apbūve un teritorijas izmantošana" pie "Smagās rūpniecības un pirmapstrādes uzņēmumu apbūve" formulējumā: "uzņēmumu, kuru darbība var radīt būtisku piesārņojumu".2. "Zaļā" ūdeņraža un "zaļās" aviācijas degvielas ražošanu paredzēt vietās ārpus apdzīvotām vietām. Izslēgt iespēju šādu ražotņu attīstībai lielos apjomos (lielāks par 5t diennaktī) pilsētās, novadu centros.3. Nepieļaut, ka Latvijā ļautu veidot industriālos centrus, kur uz ūdeņraža ražošanas bāzes kā vieglā rūpniecība, varētu ražot papildus aviācijas degvielu un uzkrāt CO2.3. Tiesību aktā definēt, kas ir drošs attālums līdz dzīvojamām vietām, īpaši pilsētvidē.2. Precizēt, ka piesārņojošas darbības joprojām tiks uzskatītas par īpaši regulējamu teritorijas izmantošanas veidu.</w:t>
            </w:r>
            <w:r>
              <w:rPr>
                <w:sz w:val="24"/>
                <w:szCs w:val="24"/>
              </w:rPr>
              <w:t xml:space="preserve"> </w:t>
            </w:r>
            <w:r w:rsidRPr="00CD03EF">
              <w:rPr>
                <w:sz w:val="24"/>
                <w:szCs w:val="24"/>
              </w:rPr>
              <w:t>AICINU neapstiprināt grozījumus, kas vājina vides aizsardzības normu piemērošanu, padara teritorijas plānojumu neskaidrāku un apgrūtina sabiedrības tiesības uz tīru vidi un līdzdalību.</w:t>
            </w:r>
            <w:r>
              <w:rPr>
                <w:sz w:val="24"/>
                <w:szCs w:val="24"/>
              </w:rPr>
              <w:t xml:space="preserve"> </w:t>
            </w:r>
            <w:r w:rsidRPr="00CD03EF">
              <w:rPr>
                <w:sz w:val="24"/>
                <w:szCs w:val="24"/>
              </w:rPr>
              <w:t xml:space="preserve">Pirms grozījumu veikšanas aicinu iepazīties un ievērot ES </w:t>
            </w:r>
            <w:proofErr w:type="spellStart"/>
            <w:r w:rsidRPr="00CD03EF">
              <w:rPr>
                <w:sz w:val="24"/>
                <w:szCs w:val="24"/>
              </w:rPr>
              <w:t>pamathartas</w:t>
            </w:r>
            <w:proofErr w:type="spellEnd"/>
            <w:r w:rsidRPr="00CD03EF">
              <w:rPr>
                <w:sz w:val="24"/>
                <w:szCs w:val="24"/>
              </w:rPr>
              <w:t xml:space="preserve"> (2010/C 83/02) IV sadaļas Solidaritāte 37.pantā teikto ka “Augstam vides aizsardzības līmenim un vides kvalitātei jābūt integrētai Savienības politikā un jābūt nodrošinātai saskaņā ar ilgtspējīgas attīstības principu.” Savukārt Eiropas Parlamenta un Padomes Direktīva 2011/92/ES ( 2011. gada 13. decembris ) par dažu sabiedrisku un privātu projektu ietekmes uz vidi novērtējumu (kodificēta redakcija) 14.punkts nosaka, ka “Projekta ietekme uz vidi būtu jānovērtē, lai ņemtu vērā rūpes par </w:t>
            </w:r>
            <w:r w:rsidRPr="00CD03EF">
              <w:rPr>
                <w:sz w:val="24"/>
                <w:szCs w:val="24"/>
              </w:rPr>
              <w:lastRenderedPageBreak/>
              <w:t xml:space="preserve">cilvēka veselības aizsardzību, lai ar labāku vidi veicinātu dzīves kvalitāti, lai nodrošinātu sugu daudzveidības saglabāšanos un lai saglabātu ekosistēmas reprodukcijas spēju kā dzīvības </w:t>
            </w:r>
            <w:proofErr w:type="spellStart"/>
            <w:r w:rsidRPr="00CD03EF">
              <w:rPr>
                <w:sz w:val="24"/>
                <w:szCs w:val="24"/>
              </w:rPr>
              <w:t>pamatavotu</w:t>
            </w:r>
            <w:proofErr w:type="spellEnd"/>
            <w:r w:rsidRPr="00CD03EF">
              <w:rPr>
                <w:sz w:val="24"/>
                <w:szCs w:val="24"/>
              </w:rPr>
              <w:t>.” Latvijas tiesību aktos iepriekš minētais punkts iestrādāts IVN likuma 3.pantā. Šī panta 7.punkts nosaka, ka “paredzēto darbību, kurai ir vai var būt būtiska ietekme uz vidi, aizliegts sadalīt vairākās darbībās, jo tādējādi netiek pienācīgi novērtēta paredzētās darbības kopīgā ietekme.”</w:t>
            </w:r>
          </w:p>
        </w:tc>
        <w:tc>
          <w:tcPr>
            <w:tcW w:w="1481" w:type="dxa"/>
            <w:shd w:val="clear" w:color="auto" w:fill="FFFFFF"/>
            <w:noWrap/>
            <w:tcMar>
              <w:top w:w="75" w:type="dxa"/>
              <w:left w:w="75" w:type="dxa"/>
              <w:bottom w:w="75" w:type="dxa"/>
              <w:right w:w="75" w:type="dxa"/>
            </w:tcMar>
            <w:vAlign w:val="center"/>
          </w:tcPr>
          <w:p w14:paraId="7FE40E3D" w14:textId="6CB42226" w:rsidR="009A541E" w:rsidRPr="00CD03EF" w:rsidRDefault="009A541E" w:rsidP="009A541E">
            <w:pPr>
              <w:jc w:val="left"/>
              <w:rPr>
                <w:sz w:val="24"/>
                <w:szCs w:val="24"/>
              </w:rPr>
            </w:pPr>
            <w:r w:rsidRPr="007915B3">
              <w:rPr>
                <w:b/>
                <w:sz w:val="24"/>
                <w:szCs w:val="24"/>
              </w:rPr>
              <w:lastRenderedPageBreak/>
              <w:t>nav ņemts vērā</w:t>
            </w:r>
          </w:p>
        </w:tc>
        <w:tc>
          <w:tcPr>
            <w:tcW w:w="4678" w:type="dxa"/>
            <w:shd w:val="clear" w:color="auto" w:fill="FFFFFF"/>
            <w:noWrap/>
            <w:tcMar>
              <w:top w:w="75" w:type="dxa"/>
              <w:left w:w="75" w:type="dxa"/>
              <w:bottom w:w="75" w:type="dxa"/>
              <w:right w:w="75" w:type="dxa"/>
            </w:tcMar>
            <w:vAlign w:val="center"/>
          </w:tcPr>
          <w:p w14:paraId="558F04BD" w14:textId="7932B323" w:rsidR="009A541E" w:rsidRPr="00804CCE" w:rsidRDefault="009A541E" w:rsidP="009A541E">
            <w:pPr>
              <w:rPr>
                <w:bCs/>
                <w:sz w:val="24"/>
                <w:szCs w:val="24"/>
              </w:rPr>
            </w:pPr>
            <w:r>
              <w:rPr>
                <w:bCs/>
                <w:sz w:val="24"/>
                <w:szCs w:val="24"/>
              </w:rPr>
              <w:t>S</w:t>
            </w:r>
            <w:r w:rsidRPr="00804CCE">
              <w:rPr>
                <w:bCs/>
                <w:sz w:val="24"/>
                <w:szCs w:val="24"/>
              </w:rPr>
              <w:t xml:space="preserve">pēkā esošais vides aizsardzības jomas normatīvais regulējums nedefinē skaidru termina “būtisks piesārņojums” skaidrojumu, radot iespējas dažādām jēdziena “būtisks” interpretācijām un izpratnei par tā saturu gan no pašvaldības, gan vides institūciju, gan attīstītāju un sabiedrības puses. Tai pat laikā normatīvais regulējums skaidri definē ražošanas jaudas un robežvērtības pie kurām VVD </w:t>
            </w:r>
            <w:r>
              <w:rPr>
                <w:bCs/>
                <w:sz w:val="24"/>
                <w:szCs w:val="24"/>
              </w:rPr>
              <w:t xml:space="preserve">plānotajai </w:t>
            </w:r>
            <w:r w:rsidRPr="00804CCE">
              <w:rPr>
                <w:bCs/>
                <w:sz w:val="24"/>
                <w:szCs w:val="24"/>
              </w:rPr>
              <w:t>piesārņojoša</w:t>
            </w:r>
            <w:r>
              <w:rPr>
                <w:bCs/>
                <w:sz w:val="24"/>
                <w:szCs w:val="24"/>
              </w:rPr>
              <w:t>i</w:t>
            </w:r>
            <w:r w:rsidRPr="00804CCE">
              <w:rPr>
                <w:bCs/>
                <w:sz w:val="24"/>
                <w:szCs w:val="24"/>
              </w:rPr>
              <w:t xml:space="preserve"> darbība</w:t>
            </w:r>
            <w:r>
              <w:rPr>
                <w:bCs/>
                <w:sz w:val="24"/>
                <w:szCs w:val="24"/>
              </w:rPr>
              <w:t>i</w:t>
            </w:r>
            <w:r w:rsidRPr="00804CCE">
              <w:rPr>
                <w:bCs/>
                <w:sz w:val="24"/>
                <w:szCs w:val="24"/>
              </w:rPr>
              <w:t xml:space="preserve"> </w:t>
            </w:r>
            <w:r w:rsidR="009067E3">
              <w:rPr>
                <w:bCs/>
                <w:sz w:val="24"/>
                <w:szCs w:val="24"/>
              </w:rPr>
              <w:t xml:space="preserve">var </w:t>
            </w:r>
            <w:r w:rsidRPr="00804CCE">
              <w:rPr>
                <w:bCs/>
                <w:sz w:val="24"/>
                <w:szCs w:val="24"/>
              </w:rPr>
              <w:t>izvirzīt prasības ražošanas iekārtas radītā piesārņojuma samazināšanai.</w:t>
            </w:r>
          </w:p>
          <w:p w14:paraId="6AB5A717" w14:textId="77777777" w:rsidR="009A541E" w:rsidRDefault="009A541E" w:rsidP="009A541E">
            <w:pPr>
              <w:rPr>
                <w:sz w:val="24"/>
                <w:szCs w:val="24"/>
              </w:rPr>
            </w:pPr>
            <w:r>
              <w:rPr>
                <w:sz w:val="24"/>
                <w:szCs w:val="24"/>
              </w:rPr>
              <w:t>Teritorijas plānojums noteic tikai teritorijas izmantošanas raksturu, tas nenoteic konkrētus uzņēmumus, ražošanas jaudas un izmantotās tehnoloģijas. Jebkuras piesārņojošās darbības uzsākšanai jāsaņem VVD tehniskie noteikumi vai jāreģistrē konkrētā darbība, kas nozīmē, ka VVD, atbilstoši noteiktajai kompetencei, veic katras plānotās piesārņojošās darbības izvērtēšanu un nepieciešamo nosacījumu darbības uzsākšanai izvirzīšanu.</w:t>
            </w:r>
          </w:p>
          <w:p w14:paraId="55D814CA" w14:textId="77777777" w:rsidR="009A541E" w:rsidRDefault="009A541E" w:rsidP="009A541E">
            <w:pPr>
              <w:rPr>
                <w:sz w:val="24"/>
                <w:szCs w:val="24"/>
              </w:rPr>
            </w:pPr>
            <w:r>
              <w:rPr>
                <w:sz w:val="24"/>
                <w:szCs w:val="24"/>
              </w:rPr>
              <w:t xml:space="preserve">Attiecībā uz ūdeņraža ražošanu jāmin, ka normatīvais regulējums (MKN 131) noteic skaidru robežu ražojamam un uzglabājamam </w:t>
            </w:r>
            <w:r>
              <w:rPr>
                <w:sz w:val="24"/>
                <w:szCs w:val="24"/>
              </w:rPr>
              <w:t>ūdeņraža apjomam, kas pieskaitāms vieglajai ražošanai (</w:t>
            </w:r>
            <w:r w:rsidRPr="00D605BB">
              <w:rPr>
                <w:sz w:val="24"/>
                <w:szCs w:val="24"/>
              </w:rPr>
              <w:t>zemāka riska līmeņa objekts</w:t>
            </w:r>
            <w:r>
              <w:rPr>
                <w:sz w:val="24"/>
                <w:szCs w:val="24"/>
              </w:rPr>
              <w:t xml:space="preserve"> atbilstoši MKN 131). MKN 131 noteic arī kārtību kādā izstrādājama un VVD saskaņojama </w:t>
            </w:r>
            <w:r w:rsidRPr="00D605BB">
              <w:rPr>
                <w:sz w:val="24"/>
                <w:szCs w:val="24"/>
              </w:rPr>
              <w:t>rūpniecisko avāriju novēršanas programm</w:t>
            </w:r>
            <w:r>
              <w:rPr>
                <w:sz w:val="24"/>
                <w:szCs w:val="24"/>
              </w:rPr>
              <w:t>a. Ūdeņraža kā bīstamās ķīmiskās vielas uzglabāšanai piemērojama arī Aizsargjoslu likumā noteiktā drošības aizsargjosla un tajā noteiktie aprobežojumi.</w:t>
            </w:r>
            <w:r w:rsidRPr="008462E8">
              <w:rPr>
                <w:color w:val="EE0000"/>
              </w:rPr>
              <w:t xml:space="preserve"> </w:t>
            </w:r>
            <w:r w:rsidRPr="008462E8">
              <w:rPr>
                <w:sz w:val="24"/>
                <w:szCs w:val="24"/>
              </w:rPr>
              <w:t>A</w:t>
            </w:r>
            <w:r>
              <w:rPr>
                <w:sz w:val="24"/>
                <w:szCs w:val="24"/>
              </w:rPr>
              <w:t>izsargjoslu likuma</w:t>
            </w:r>
            <w:r w:rsidRPr="008462E8">
              <w:rPr>
                <w:sz w:val="24"/>
                <w:szCs w:val="24"/>
              </w:rPr>
              <w:t xml:space="preserve"> 29.panta pirmā daļa  noteic, ka drošības aizsargjoslas cita starpā  nosaka ap bīstamu ķīmisko vielu un produktu cauruļvadiem, tilpnēm, krātuvēm, pārstrādes un pārkraušanas uzņēmumiem un to galvenais uzdevums ir nodrošināt vides un cilvēku drošību šo objektu ekspluatācijas laikā un iespējamo avāriju gadījumā, kā arī pašu objektu un to tuvumā esošo objektu drošību. Drošības aizsargjoslas platums ūdeņraža gadījumā ir atkarīgs no uzglabāšanas tilpņu tilpuma.</w:t>
            </w:r>
          </w:p>
          <w:p w14:paraId="6B033B7C" w14:textId="5DA277C0" w:rsidR="009A541E" w:rsidRPr="00CD03EF" w:rsidRDefault="009A541E" w:rsidP="009A541E">
            <w:pPr>
              <w:rPr>
                <w:sz w:val="24"/>
                <w:szCs w:val="24"/>
              </w:rPr>
            </w:pPr>
            <w:r>
              <w:rPr>
                <w:sz w:val="24"/>
                <w:szCs w:val="24"/>
              </w:rPr>
              <w:t>Savukārt l</w:t>
            </w:r>
            <w:r w:rsidRPr="00C52FC0">
              <w:rPr>
                <w:sz w:val="24"/>
                <w:szCs w:val="24"/>
              </w:rPr>
              <w:t xml:space="preserve">ikums </w:t>
            </w:r>
            <w:r>
              <w:rPr>
                <w:sz w:val="24"/>
                <w:szCs w:val="24"/>
              </w:rPr>
              <w:t>“</w:t>
            </w:r>
            <w:r w:rsidRPr="00C52FC0">
              <w:rPr>
                <w:sz w:val="24"/>
                <w:szCs w:val="24"/>
              </w:rPr>
              <w:t>Par ietekmes uz vidi novērtējumu</w:t>
            </w:r>
            <w:r>
              <w:rPr>
                <w:sz w:val="24"/>
                <w:szCs w:val="24"/>
              </w:rPr>
              <w:t>” noteic, ka ķīmisko vielu ražošanai un ķīmisko produktu uzglabāšanai pie noteiktiem apjomiem piemērojams sākotnējais ietekmes uz vidi izvērtējums</w:t>
            </w:r>
            <w:r w:rsidRPr="00C52FC0">
              <w:rPr>
                <w:sz w:val="24"/>
                <w:szCs w:val="24"/>
              </w:rPr>
              <w:t>.</w:t>
            </w:r>
          </w:p>
        </w:tc>
      </w:tr>
      <w:tr w:rsidR="009A541E" w:rsidRPr="00CD03EF" w14:paraId="3B5F3A3F" w14:textId="77777777" w:rsidTr="009D4205">
        <w:tc>
          <w:tcPr>
            <w:tcW w:w="851" w:type="dxa"/>
            <w:shd w:val="clear" w:color="auto" w:fill="FFFFFF"/>
            <w:noWrap/>
            <w:tcMar>
              <w:top w:w="75" w:type="dxa"/>
              <w:left w:w="75" w:type="dxa"/>
              <w:bottom w:w="75" w:type="dxa"/>
              <w:right w:w="75" w:type="dxa"/>
            </w:tcMar>
            <w:vAlign w:val="center"/>
          </w:tcPr>
          <w:p w14:paraId="0FFCFD13" w14:textId="77777777" w:rsidR="009A541E" w:rsidRPr="00CD03EF" w:rsidRDefault="009A541E" w:rsidP="009A541E">
            <w:pPr>
              <w:jc w:val="center"/>
              <w:rPr>
                <w:sz w:val="24"/>
                <w:szCs w:val="24"/>
              </w:rPr>
            </w:pPr>
            <w:r w:rsidRPr="00CD03EF">
              <w:rPr>
                <w:sz w:val="24"/>
                <w:szCs w:val="24"/>
              </w:rPr>
              <w:lastRenderedPageBreak/>
              <w:t>131.</w:t>
            </w:r>
          </w:p>
        </w:tc>
        <w:tc>
          <w:tcPr>
            <w:tcW w:w="3261" w:type="dxa"/>
            <w:shd w:val="clear" w:color="auto" w:fill="FFFFFF"/>
            <w:noWrap/>
            <w:tcMar>
              <w:top w:w="75" w:type="dxa"/>
              <w:left w:w="75" w:type="dxa"/>
              <w:bottom w:w="75" w:type="dxa"/>
              <w:right w:w="75" w:type="dxa"/>
            </w:tcMar>
            <w:vAlign w:val="center"/>
          </w:tcPr>
          <w:p w14:paraId="77856E2F" w14:textId="77777777" w:rsidR="009A541E" w:rsidRPr="00CD03EF" w:rsidRDefault="009A541E" w:rsidP="009A541E">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54E0E853" w14:textId="77777777" w:rsidR="009A541E" w:rsidRPr="00CD03EF" w:rsidRDefault="009A541E" w:rsidP="009A541E">
            <w:pPr>
              <w:jc w:val="left"/>
              <w:rPr>
                <w:sz w:val="24"/>
                <w:szCs w:val="24"/>
              </w:rPr>
            </w:pPr>
            <w:r w:rsidRPr="00CD03EF">
              <w:rPr>
                <w:sz w:val="24"/>
                <w:szCs w:val="24"/>
              </w:rPr>
              <w:t>Esmu pret šādu grozījumu veikšanu.</w:t>
            </w:r>
          </w:p>
        </w:tc>
        <w:tc>
          <w:tcPr>
            <w:tcW w:w="1481" w:type="dxa"/>
            <w:shd w:val="clear" w:color="auto" w:fill="FFFFFF"/>
            <w:noWrap/>
            <w:tcMar>
              <w:top w:w="75" w:type="dxa"/>
              <w:left w:w="75" w:type="dxa"/>
              <w:bottom w:w="75" w:type="dxa"/>
              <w:right w:w="75" w:type="dxa"/>
            </w:tcMar>
            <w:vAlign w:val="center"/>
          </w:tcPr>
          <w:p w14:paraId="533D9DAE" w14:textId="78909D5E" w:rsidR="009A541E" w:rsidRPr="00CD03EF" w:rsidRDefault="009A541E" w:rsidP="009A541E">
            <w:pPr>
              <w:jc w:val="left"/>
              <w:rPr>
                <w:sz w:val="24"/>
                <w:szCs w:val="24"/>
              </w:rPr>
            </w:pPr>
            <w:r w:rsidRPr="009C64D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7DD6FAC4" w14:textId="5EF21B4E" w:rsidR="009A541E" w:rsidRPr="00CD03EF" w:rsidRDefault="009A541E" w:rsidP="009A541E">
            <w:pPr>
              <w:rPr>
                <w:sz w:val="24"/>
                <w:szCs w:val="24"/>
              </w:rPr>
            </w:pPr>
            <w:r>
              <w:rPr>
                <w:sz w:val="24"/>
                <w:szCs w:val="24"/>
              </w:rPr>
              <w:t>Iebildums nav noformulēts, ir vispārīgs apgalvojums.</w:t>
            </w:r>
          </w:p>
        </w:tc>
      </w:tr>
      <w:tr w:rsidR="009A541E" w:rsidRPr="00CD03EF" w14:paraId="4D889A6D" w14:textId="77777777" w:rsidTr="009D4205">
        <w:tc>
          <w:tcPr>
            <w:tcW w:w="851" w:type="dxa"/>
            <w:shd w:val="clear" w:color="auto" w:fill="FFFFFF"/>
            <w:noWrap/>
            <w:tcMar>
              <w:top w:w="75" w:type="dxa"/>
              <w:left w:w="75" w:type="dxa"/>
              <w:bottom w:w="75" w:type="dxa"/>
              <w:right w:w="75" w:type="dxa"/>
            </w:tcMar>
            <w:vAlign w:val="center"/>
          </w:tcPr>
          <w:p w14:paraId="4F4A6544" w14:textId="77777777" w:rsidR="009A541E" w:rsidRPr="00CD03EF" w:rsidRDefault="009A541E" w:rsidP="009A541E">
            <w:pPr>
              <w:jc w:val="center"/>
              <w:rPr>
                <w:sz w:val="24"/>
                <w:szCs w:val="24"/>
              </w:rPr>
            </w:pPr>
            <w:r w:rsidRPr="00CD03EF">
              <w:rPr>
                <w:sz w:val="24"/>
                <w:szCs w:val="24"/>
              </w:rPr>
              <w:t>132.</w:t>
            </w:r>
          </w:p>
        </w:tc>
        <w:tc>
          <w:tcPr>
            <w:tcW w:w="3261" w:type="dxa"/>
            <w:shd w:val="clear" w:color="auto" w:fill="FFFFFF"/>
            <w:noWrap/>
            <w:tcMar>
              <w:top w:w="75" w:type="dxa"/>
              <w:left w:w="75" w:type="dxa"/>
              <w:bottom w:w="75" w:type="dxa"/>
              <w:right w:w="75" w:type="dxa"/>
            </w:tcMar>
            <w:vAlign w:val="center"/>
          </w:tcPr>
          <w:p w14:paraId="741BCE7F" w14:textId="77777777" w:rsidR="009A541E" w:rsidRPr="00CD03EF" w:rsidRDefault="009A541E" w:rsidP="009A541E">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69CDD472" w14:textId="7245563C" w:rsidR="009A541E" w:rsidRPr="00CD03EF" w:rsidRDefault="009A541E" w:rsidP="009A541E">
            <w:pPr>
              <w:jc w:val="left"/>
              <w:rPr>
                <w:sz w:val="24"/>
                <w:szCs w:val="24"/>
              </w:rPr>
            </w:pPr>
            <w:r w:rsidRPr="00CD03EF">
              <w:rPr>
                <w:sz w:val="24"/>
                <w:szCs w:val="24"/>
              </w:rPr>
              <w:t>Izsaku iebildumu pret ierosinātajiem grozījumiem Ministru Kabineta noteikumos Nr. 240, konkrēti – 4. pielikumā (“Rūpnieciskā apbūve un teritorijas izmantošana pie Smagās rūpniecības un pirmapstrādes uzņēmumu apbūve”), kuros tiek izslēgts būtisks formulējums: "uzņēmumu, kuru darbība var radīt būtisku piesārņojumu".</w:t>
            </w:r>
            <w:r w:rsidRPr="00CD03EF">
              <w:rPr>
                <w:sz w:val="24"/>
                <w:szCs w:val="24"/>
              </w:rPr>
              <w:br/>
              <w:t>Šīs izmaiņas var ievērojami mazināt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Otrkārt, nav pieļaujams, ka ūdeņraža ražošana elektrolīzes procesā bez papildus nosacījumiem (kur ražo, attālums no apdzīvotas vietas u.c.) tiktu pieskaitīta pie vieglās rūpniecības. </w:t>
            </w:r>
            <w:r w:rsidRPr="00CD03EF">
              <w:rPr>
                <w:sz w:val="24"/>
                <w:szCs w:val="24"/>
              </w:rPr>
              <w:br/>
              <w:t xml:space="preserve">Tiesību aktā nav minēta ilgtspējīga  jeb nosacīti </w:t>
            </w:r>
            <w:r w:rsidRPr="00CD03EF">
              <w:rPr>
                <w:sz w:val="24"/>
                <w:szCs w:val="24"/>
              </w:rPr>
              <w:lastRenderedPageBreak/>
              <w:t>"zaļās" aviācijas degvielas ražošana.</w:t>
            </w:r>
            <w:r w:rsidRPr="00CD03EF">
              <w:rPr>
                <w:sz w:val="24"/>
                <w:szCs w:val="24"/>
              </w:rPr>
              <w:br/>
              <w:t>Tiesību aktā, pamatojoties uz vairākkārtīgiem sabiedrības iebildumiem nav iestrādāti minimālie attālumi no apdzīvotām vietām, īpaši pilsētas mikrorajoniem, kur var atrasties vieglā un smagā rūpniecība.</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"Zaļā" ūdeņraža un "zaļās" aviācijas degvielas  ražošanu  paredzēt vietās ārpus apdzīvotām vietām. Izslēgt iespēju šādu ražotņu attīstībai lielos apjomos (lielāks par 5t diennaktī) pilsētās, novadu centros.</w:t>
            </w:r>
            <w:r w:rsidRPr="00CD03EF">
              <w:rPr>
                <w:sz w:val="24"/>
                <w:szCs w:val="24"/>
              </w:rPr>
              <w:br/>
              <w:t>3. Nepieļaut, ka Latvijā ļautu veidot industriālos centrus, kur uz ūdeņraža ražošanas bāzes kā vieglā rūpniecība, varētu ražot papildus aviācijas degvielu un uzkrāt CO2.</w:t>
            </w:r>
            <w:r w:rsidRPr="00CD03EF">
              <w:rPr>
                <w:sz w:val="24"/>
                <w:szCs w:val="24"/>
              </w:rPr>
              <w:br/>
              <w:t>3. Tiesību aktā definēt, kas ir drošs attālums līdz dzīvojamām vietām, īpaši pilsētvidē.</w:t>
            </w:r>
            <w:r w:rsidRPr="00CD03EF">
              <w:rPr>
                <w:sz w:val="24"/>
                <w:szCs w:val="24"/>
              </w:rPr>
              <w:br/>
              <w:t>2.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r w:rsidRPr="00CD03EF">
              <w:rPr>
                <w:sz w:val="24"/>
                <w:szCs w:val="24"/>
              </w:rPr>
              <w:br/>
              <w:t xml:space="preserve">Pirms grozījumu veikšanas aicinu iepazīties un ievērot  ES </w:t>
            </w:r>
            <w:proofErr w:type="spellStart"/>
            <w:r w:rsidRPr="00CD03EF">
              <w:rPr>
                <w:sz w:val="24"/>
                <w:szCs w:val="24"/>
              </w:rPr>
              <w:t>pamathartas</w:t>
            </w:r>
            <w:proofErr w:type="spellEnd"/>
            <w:r w:rsidRPr="00CD03EF">
              <w:rPr>
                <w:sz w:val="24"/>
                <w:szCs w:val="24"/>
              </w:rPr>
              <w:t xml:space="preserve"> (2010/C 83/02) IV sadaļas </w:t>
            </w:r>
            <w:r w:rsidRPr="00CD03EF">
              <w:rPr>
                <w:sz w:val="24"/>
                <w:szCs w:val="24"/>
              </w:rPr>
              <w:lastRenderedPageBreak/>
              <w:t xml:space="preserve">Solidaritāte 37.pantā teikto ka  “Augstam vides aizsardzības līmenim un vides kvalitātei jābūt integrētai Savienības politikā un jābūt nodrošinātai saskaņā ar ilgtspējīgas attīstības principu.” Savukārt Eiropas Parlamenta un Padomes Direktīva 2011/92/ES ( 2011. gada 13. decembris ) par dažu sabiedrisku un privātu projektu ietekmes uz vidi novērtējumu (kodificēta redakcija) 14.punkts nosaka, ka “Projekta ietekme uz vidi būtu jānovērtē, lai ņemtu vērā rūpes par cilvēka veselības aizsardzību, lai ar labāku vidi veicinātu dzīves kvalitāti, lai nodrošinātu sugu daudzveidības saglabāšanos un lai saglabātu ekosistēmas reprodukcijas spēju kā dzīvības </w:t>
            </w:r>
            <w:proofErr w:type="spellStart"/>
            <w:r w:rsidRPr="00CD03EF">
              <w:rPr>
                <w:sz w:val="24"/>
                <w:szCs w:val="24"/>
              </w:rPr>
              <w:t>pamatavotu</w:t>
            </w:r>
            <w:proofErr w:type="spellEnd"/>
            <w:r w:rsidRPr="00CD03EF">
              <w:rPr>
                <w:sz w:val="24"/>
                <w:szCs w:val="24"/>
              </w:rPr>
              <w:t>.” Latvijas tiesību aktos iepriekš minētais punkts iestrādāts IVN likuma 3.pantā.  Šī panta 7.punkts nosaka, ka “paredzēto darbību, kurai ir vai var būt būtiska ietekme uz vidi, aizliegts sadalīt vairākās darbībās, jo tādējādi netiek pienācīgi novērtēta paredzētās darbības kopīgā ietekme.”</w:t>
            </w:r>
          </w:p>
        </w:tc>
        <w:tc>
          <w:tcPr>
            <w:tcW w:w="1481" w:type="dxa"/>
            <w:shd w:val="clear" w:color="auto" w:fill="FFFFFF"/>
            <w:noWrap/>
            <w:tcMar>
              <w:top w:w="75" w:type="dxa"/>
              <w:left w:w="75" w:type="dxa"/>
              <w:bottom w:w="75" w:type="dxa"/>
              <w:right w:w="75" w:type="dxa"/>
            </w:tcMar>
            <w:vAlign w:val="center"/>
          </w:tcPr>
          <w:p w14:paraId="185C126D" w14:textId="768E55BD" w:rsidR="009A541E" w:rsidRPr="00CD03EF" w:rsidRDefault="009A541E" w:rsidP="009A541E">
            <w:pPr>
              <w:jc w:val="left"/>
              <w:rPr>
                <w:sz w:val="24"/>
                <w:szCs w:val="24"/>
              </w:rPr>
            </w:pPr>
            <w:r w:rsidRPr="007915B3">
              <w:rPr>
                <w:b/>
                <w:sz w:val="24"/>
                <w:szCs w:val="24"/>
              </w:rPr>
              <w:lastRenderedPageBreak/>
              <w:t>nav ņemts vērā</w:t>
            </w:r>
          </w:p>
        </w:tc>
        <w:tc>
          <w:tcPr>
            <w:tcW w:w="4678" w:type="dxa"/>
            <w:shd w:val="clear" w:color="auto" w:fill="FFFFFF"/>
            <w:noWrap/>
            <w:tcMar>
              <w:top w:w="75" w:type="dxa"/>
              <w:left w:w="75" w:type="dxa"/>
              <w:bottom w:w="75" w:type="dxa"/>
              <w:right w:w="75" w:type="dxa"/>
            </w:tcMar>
            <w:vAlign w:val="center"/>
          </w:tcPr>
          <w:p w14:paraId="4D7C31C4" w14:textId="306E8192" w:rsidR="009A541E" w:rsidRPr="00804CCE" w:rsidRDefault="009A541E" w:rsidP="009A541E">
            <w:pPr>
              <w:rPr>
                <w:bCs/>
                <w:sz w:val="24"/>
                <w:szCs w:val="24"/>
              </w:rPr>
            </w:pPr>
            <w:r>
              <w:rPr>
                <w:bCs/>
                <w:sz w:val="24"/>
                <w:szCs w:val="24"/>
              </w:rPr>
              <w:t>S</w:t>
            </w:r>
            <w:r w:rsidRPr="00804CCE">
              <w:rPr>
                <w:bCs/>
                <w:sz w:val="24"/>
                <w:szCs w:val="24"/>
              </w:rPr>
              <w:t xml:space="preserve">pēkā esošais vides aizsardzības jomas normatīvais regulējums nedefinē skaidru termina “būtisks piesārņojums” skaidrojumu, radot iespējas dažādām jēdziena “būtisks” interpretācijām un izpratnei par tā saturu gan no pašvaldības, gan vides institūciju, gan attīstītāju un sabiedrības puses. Tai pat laikā normatīvais regulējums skaidri definē ražošanas jaudas un robežvērtības pie kurām VVD </w:t>
            </w:r>
            <w:r>
              <w:rPr>
                <w:bCs/>
                <w:sz w:val="24"/>
                <w:szCs w:val="24"/>
              </w:rPr>
              <w:t xml:space="preserve">plānotajai </w:t>
            </w:r>
            <w:r w:rsidRPr="00804CCE">
              <w:rPr>
                <w:bCs/>
                <w:sz w:val="24"/>
                <w:szCs w:val="24"/>
              </w:rPr>
              <w:t>piesārņojoša</w:t>
            </w:r>
            <w:r>
              <w:rPr>
                <w:bCs/>
                <w:sz w:val="24"/>
                <w:szCs w:val="24"/>
              </w:rPr>
              <w:t>i</w:t>
            </w:r>
            <w:r w:rsidRPr="00804CCE">
              <w:rPr>
                <w:bCs/>
                <w:sz w:val="24"/>
                <w:szCs w:val="24"/>
              </w:rPr>
              <w:t xml:space="preserve"> darbība</w:t>
            </w:r>
            <w:r>
              <w:rPr>
                <w:bCs/>
                <w:sz w:val="24"/>
                <w:szCs w:val="24"/>
              </w:rPr>
              <w:t>i</w:t>
            </w:r>
            <w:r w:rsidRPr="00804CCE">
              <w:rPr>
                <w:bCs/>
                <w:sz w:val="24"/>
                <w:szCs w:val="24"/>
              </w:rPr>
              <w:t xml:space="preserve"> </w:t>
            </w:r>
            <w:r w:rsidR="009067E3">
              <w:rPr>
                <w:bCs/>
                <w:sz w:val="24"/>
                <w:szCs w:val="24"/>
              </w:rPr>
              <w:t xml:space="preserve">var </w:t>
            </w:r>
            <w:r w:rsidRPr="00804CCE">
              <w:rPr>
                <w:bCs/>
                <w:sz w:val="24"/>
                <w:szCs w:val="24"/>
              </w:rPr>
              <w:t>izvirzīt prasības ražošanas iekārtas radītā piesārņojuma samazināšanai.</w:t>
            </w:r>
          </w:p>
          <w:p w14:paraId="308DFAA8" w14:textId="77777777" w:rsidR="009A541E" w:rsidRDefault="009A541E" w:rsidP="009A541E">
            <w:pPr>
              <w:rPr>
                <w:sz w:val="24"/>
                <w:szCs w:val="24"/>
              </w:rPr>
            </w:pPr>
            <w:r>
              <w:rPr>
                <w:sz w:val="24"/>
                <w:szCs w:val="24"/>
              </w:rPr>
              <w:t xml:space="preserve">Teritorijas plānojums noteic tikai teritorijas izmantošanas raksturu, tas nenoteic konkrētus uzņēmumus, ražošanas jaudas un izmantotās tehnoloģijas. Jebkuras piesārņojošās darbības uzsākšanai jāsaņem VVD tehniskie noteikumi vai jāreģistrē konkrētā darbība, kas nozīmē, ka </w:t>
            </w:r>
            <w:r>
              <w:rPr>
                <w:sz w:val="24"/>
                <w:szCs w:val="24"/>
              </w:rPr>
              <w:t>VVD, atbilstoši noteiktajai kompetencei, veic katras plānotās piesārņojošās darbības izvērtēšanu un nepieciešamo nosacījumu darbības uzsākšanai izvirzīšanu.</w:t>
            </w:r>
          </w:p>
          <w:p w14:paraId="51D5B953" w14:textId="77777777" w:rsidR="009A541E" w:rsidRDefault="009A541E" w:rsidP="009A541E">
            <w:pPr>
              <w:rPr>
                <w:sz w:val="24"/>
                <w:szCs w:val="24"/>
              </w:rPr>
            </w:pPr>
            <w:r>
              <w:rPr>
                <w:sz w:val="24"/>
                <w:szCs w:val="24"/>
              </w:rPr>
              <w:t>Attiecībā uz ūdeņraža ražošanu jāmin, ka normatīvais regulējums (MKN 131) noteic skaidru robežu ražojamam un uzglabājamam ūdeņraža apjomam, kas pieskaitāms vieglajai ražošanai (</w:t>
            </w:r>
            <w:r w:rsidRPr="00D605BB">
              <w:rPr>
                <w:sz w:val="24"/>
                <w:szCs w:val="24"/>
              </w:rPr>
              <w:t>zemāka riska līmeņa objekts</w:t>
            </w:r>
            <w:r>
              <w:rPr>
                <w:sz w:val="24"/>
                <w:szCs w:val="24"/>
              </w:rPr>
              <w:t xml:space="preserve"> atbilstoši MKN 131). MKN 131 noteic arī kārtību kādā izstrādājama un VVD saskaņojama </w:t>
            </w:r>
            <w:r w:rsidRPr="00D605BB">
              <w:rPr>
                <w:sz w:val="24"/>
                <w:szCs w:val="24"/>
              </w:rPr>
              <w:t>rūpniecisko avāriju novēršanas programm</w:t>
            </w:r>
            <w:r>
              <w:rPr>
                <w:sz w:val="24"/>
                <w:szCs w:val="24"/>
              </w:rPr>
              <w:t>a. Ūdeņraža kā bīstamās ķīmiskās vielas uzglabāšanai piemērojama arī Aizsargjoslu likumā noteiktā drošības aizsargjosla un tajā noteiktie aprobežojumi.</w:t>
            </w:r>
            <w:r w:rsidRPr="008462E8">
              <w:rPr>
                <w:color w:val="EE0000"/>
              </w:rPr>
              <w:t xml:space="preserve"> </w:t>
            </w:r>
            <w:r w:rsidRPr="008462E8">
              <w:rPr>
                <w:sz w:val="24"/>
                <w:szCs w:val="24"/>
              </w:rPr>
              <w:t>A</w:t>
            </w:r>
            <w:r>
              <w:rPr>
                <w:sz w:val="24"/>
                <w:szCs w:val="24"/>
              </w:rPr>
              <w:t>izsargjoslu likuma</w:t>
            </w:r>
            <w:r w:rsidRPr="008462E8">
              <w:rPr>
                <w:sz w:val="24"/>
                <w:szCs w:val="24"/>
              </w:rPr>
              <w:t xml:space="preserve"> 29.panta pirmā daļa  noteic, ka drošības aizsargjoslas cita starpā  nosaka ap bīstamu ķīmisko vielu un produktu cauruļvadiem, tilpnēm, krātuvēm, pārstrādes un pārkraušanas uzņēmumiem un to galvenais uzdevums ir nodrošināt vides un cilvēku drošību šo objektu ekspluatācijas laikā un iespējamo avāriju gadījumā, kā arī pašu objektu un to tuvumā esošo objektu drošību. Drošības aizsargjoslas platums ūdeņraža gadījumā ir atkarīgs no uzglabāšanas tilpņu tilpuma.</w:t>
            </w:r>
          </w:p>
          <w:p w14:paraId="1F3BA07D" w14:textId="0F338B22" w:rsidR="009A541E" w:rsidRPr="00CD03EF" w:rsidRDefault="009A541E" w:rsidP="009A541E">
            <w:pPr>
              <w:rPr>
                <w:sz w:val="24"/>
                <w:szCs w:val="24"/>
              </w:rPr>
            </w:pPr>
            <w:r>
              <w:rPr>
                <w:sz w:val="24"/>
                <w:szCs w:val="24"/>
              </w:rPr>
              <w:t>Savukārt l</w:t>
            </w:r>
            <w:r w:rsidRPr="00C52FC0">
              <w:rPr>
                <w:sz w:val="24"/>
                <w:szCs w:val="24"/>
              </w:rPr>
              <w:t xml:space="preserve">ikums </w:t>
            </w:r>
            <w:r>
              <w:rPr>
                <w:sz w:val="24"/>
                <w:szCs w:val="24"/>
              </w:rPr>
              <w:t>“</w:t>
            </w:r>
            <w:r w:rsidRPr="00C52FC0">
              <w:rPr>
                <w:sz w:val="24"/>
                <w:szCs w:val="24"/>
              </w:rPr>
              <w:t>Par ietekmes uz vidi novērtējumu</w:t>
            </w:r>
            <w:r>
              <w:rPr>
                <w:sz w:val="24"/>
                <w:szCs w:val="24"/>
              </w:rPr>
              <w:t>” noteic, ka ķīmisko vielu ražošanai un ķīmisko produktu uzglabāšanai pie noteiktiem apjomiem piemērojams sākotnējais ietekmes uz vidi izvērtējums</w:t>
            </w:r>
            <w:r w:rsidRPr="00C52FC0">
              <w:rPr>
                <w:sz w:val="24"/>
                <w:szCs w:val="24"/>
              </w:rPr>
              <w:t>.</w:t>
            </w:r>
          </w:p>
        </w:tc>
      </w:tr>
      <w:tr w:rsidR="009A541E" w:rsidRPr="00CD03EF" w14:paraId="5CAEE425" w14:textId="77777777" w:rsidTr="009D4205">
        <w:tc>
          <w:tcPr>
            <w:tcW w:w="851" w:type="dxa"/>
            <w:shd w:val="clear" w:color="auto" w:fill="FFFFFF"/>
            <w:noWrap/>
            <w:tcMar>
              <w:top w:w="75" w:type="dxa"/>
              <w:left w:w="75" w:type="dxa"/>
              <w:bottom w:w="75" w:type="dxa"/>
              <w:right w:w="75" w:type="dxa"/>
            </w:tcMar>
            <w:vAlign w:val="center"/>
          </w:tcPr>
          <w:p w14:paraId="0C991839" w14:textId="77777777" w:rsidR="009A541E" w:rsidRPr="00CD03EF" w:rsidRDefault="009A541E" w:rsidP="009A541E">
            <w:pPr>
              <w:jc w:val="center"/>
              <w:rPr>
                <w:sz w:val="24"/>
                <w:szCs w:val="24"/>
              </w:rPr>
            </w:pPr>
            <w:r w:rsidRPr="00CD03EF">
              <w:rPr>
                <w:sz w:val="24"/>
                <w:szCs w:val="24"/>
              </w:rPr>
              <w:lastRenderedPageBreak/>
              <w:t>133.</w:t>
            </w:r>
          </w:p>
        </w:tc>
        <w:tc>
          <w:tcPr>
            <w:tcW w:w="3261" w:type="dxa"/>
            <w:shd w:val="clear" w:color="auto" w:fill="FFFFFF"/>
            <w:noWrap/>
            <w:tcMar>
              <w:top w:w="75" w:type="dxa"/>
              <w:left w:w="75" w:type="dxa"/>
              <w:bottom w:w="75" w:type="dxa"/>
              <w:right w:w="75" w:type="dxa"/>
            </w:tcMar>
            <w:vAlign w:val="center"/>
          </w:tcPr>
          <w:p w14:paraId="68430744" w14:textId="77777777" w:rsidR="009A541E" w:rsidRPr="00CD03EF" w:rsidRDefault="009A541E" w:rsidP="009A541E">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6E7A9D42" w14:textId="560D1593" w:rsidR="009A541E" w:rsidRPr="00CD03EF" w:rsidRDefault="009A541E" w:rsidP="009A541E">
            <w:pPr>
              <w:jc w:val="left"/>
              <w:rPr>
                <w:sz w:val="24"/>
                <w:szCs w:val="24"/>
              </w:rPr>
            </w:pPr>
            <w:r w:rsidRPr="00CD03EF">
              <w:rPr>
                <w:sz w:val="24"/>
                <w:szCs w:val="24"/>
              </w:rPr>
              <w:t>IEBILDUMS</w:t>
            </w:r>
            <w:r w:rsidRPr="00CD03EF">
              <w:rPr>
                <w:sz w:val="24"/>
                <w:szCs w:val="24"/>
              </w:rPr>
              <w:br/>
              <w:t xml:space="preserve">Saskaņā ar Latvijas Republikas Satversmes 111. pantu, kas nosaka valsts pienākumu aizsargāt cilvēku veselību, un Latvijas Republikas Satversmes 115. pantu, kas paredz ikviena tiesības dzīvot labvēlīgā vidē un saņemt informāciju par apkārtējās vides stāvokli, kategoriski iebilstu pret ierosinātajiem grozījumiem Ministru kabineta noteikumos Nr. 240, konkrēti – 4. pielikumā (“Rūpnieciskā apbūve un teritorijas izmantošana pie Smagās rūpniecības un pirmapstrādes </w:t>
            </w:r>
            <w:r w:rsidRPr="00CD03EF">
              <w:rPr>
                <w:sz w:val="24"/>
                <w:szCs w:val="24"/>
              </w:rPr>
              <w:lastRenderedPageBreak/>
              <w:t>uzņēmumu apbūve”), kuros apzināti tiek izslēgts būtisks formulējums: "uzņēmumu, kuru darbība var radīt būtisku piesārņojumu".</w:t>
            </w:r>
            <w:r w:rsidRPr="00CD03EF">
              <w:rPr>
                <w:sz w:val="24"/>
                <w:szCs w:val="24"/>
              </w:rPr>
              <w:br/>
              <w:t>Šīs izmaiņas mazina pašvaldību un sabiedrības iespējas vērtēt attīstības priekšlikumus, tai skaitā A, B un C kategorijas piesārņojošās darbības, vides riska aspektā un neļauj skaidri identificēt teritorijas ar paaugstinātu vides slodzi.</w:t>
            </w:r>
            <w:r w:rsidRPr="00CD03EF">
              <w:rPr>
                <w:sz w:val="24"/>
                <w:szCs w:val="24"/>
              </w:rPr>
              <w:br/>
              <w:t xml:space="preserve">Iebilstu un kategoriski nepiekrītu vēju fermu, ko attiecīgs personu loks  apzināti  vēlas atzīt kā nepiesārņojošu un ietekmē uz vidi neitrālu darbību, masveidīgas veidošanas Latvijas lauku teritorijās iecerēm bez rūpīgas un adekvātas izvērtēšanas to nepieciešamībai, kumulatīvai ietekmei uz cilvēku </w:t>
            </w:r>
            <w:proofErr w:type="spellStart"/>
            <w:r w:rsidRPr="00CD03EF">
              <w:rPr>
                <w:sz w:val="24"/>
                <w:szCs w:val="24"/>
              </w:rPr>
              <w:t>labbūtību</w:t>
            </w:r>
            <w:proofErr w:type="spellEnd"/>
            <w:r w:rsidRPr="00CD03EF">
              <w:rPr>
                <w:sz w:val="24"/>
                <w:szCs w:val="24"/>
              </w:rPr>
              <w:t>, dzīves veidu, saimniecisko darbību, ekoloģiju, dabu, ainavu.</w:t>
            </w:r>
            <w:r w:rsidRPr="00CD03EF">
              <w:rPr>
                <w:sz w:val="24"/>
                <w:szCs w:val="24"/>
              </w:rPr>
              <w:br/>
              <w:t>PRIEKŠLIKUMI</w:t>
            </w:r>
            <w:r w:rsidRPr="00CD03EF">
              <w:rPr>
                <w:sz w:val="24"/>
                <w:szCs w:val="24"/>
              </w:rPr>
              <w:br/>
              <w:t>1. Atjaunot iepriekšējo redakciju sadaļā "Rūpnieciskā apbūve un teritorijas izmantošana" pie "Smagās rūpniecības un pirmapstrādes uzņēmumu apbūve" formulējumā: "uzņēmumu, kuru darbība var radīt būtisku piesārņojumu".</w:t>
            </w:r>
            <w:r w:rsidRPr="00CD03EF">
              <w:rPr>
                <w:sz w:val="24"/>
                <w:szCs w:val="24"/>
              </w:rPr>
              <w:br/>
              <w:t>2. Precizēt, ka piesārņojošas darbības joprojām tiks uzskatītas par īpaši regulējamu teritorijas izmantošanas veidu.</w:t>
            </w:r>
            <w:r w:rsidRPr="00CD03EF">
              <w:rPr>
                <w:sz w:val="24"/>
                <w:szCs w:val="24"/>
              </w:rPr>
              <w:br/>
              <w:t>PIEPRASU neapstiprināt grozījumus, kas apzināti samazina un izslēdz vides aizsardzības normu piemērošanu, ļauj nekontrolēti degradēt vidi un dabu, padara teritorijas plānojumu neskaidrāku un izslēdz sabiedrības tiesības uz tīru vidi un līdzdalību.</w:t>
            </w:r>
          </w:p>
        </w:tc>
        <w:tc>
          <w:tcPr>
            <w:tcW w:w="1481" w:type="dxa"/>
            <w:shd w:val="clear" w:color="auto" w:fill="FFFFFF"/>
            <w:noWrap/>
            <w:tcMar>
              <w:top w:w="75" w:type="dxa"/>
              <w:left w:w="75" w:type="dxa"/>
              <w:bottom w:w="75" w:type="dxa"/>
              <w:right w:w="75" w:type="dxa"/>
            </w:tcMar>
            <w:vAlign w:val="center"/>
          </w:tcPr>
          <w:p w14:paraId="70EFD9D8" w14:textId="056F0641" w:rsidR="009A541E" w:rsidRPr="00CD03EF" w:rsidRDefault="009A541E" w:rsidP="009A541E">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0F4FA529" w14:textId="77777777" w:rsidR="009A541E" w:rsidRDefault="009A541E" w:rsidP="009A541E">
            <w:pPr>
              <w:jc w:val="left"/>
              <w:rPr>
                <w:sz w:val="24"/>
                <w:szCs w:val="24"/>
              </w:rPr>
            </w:pPr>
            <w:r w:rsidRPr="004078A8">
              <w:rPr>
                <w:sz w:val="24"/>
                <w:szCs w:val="24"/>
              </w:rPr>
              <w:t>Skat. skaidrojumu iebildumam Nr.1</w:t>
            </w:r>
            <w:r>
              <w:rPr>
                <w:sz w:val="24"/>
                <w:szCs w:val="24"/>
              </w:rPr>
              <w:t xml:space="preserve">. </w:t>
            </w:r>
          </w:p>
          <w:p w14:paraId="3C8530D3" w14:textId="7D7FDC8C" w:rsidR="009A541E" w:rsidRPr="00CD03EF" w:rsidRDefault="009A541E" w:rsidP="009A541E">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9A541E" w:rsidRPr="00CD03EF" w14:paraId="24909398" w14:textId="77777777" w:rsidTr="009D4205">
        <w:tc>
          <w:tcPr>
            <w:tcW w:w="851" w:type="dxa"/>
            <w:shd w:val="clear" w:color="auto" w:fill="FFFFFF"/>
            <w:noWrap/>
            <w:tcMar>
              <w:top w:w="75" w:type="dxa"/>
              <w:left w:w="75" w:type="dxa"/>
              <w:bottom w:w="75" w:type="dxa"/>
              <w:right w:w="75" w:type="dxa"/>
            </w:tcMar>
            <w:vAlign w:val="center"/>
          </w:tcPr>
          <w:p w14:paraId="3C7342F2" w14:textId="77777777" w:rsidR="009A541E" w:rsidRPr="00CD03EF" w:rsidRDefault="009A541E" w:rsidP="009A541E">
            <w:pPr>
              <w:jc w:val="center"/>
              <w:rPr>
                <w:sz w:val="24"/>
                <w:szCs w:val="24"/>
              </w:rPr>
            </w:pPr>
            <w:r w:rsidRPr="00CD03EF">
              <w:rPr>
                <w:sz w:val="24"/>
                <w:szCs w:val="24"/>
              </w:rPr>
              <w:lastRenderedPageBreak/>
              <w:t>134.</w:t>
            </w:r>
          </w:p>
        </w:tc>
        <w:tc>
          <w:tcPr>
            <w:tcW w:w="3261" w:type="dxa"/>
            <w:shd w:val="clear" w:color="auto" w:fill="FFFFFF"/>
            <w:noWrap/>
            <w:tcMar>
              <w:top w:w="75" w:type="dxa"/>
              <w:left w:w="75" w:type="dxa"/>
              <w:bottom w:w="75" w:type="dxa"/>
              <w:right w:w="75" w:type="dxa"/>
            </w:tcMar>
            <w:vAlign w:val="center"/>
          </w:tcPr>
          <w:p w14:paraId="2CDC2026" w14:textId="77777777" w:rsidR="009A541E" w:rsidRPr="00CD03EF" w:rsidRDefault="009A541E" w:rsidP="009A541E">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13CA0A4E" w14:textId="77777777" w:rsidR="009A541E" w:rsidRPr="00CD03EF" w:rsidRDefault="009A541E" w:rsidP="009A541E">
            <w:pPr>
              <w:jc w:val="left"/>
              <w:rPr>
                <w:sz w:val="24"/>
                <w:szCs w:val="24"/>
              </w:rPr>
            </w:pPr>
            <w:r w:rsidRPr="00CD03EF">
              <w:rPr>
                <w:sz w:val="24"/>
                <w:szCs w:val="24"/>
              </w:rPr>
              <w:t>Iebilstu pret virzītajiem grozījumiem, ar kuriem vēja elektrostacijas tiek izņemtas no “smagās rūpniecības” kategorijas.</w:t>
            </w:r>
            <w:r w:rsidRPr="00CD03EF">
              <w:rPr>
                <w:sz w:val="24"/>
                <w:szCs w:val="24"/>
              </w:rPr>
              <w:br/>
              <w:t>Pieprasu apturēt MK 240 grozījumu virzību.</w:t>
            </w:r>
            <w:r w:rsidRPr="00CD03EF">
              <w:rPr>
                <w:sz w:val="24"/>
                <w:szCs w:val="24"/>
              </w:rPr>
              <w:br/>
              <w:t>- Atstāt vēja elektrostacijas kā piesārņojošu darbību, pakļautu kontrolei.</w:t>
            </w:r>
            <w:r w:rsidRPr="00CD03EF">
              <w:rPr>
                <w:sz w:val="24"/>
                <w:szCs w:val="24"/>
              </w:rPr>
              <w:br/>
              <w:t>- Nodrošināt reālu sabiedrības līdzdalību ar pietiekamu termiņu un ietekmi.</w:t>
            </w:r>
            <w:r w:rsidRPr="00CD03EF">
              <w:rPr>
                <w:sz w:val="24"/>
                <w:szCs w:val="24"/>
              </w:rPr>
              <w:br/>
              <w:t>- Izvērtēt amatpersonu atbildību par sasteigtu un prettiesisku rīcību.</w:t>
            </w:r>
          </w:p>
        </w:tc>
        <w:tc>
          <w:tcPr>
            <w:tcW w:w="1481" w:type="dxa"/>
            <w:shd w:val="clear" w:color="auto" w:fill="FFFFFF"/>
            <w:noWrap/>
            <w:tcMar>
              <w:top w:w="75" w:type="dxa"/>
              <w:left w:w="75" w:type="dxa"/>
              <w:bottom w:w="75" w:type="dxa"/>
              <w:right w:w="75" w:type="dxa"/>
            </w:tcMar>
            <w:vAlign w:val="center"/>
          </w:tcPr>
          <w:p w14:paraId="48FA042A" w14:textId="2E5EC2E0" w:rsidR="009A541E" w:rsidRPr="00CD03EF" w:rsidRDefault="009A541E" w:rsidP="009A541E">
            <w:pPr>
              <w:jc w:val="left"/>
              <w:rPr>
                <w:sz w:val="24"/>
                <w:szCs w:val="24"/>
              </w:rPr>
            </w:pPr>
            <w:r w:rsidRPr="00C656CE">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3A7E9115" w14:textId="0466CD77" w:rsidR="009A541E" w:rsidRPr="00CD03EF" w:rsidRDefault="009A541E" w:rsidP="009A541E">
            <w:pPr>
              <w:rPr>
                <w:sz w:val="24"/>
                <w:szCs w:val="24"/>
              </w:rPr>
            </w:pPr>
            <w:r w:rsidRPr="00C656CE">
              <w:rPr>
                <w:sz w:val="24"/>
                <w:szCs w:val="24"/>
              </w:rPr>
              <w:t xml:space="preserve">MKN240 grozījumi neskar </w:t>
            </w:r>
            <w:r>
              <w:rPr>
                <w:sz w:val="24"/>
                <w:szCs w:val="24"/>
              </w:rPr>
              <w:t xml:space="preserve">spēkā esošo </w:t>
            </w:r>
            <w:r w:rsidRPr="00C656CE">
              <w:rPr>
                <w:sz w:val="24"/>
                <w:szCs w:val="24"/>
              </w:rPr>
              <w:t>regulējumu, kas saistīts ar vēja elektrostacijām vai to izvietošanu.</w:t>
            </w:r>
          </w:p>
        </w:tc>
      </w:tr>
      <w:tr w:rsidR="009A541E" w:rsidRPr="00CD03EF" w14:paraId="65842CAF" w14:textId="77777777" w:rsidTr="009D4205">
        <w:tc>
          <w:tcPr>
            <w:tcW w:w="851" w:type="dxa"/>
            <w:shd w:val="clear" w:color="auto" w:fill="FFFFFF"/>
            <w:noWrap/>
            <w:tcMar>
              <w:top w:w="75" w:type="dxa"/>
              <w:left w:w="75" w:type="dxa"/>
              <w:bottom w:w="75" w:type="dxa"/>
              <w:right w:w="75" w:type="dxa"/>
            </w:tcMar>
            <w:vAlign w:val="center"/>
          </w:tcPr>
          <w:p w14:paraId="597AF433" w14:textId="77777777" w:rsidR="009A541E" w:rsidRPr="00CD03EF" w:rsidRDefault="009A541E" w:rsidP="009A541E">
            <w:pPr>
              <w:jc w:val="center"/>
              <w:rPr>
                <w:sz w:val="24"/>
                <w:szCs w:val="24"/>
              </w:rPr>
            </w:pPr>
            <w:r w:rsidRPr="00CD03EF">
              <w:rPr>
                <w:sz w:val="24"/>
                <w:szCs w:val="24"/>
              </w:rPr>
              <w:t>135.</w:t>
            </w:r>
          </w:p>
        </w:tc>
        <w:tc>
          <w:tcPr>
            <w:tcW w:w="3261" w:type="dxa"/>
            <w:shd w:val="clear" w:color="auto" w:fill="FFFFFF"/>
            <w:noWrap/>
            <w:tcMar>
              <w:top w:w="75" w:type="dxa"/>
              <w:left w:w="75" w:type="dxa"/>
              <w:bottom w:w="75" w:type="dxa"/>
              <w:right w:w="75" w:type="dxa"/>
            </w:tcMar>
            <w:vAlign w:val="center"/>
          </w:tcPr>
          <w:p w14:paraId="5CF73B64" w14:textId="77777777" w:rsidR="009A541E" w:rsidRPr="00CD03EF" w:rsidRDefault="009A541E" w:rsidP="009A541E">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13AE56A1" w14:textId="10CCDE0D" w:rsidR="009A541E" w:rsidRPr="00CD03EF" w:rsidRDefault="009A541E" w:rsidP="009A541E">
            <w:pPr>
              <w:jc w:val="left"/>
              <w:rPr>
                <w:sz w:val="24"/>
                <w:szCs w:val="24"/>
              </w:rPr>
            </w:pPr>
            <w:r w:rsidRPr="00CD03EF">
              <w:rPr>
                <w:sz w:val="24"/>
                <w:szCs w:val="24"/>
              </w:rPr>
              <w:t>PRIEKŠLIKUMI</w:t>
            </w:r>
            <w:r w:rsidRPr="00CD03EF">
              <w:rPr>
                <w:sz w:val="24"/>
                <w:szCs w:val="24"/>
              </w:rPr>
              <w:br/>
              <w:t>* Atjaunot iepriekšējo redakciju sadaļā "Rūpnieciskā apbūve un teritorijas izmantošana" pie "Smagās rūpniecības un pirmapstrādes uzņēmumu apbūve" formulējumā:</w:t>
            </w:r>
            <w:r w:rsidRPr="00CD03EF">
              <w:rPr>
                <w:sz w:val="24"/>
                <w:szCs w:val="24"/>
              </w:rPr>
              <w:br/>
              <w:t>"uzņēmumu, kuru darbība var radīt būtisku piesārņojumu"</w:t>
            </w:r>
            <w:r w:rsidRPr="00CD03EF">
              <w:rPr>
                <w:sz w:val="24"/>
                <w:szCs w:val="24"/>
              </w:rPr>
              <w:br/>
              <w:t>* Precizēt, ka piesārņojošas darbības joprojām tiks uzskatītas par īpaši regulējamu teritorijas izmantošanas veidu.</w:t>
            </w:r>
            <w:r w:rsidRPr="00CD03EF">
              <w:rPr>
                <w:sz w:val="24"/>
                <w:szCs w:val="24"/>
              </w:rPr>
              <w:b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223E162A" w14:textId="6E83844E" w:rsidR="009A541E" w:rsidRPr="00CD03EF" w:rsidRDefault="009A541E" w:rsidP="009A541E">
            <w:pPr>
              <w:jc w:val="left"/>
              <w:rPr>
                <w:sz w:val="24"/>
                <w:szCs w:val="24"/>
              </w:rPr>
            </w:pPr>
            <w:r w:rsidRPr="004078A8">
              <w:rPr>
                <w:b/>
                <w:sz w:val="24"/>
                <w:szCs w:val="24"/>
              </w:rPr>
              <w:t>ņemts vērā daļēji</w:t>
            </w:r>
          </w:p>
        </w:tc>
        <w:tc>
          <w:tcPr>
            <w:tcW w:w="4678" w:type="dxa"/>
            <w:shd w:val="clear" w:color="auto" w:fill="FFFFFF"/>
            <w:noWrap/>
            <w:tcMar>
              <w:top w:w="75" w:type="dxa"/>
              <w:left w:w="75" w:type="dxa"/>
              <w:bottom w:w="75" w:type="dxa"/>
              <w:right w:w="75" w:type="dxa"/>
            </w:tcMar>
            <w:vAlign w:val="center"/>
          </w:tcPr>
          <w:p w14:paraId="467787FE" w14:textId="77777777" w:rsidR="009A541E" w:rsidRDefault="009A541E" w:rsidP="009A541E">
            <w:pPr>
              <w:jc w:val="left"/>
              <w:rPr>
                <w:sz w:val="24"/>
                <w:szCs w:val="24"/>
              </w:rPr>
            </w:pPr>
            <w:r w:rsidRPr="004078A8">
              <w:rPr>
                <w:sz w:val="24"/>
                <w:szCs w:val="24"/>
              </w:rPr>
              <w:t>Skat. skaidrojumu iebildumam Nr.1</w:t>
            </w:r>
            <w:r>
              <w:rPr>
                <w:sz w:val="24"/>
                <w:szCs w:val="24"/>
              </w:rPr>
              <w:t xml:space="preserve">. </w:t>
            </w:r>
          </w:p>
          <w:p w14:paraId="42E4FB29" w14:textId="72A8E53A" w:rsidR="009A541E" w:rsidRPr="00CD03EF" w:rsidRDefault="009A541E" w:rsidP="009A541E">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9A541E" w:rsidRPr="00CD03EF" w14:paraId="526DBD71" w14:textId="77777777" w:rsidTr="009D4205">
        <w:tc>
          <w:tcPr>
            <w:tcW w:w="851" w:type="dxa"/>
            <w:shd w:val="clear" w:color="auto" w:fill="FFFFFF"/>
            <w:noWrap/>
            <w:tcMar>
              <w:top w:w="75" w:type="dxa"/>
              <w:left w:w="75" w:type="dxa"/>
              <w:bottom w:w="75" w:type="dxa"/>
              <w:right w:w="75" w:type="dxa"/>
            </w:tcMar>
            <w:vAlign w:val="center"/>
          </w:tcPr>
          <w:p w14:paraId="1AB318C8" w14:textId="77777777" w:rsidR="009A541E" w:rsidRPr="00CD03EF" w:rsidRDefault="009A541E" w:rsidP="009A541E">
            <w:pPr>
              <w:jc w:val="center"/>
              <w:rPr>
                <w:sz w:val="24"/>
                <w:szCs w:val="24"/>
              </w:rPr>
            </w:pPr>
            <w:r w:rsidRPr="00CD03EF">
              <w:rPr>
                <w:sz w:val="24"/>
                <w:szCs w:val="24"/>
              </w:rPr>
              <w:t>136.</w:t>
            </w:r>
          </w:p>
        </w:tc>
        <w:tc>
          <w:tcPr>
            <w:tcW w:w="3261" w:type="dxa"/>
            <w:shd w:val="clear" w:color="auto" w:fill="FFFFFF"/>
            <w:noWrap/>
            <w:tcMar>
              <w:top w:w="75" w:type="dxa"/>
              <w:left w:w="75" w:type="dxa"/>
              <w:bottom w:w="75" w:type="dxa"/>
              <w:right w:w="75" w:type="dxa"/>
            </w:tcMar>
            <w:vAlign w:val="center"/>
          </w:tcPr>
          <w:p w14:paraId="63CA7703" w14:textId="77777777" w:rsidR="009A541E" w:rsidRPr="00CD03EF" w:rsidRDefault="009A541E" w:rsidP="009A541E">
            <w:pPr>
              <w:jc w:val="left"/>
              <w:rPr>
                <w:sz w:val="24"/>
                <w:szCs w:val="24"/>
              </w:rPr>
            </w:pPr>
            <w:r w:rsidRPr="00CD03EF">
              <w:rPr>
                <w:sz w:val="24"/>
                <w:szCs w:val="24"/>
              </w:rPr>
              <w:t>*Privātpersona</w:t>
            </w:r>
          </w:p>
        </w:tc>
        <w:tc>
          <w:tcPr>
            <w:tcW w:w="5039" w:type="dxa"/>
            <w:shd w:val="clear" w:color="auto" w:fill="FFFFFF"/>
            <w:noWrap/>
            <w:tcMar>
              <w:top w:w="75" w:type="dxa"/>
              <w:left w:w="75" w:type="dxa"/>
              <w:bottom w:w="75" w:type="dxa"/>
              <w:right w:w="75" w:type="dxa"/>
            </w:tcMar>
            <w:vAlign w:val="center"/>
          </w:tcPr>
          <w:p w14:paraId="2B3C55DE" w14:textId="7F7BB3EC" w:rsidR="009A541E" w:rsidRDefault="009A541E" w:rsidP="009A541E">
            <w:pPr>
              <w:jc w:val="left"/>
              <w:rPr>
                <w:sz w:val="24"/>
                <w:szCs w:val="24"/>
              </w:rPr>
            </w:pPr>
            <w:r w:rsidRPr="00CD03EF">
              <w:rPr>
                <w:sz w:val="24"/>
                <w:szCs w:val="24"/>
              </w:rPr>
              <w:t>IEBILDUMS</w:t>
            </w:r>
            <w:r>
              <w:rPr>
                <w:sz w:val="24"/>
                <w:szCs w:val="24"/>
              </w:rPr>
              <w:t xml:space="preserve"> </w:t>
            </w:r>
            <w:r w:rsidRPr="00CD03EF">
              <w:rPr>
                <w:sz w:val="24"/>
                <w:szCs w:val="24"/>
              </w:rPr>
              <w:t xml:space="preserve">Pamatojoties uz Latvijas Republikas Satversmes 111. pantu, kas nosaka valsts pienākumu aizsargāt cilvēku veselību, un 115. pantu, kas paredz ikviena tiesības dzīvot labvēlīgā vidē, un saņemt informāciju par vides stāvokli, izsaku iebildumu pret ierosinātajiem grozījumiem Ministru kabineta noteikumos Nr. 240, konkrēti – </w:t>
            </w:r>
            <w:r w:rsidRPr="00CD03EF">
              <w:rPr>
                <w:sz w:val="24"/>
                <w:szCs w:val="24"/>
              </w:rPr>
              <w:lastRenderedPageBreak/>
              <w:t>4. pielikumā (“Rūpnieciskā apbūve un teritorijas izmantošana pie Smagās rūpniecības un pirmapstrādes uzņēmumu apbūve”), kuros tiek izslēgts būtisks formulējums: "uzņēmumu, kuru darbība var radīt būtisku piesārņojumu".</w:t>
            </w:r>
            <w:r w:rsidR="00E13E9B">
              <w:rPr>
                <w:sz w:val="24"/>
                <w:szCs w:val="24"/>
              </w:rPr>
              <w:t xml:space="preserve"> </w:t>
            </w:r>
            <w:r w:rsidRPr="00CD03EF">
              <w:rPr>
                <w:sz w:val="24"/>
                <w:szCs w:val="24"/>
              </w:rPr>
              <w:t>Šīs izmaiņas var ievērojami mazināt pašvaldību un sabiedrības iespējas vērtēt attīstības priekšlikumus, tai skaitā A, B un C kategorijas piesārņojošās darbības, vides riska aspektā un neļauj skaidri identificēt teritorijas ar paaugstinātu vides slodzi.PRIEKŠLIKUMI1. Atjaunot iepriekšējo redakciju sadaļā "Rūpnieciskā apbūve un teritorijas izmantošana" pie "Smagās rūpniecības un pirmapstrādes uzņēmumu apbūve" formulējumā: "uzņēmumu, kuru darbība var radīt būtisku piesārņojumu".2. Precizēt, ka piesārņojošas darbības joprojām tiks uzskatītas par īpaši regulējamu teritorijas izmantošanas veidu.</w:t>
            </w:r>
          </w:p>
          <w:p w14:paraId="69449D6E" w14:textId="36490B1E" w:rsidR="009A541E" w:rsidRPr="00CD03EF" w:rsidRDefault="009A541E" w:rsidP="009A541E">
            <w:pPr>
              <w:jc w:val="left"/>
              <w:rPr>
                <w:sz w:val="24"/>
                <w:szCs w:val="24"/>
              </w:rPr>
            </w:pPr>
            <w:r w:rsidRPr="00CD03EF">
              <w:rPr>
                <w:sz w:val="24"/>
                <w:szCs w:val="24"/>
              </w:rPr>
              <w:t>AICINU neapstiprināt grozījumus, kas vājina vides aizsardzības normu piemērošanu, padara teritorijas plānojumu neskaidrāku un apgrūtina sabiedrības tiesības uz tīru vidi un līdzdalību.</w:t>
            </w:r>
          </w:p>
        </w:tc>
        <w:tc>
          <w:tcPr>
            <w:tcW w:w="1481" w:type="dxa"/>
            <w:shd w:val="clear" w:color="auto" w:fill="FFFFFF"/>
            <w:noWrap/>
            <w:tcMar>
              <w:top w:w="75" w:type="dxa"/>
              <w:left w:w="75" w:type="dxa"/>
              <w:bottom w:w="75" w:type="dxa"/>
              <w:right w:w="75" w:type="dxa"/>
            </w:tcMar>
            <w:vAlign w:val="center"/>
          </w:tcPr>
          <w:p w14:paraId="08588205" w14:textId="41B69003" w:rsidR="009A541E" w:rsidRPr="00CD03EF" w:rsidRDefault="009A541E" w:rsidP="009A541E">
            <w:pPr>
              <w:jc w:val="left"/>
              <w:rPr>
                <w:sz w:val="24"/>
                <w:szCs w:val="24"/>
              </w:rPr>
            </w:pPr>
            <w:r w:rsidRPr="004078A8">
              <w:rPr>
                <w:b/>
                <w:sz w:val="24"/>
                <w:szCs w:val="24"/>
              </w:rPr>
              <w:lastRenderedPageBreak/>
              <w:t>ņemts vērā daļēji</w:t>
            </w:r>
          </w:p>
        </w:tc>
        <w:tc>
          <w:tcPr>
            <w:tcW w:w="4678" w:type="dxa"/>
            <w:shd w:val="clear" w:color="auto" w:fill="FFFFFF"/>
            <w:noWrap/>
            <w:tcMar>
              <w:top w:w="75" w:type="dxa"/>
              <w:left w:w="75" w:type="dxa"/>
              <w:bottom w:w="75" w:type="dxa"/>
              <w:right w:w="75" w:type="dxa"/>
            </w:tcMar>
            <w:vAlign w:val="center"/>
          </w:tcPr>
          <w:p w14:paraId="13BFA360" w14:textId="77777777" w:rsidR="009A541E" w:rsidRDefault="009A541E" w:rsidP="009A541E">
            <w:pPr>
              <w:jc w:val="left"/>
              <w:rPr>
                <w:sz w:val="24"/>
                <w:szCs w:val="24"/>
              </w:rPr>
            </w:pPr>
            <w:r w:rsidRPr="004078A8">
              <w:rPr>
                <w:sz w:val="24"/>
                <w:szCs w:val="24"/>
              </w:rPr>
              <w:t>Skat. skaidrojumu iebildumam Nr.1</w:t>
            </w:r>
            <w:r>
              <w:rPr>
                <w:sz w:val="24"/>
                <w:szCs w:val="24"/>
              </w:rPr>
              <w:t xml:space="preserve">. </w:t>
            </w:r>
          </w:p>
          <w:p w14:paraId="4680B35C" w14:textId="39EB5D03" w:rsidR="009A541E" w:rsidRPr="00CD03EF" w:rsidRDefault="009A541E" w:rsidP="009A541E">
            <w:pPr>
              <w:rPr>
                <w:sz w:val="24"/>
                <w:szCs w:val="24"/>
              </w:rPr>
            </w:pPr>
            <w:r w:rsidRPr="00A9223C">
              <w:rPr>
                <w:bCs/>
                <w:sz w:val="24"/>
                <w:szCs w:val="24"/>
              </w:rPr>
              <w:t>Lai būtu skaidrāka izpratne par MKN 240 grozījumu būtību, anotācija papildināta ar atsauci, ka piesārņojošas darbības joprojām ir teritorijas izmantošana ar speciālu normatīvo regulējumu, kas izriet no likuma “Par piesārņojumu”.</w:t>
            </w:r>
          </w:p>
        </w:tc>
      </w:tr>
      <w:tr w:rsidR="009A541E" w:rsidRPr="00CD03EF" w14:paraId="406E4054" w14:textId="77777777" w:rsidTr="009D4205">
        <w:tc>
          <w:tcPr>
            <w:tcW w:w="851" w:type="dxa"/>
            <w:shd w:val="clear" w:color="auto" w:fill="FFFFFF"/>
            <w:noWrap/>
            <w:tcMar>
              <w:top w:w="75" w:type="dxa"/>
              <w:left w:w="75" w:type="dxa"/>
              <w:bottom w:w="75" w:type="dxa"/>
              <w:right w:w="75" w:type="dxa"/>
            </w:tcMar>
            <w:vAlign w:val="center"/>
          </w:tcPr>
          <w:p w14:paraId="57097CE7" w14:textId="77777777" w:rsidR="009A541E" w:rsidRPr="00CD03EF" w:rsidRDefault="009A541E" w:rsidP="009A541E">
            <w:pPr>
              <w:jc w:val="center"/>
              <w:rPr>
                <w:sz w:val="24"/>
                <w:szCs w:val="24"/>
              </w:rPr>
            </w:pPr>
            <w:r w:rsidRPr="00CD03EF">
              <w:rPr>
                <w:sz w:val="24"/>
                <w:szCs w:val="24"/>
              </w:rPr>
              <w:lastRenderedPageBreak/>
              <w:t>137.</w:t>
            </w:r>
          </w:p>
        </w:tc>
        <w:tc>
          <w:tcPr>
            <w:tcW w:w="3261" w:type="dxa"/>
            <w:shd w:val="clear" w:color="auto" w:fill="FFFFFF"/>
            <w:noWrap/>
            <w:tcMar>
              <w:top w:w="75" w:type="dxa"/>
              <w:left w:w="75" w:type="dxa"/>
              <w:bottom w:w="75" w:type="dxa"/>
              <w:right w:w="75" w:type="dxa"/>
            </w:tcMar>
            <w:vAlign w:val="center"/>
          </w:tcPr>
          <w:p w14:paraId="2209967E" w14:textId="77777777" w:rsidR="009A541E" w:rsidRPr="00CD03EF" w:rsidRDefault="009A541E" w:rsidP="009A541E">
            <w:pPr>
              <w:jc w:val="left"/>
              <w:rPr>
                <w:sz w:val="24"/>
                <w:szCs w:val="24"/>
              </w:rPr>
            </w:pPr>
            <w:r w:rsidRPr="00CD03EF">
              <w:rPr>
                <w:sz w:val="24"/>
                <w:szCs w:val="24"/>
              </w:rPr>
              <w:t>Fiziska persona</w:t>
            </w:r>
          </w:p>
        </w:tc>
        <w:tc>
          <w:tcPr>
            <w:tcW w:w="5039" w:type="dxa"/>
            <w:shd w:val="clear" w:color="auto" w:fill="FFFFFF"/>
            <w:noWrap/>
            <w:tcMar>
              <w:top w:w="75" w:type="dxa"/>
              <w:left w:w="75" w:type="dxa"/>
              <w:bottom w:w="75" w:type="dxa"/>
              <w:right w:w="75" w:type="dxa"/>
            </w:tcMar>
            <w:vAlign w:val="center"/>
          </w:tcPr>
          <w:p w14:paraId="64DF1AD1" w14:textId="44B6E291" w:rsidR="009A541E" w:rsidRPr="00CD03EF" w:rsidRDefault="009A541E" w:rsidP="009A541E">
            <w:pPr>
              <w:jc w:val="left"/>
              <w:rPr>
                <w:sz w:val="24"/>
                <w:szCs w:val="24"/>
              </w:rPr>
            </w:pPr>
            <w:r w:rsidRPr="00CD03EF">
              <w:rPr>
                <w:sz w:val="24"/>
                <w:szCs w:val="24"/>
              </w:rPr>
              <w:t xml:space="preserve">Iebildums: Nepiekrītu likumprojekta grozījumiem. Īpaši tam, </w:t>
            </w:r>
            <w:r w:rsidRPr="00C50DDD">
              <w:rPr>
                <w:sz w:val="24"/>
                <w:szCs w:val="24"/>
              </w:rPr>
              <w:t>ka viensētu vairs neapzīmēs kā lauku teritoriju.</w:t>
            </w:r>
            <w:r w:rsidRPr="00C50DDD">
              <w:rPr>
                <w:sz w:val="24"/>
                <w:szCs w:val="24"/>
              </w:rPr>
              <w:br/>
              <w:t>Priekšlikums: Faktiski</w:t>
            </w:r>
            <w:r w:rsidRPr="00CD03EF">
              <w:rPr>
                <w:sz w:val="24"/>
                <w:szCs w:val="24"/>
              </w:rPr>
              <w:t xml:space="preserve"> tā ir savrupa lauku teritorija  un tāda tā ir jāsaglabā arī formāli - likumā. Citādi var sanākt, ka viensētas īpašnieks nevarēs pierādīt, ka atrodas lauku teritorijā, un uz viņu attieksies dažādas prasības, kas jāievēro ciemos un pilsētās.</w:t>
            </w:r>
            <w:r w:rsidRPr="00CD03EF">
              <w:rPr>
                <w:sz w:val="24"/>
                <w:szCs w:val="24"/>
              </w:rPr>
              <w:br/>
            </w:r>
          </w:p>
        </w:tc>
        <w:tc>
          <w:tcPr>
            <w:tcW w:w="1481" w:type="dxa"/>
            <w:shd w:val="clear" w:color="auto" w:fill="FFFFFF"/>
            <w:noWrap/>
            <w:tcMar>
              <w:top w:w="75" w:type="dxa"/>
              <w:left w:w="75" w:type="dxa"/>
              <w:bottom w:w="75" w:type="dxa"/>
              <w:right w:w="75" w:type="dxa"/>
            </w:tcMar>
            <w:vAlign w:val="center"/>
          </w:tcPr>
          <w:p w14:paraId="5E14A2DC" w14:textId="08729C90" w:rsidR="009A541E" w:rsidRPr="00CD03EF" w:rsidRDefault="009A541E" w:rsidP="009A541E">
            <w:pPr>
              <w:jc w:val="left"/>
              <w:rPr>
                <w:sz w:val="24"/>
                <w:szCs w:val="24"/>
              </w:rPr>
            </w:pPr>
            <w:r w:rsidRPr="00DB4565">
              <w:rPr>
                <w:b/>
                <w:sz w:val="24"/>
                <w:szCs w:val="24"/>
              </w:rPr>
              <w:t>nav ņemts vērā</w:t>
            </w:r>
          </w:p>
        </w:tc>
        <w:tc>
          <w:tcPr>
            <w:tcW w:w="4678" w:type="dxa"/>
            <w:shd w:val="clear" w:color="auto" w:fill="FFFFFF"/>
            <w:noWrap/>
            <w:tcMar>
              <w:top w:w="75" w:type="dxa"/>
              <w:left w:w="75" w:type="dxa"/>
              <w:bottom w:w="75" w:type="dxa"/>
              <w:right w:w="75" w:type="dxa"/>
            </w:tcMar>
            <w:vAlign w:val="center"/>
          </w:tcPr>
          <w:p w14:paraId="3A7766F5" w14:textId="139CC485" w:rsidR="009A541E" w:rsidRPr="007C1F9C" w:rsidRDefault="009A541E" w:rsidP="009A541E">
            <w:pPr>
              <w:jc w:val="left"/>
              <w:rPr>
                <w:sz w:val="24"/>
                <w:szCs w:val="24"/>
              </w:rPr>
            </w:pPr>
            <w:r>
              <w:rPr>
                <w:sz w:val="24"/>
                <w:szCs w:val="24"/>
              </w:rPr>
              <w:t>Kā jau MKN 240 grozījumu anotācijā minēts, t</w:t>
            </w:r>
            <w:r w:rsidRPr="007C1F9C">
              <w:rPr>
                <w:sz w:val="24"/>
                <w:szCs w:val="24"/>
              </w:rPr>
              <w:t>ermins “viensēta” definēts Administratīvo teritoriju un apdzīvoto vietu likuma 10. panta otrajā daļā</w:t>
            </w:r>
            <w:r>
              <w:rPr>
                <w:sz w:val="24"/>
                <w:szCs w:val="24"/>
              </w:rPr>
              <w:t xml:space="preserve"> un v</w:t>
            </w:r>
            <w:r w:rsidRPr="007C1F9C">
              <w:rPr>
                <w:sz w:val="24"/>
                <w:szCs w:val="24"/>
              </w:rPr>
              <w:t>iensētas statusu piešķir pašvaldības dome, piešķirot viensētai nosaukumu. Minētā likuma 7. panta 4. punkts noteic, ka viensētas ir apdzīvotas vieta ārpus pilsētām un ciemiem, tātad - lauku teritorijā.</w:t>
            </w:r>
          </w:p>
          <w:p w14:paraId="58B8B114" w14:textId="4444316A" w:rsidR="009A541E" w:rsidRPr="00CD03EF" w:rsidRDefault="009A541E" w:rsidP="009A541E">
            <w:pPr>
              <w:jc w:val="left"/>
              <w:rPr>
                <w:sz w:val="24"/>
                <w:szCs w:val="24"/>
              </w:rPr>
            </w:pPr>
            <w:r>
              <w:rPr>
                <w:sz w:val="24"/>
                <w:szCs w:val="24"/>
              </w:rPr>
              <w:t>Savukārt p</w:t>
            </w:r>
            <w:r w:rsidRPr="007C1F9C">
              <w:rPr>
                <w:sz w:val="24"/>
                <w:szCs w:val="24"/>
              </w:rPr>
              <w:t xml:space="preserve">lānošanas praksē jēdziens “viensētu apbūve” tiek lietots </w:t>
            </w:r>
            <w:r>
              <w:rPr>
                <w:sz w:val="24"/>
                <w:szCs w:val="24"/>
              </w:rPr>
              <w:t>raksturojot</w:t>
            </w:r>
            <w:r w:rsidRPr="007C1F9C">
              <w:rPr>
                <w:sz w:val="24"/>
                <w:szCs w:val="24"/>
              </w:rPr>
              <w:t xml:space="preserve"> konkrētas </w:t>
            </w:r>
            <w:r w:rsidRPr="007C1F9C">
              <w:rPr>
                <w:sz w:val="24"/>
                <w:szCs w:val="24"/>
              </w:rPr>
              <w:lastRenderedPageBreak/>
              <w:t xml:space="preserve">teritorijas apbūves raksturu, nevis viensētas juridisko statusu. </w:t>
            </w:r>
          </w:p>
        </w:tc>
      </w:tr>
    </w:tbl>
    <w:p w14:paraId="60A6BE37" w14:textId="77777777" w:rsidR="00680014" w:rsidRPr="00CD03EF" w:rsidRDefault="00680014">
      <w:pPr>
        <w:rPr>
          <w:sz w:val="24"/>
          <w:szCs w:val="24"/>
        </w:rPr>
      </w:pPr>
    </w:p>
    <w:tbl>
      <w:tblPr>
        <w:tblStyle w:val="a"/>
        <w:tblW w:w="14567" w:type="dxa"/>
        <w:tblLayout w:type="fixed"/>
        <w:tblLook w:val="0600" w:firstRow="0" w:lastRow="0" w:firstColumn="0" w:lastColumn="0" w:noHBand="1" w:noVBand="1"/>
      </w:tblPr>
      <w:tblGrid>
        <w:gridCol w:w="4855"/>
        <w:gridCol w:w="4856"/>
        <w:gridCol w:w="4856"/>
      </w:tblGrid>
      <w:tr w:rsidR="00680014" w:rsidRPr="00CD03EF" w14:paraId="24804900" w14:textId="77777777">
        <w:tc>
          <w:tcPr>
            <w:tcW w:w="4855" w:type="dxa"/>
            <w:shd w:val="clear" w:color="auto" w:fill="FFFFFF"/>
            <w:noWrap/>
            <w:tcMar>
              <w:top w:w="75" w:type="dxa"/>
              <w:left w:w="75" w:type="dxa"/>
              <w:bottom w:w="75" w:type="dxa"/>
              <w:right w:w="75" w:type="dxa"/>
            </w:tcMar>
            <w:vAlign w:val="center"/>
          </w:tcPr>
          <w:p w14:paraId="77DC2CCD" w14:textId="77777777" w:rsidR="00680014" w:rsidRPr="00CD03EF" w:rsidRDefault="008F4A16">
            <w:pPr>
              <w:jc w:val="left"/>
              <w:rPr>
                <w:sz w:val="24"/>
                <w:szCs w:val="24"/>
              </w:rPr>
            </w:pPr>
            <w:r w:rsidRPr="00CD03EF">
              <w:rPr>
                <w:sz w:val="24"/>
                <w:szCs w:val="24"/>
              </w:rPr>
              <w:t>Datums**</w:t>
            </w:r>
          </w:p>
        </w:tc>
        <w:tc>
          <w:tcPr>
            <w:tcW w:w="4856" w:type="dxa"/>
            <w:shd w:val="clear" w:color="auto" w:fill="FFFFFF"/>
            <w:noWrap/>
            <w:tcMar>
              <w:top w:w="75" w:type="dxa"/>
              <w:left w:w="75" w:type="dxa"/>
              <w:bottom w:w="75" w:type="dxa"/>
              <w:right w:w="75" w:type="dxa"/>
            </w:tcMar>
            <w:vAlign w:val="center"/>
          </w:tcPr>
          <w:p w14:paraId="54AFB918" w14:textId="3EDEBDD2" w:rsidR="00680014" w:rsidRPr="00A75083" w:rsidRDefault="00BE6389">
            <w:pPr>
              <w:pBdr>
                <w:bottom w:val="single" w:sz="10" w:space="1" w:color="000000"/>
              </w:pBdr>
              <w:rPr>
                <w:sz w:val="24"/>
                <w:szCs w:val="24"/>
                <w:highlight w:val="yellow"/>
              </w:rPr>
            </w:pPr>
            <w:r w:rsidRPr="00704F25">
              <w:rPr>
                <w:sz w:val="24"/>
                <w:szCs w:val="24"/>
              </w:rPr>
              <w:t xml:space="preserve">2025.gada </w:t>
            </w:r>
            <w:r w:rsidR="00704F25">
              <w:rPr>
                <w:sz w:val="24"/>
                <w:szCs w:val="24"/>
              </w:rPr>
              <w:t>3.septembris</w:t>
            </w:r>
          </w:p>
        </w:tc>
        <w:tc>
          <w:tcPr>
            <w:tcW w:w="4856" w:type="dxa"/>
            <w:shd w:val="clear" w:color="auto" w:fill="FFFFFF"/>
            <w:noWrap/>
            <w:tcMar>
              <w:top w:w="75" w:type="dxa"/>
              <w:left w:w="75" w:type="dxa"/>
              <w:bottom w:w="75" w:type="dxa"/>
              <w:right w:w="75" w:type="dxa"/>
            </w:tcMar>
            <w:vAlign w:val="center"/>
          </w:tcPr>
          <w:p w14:paraId="745CBB09" w14:textId="77777777" w:rsidR="00680014" w:rsidRPr="00CD03EF" w:rsidRDefault="00680014">
            <w:pPr>
              <w:rPr>
                <w:sz w:val="24"/>
                <w:szCs w:val="24"/>
              </w:rPr>
            </w:pPr>
          </w:p>
        </w:tc>
      </w:tr>
      <w:tr w:rsidR="00680014" w:rsidRPr="00CD03EF" w14:paraId="62D6AC78" w14:textId="77777777">
        <w:tc>
          <w:tcPr>
            <w:tcW w:w="4855" w:type="dxa"/>
            <w:shd w:val="clear" w:color="auto" w:fill="FFFFFF"/>
            <w:noWrap/>
            <w:tcMar>
              <w:top w:w="75" w:type="dxa"/>
              <w:left w:w="75" w:type="dxa"/>
              <w:bottom w:w="75" w:type="dxa"/>
              <w:right w:w="75" w:type="dxa"/>
            </w:tcMar>
            <w:vAlign w:val="center"/>
          </w:tcPr>
          <w:p w14:paraId="687D3ADF" w14:textId="77777777" w:rsidR="00680014" w:rsidRPr="00CD03EF" w:rsidRDefault="00680014">
            <w:pPr>
              <w:rPr>
                <w:sz w:val="24"/>
                <w:szCs w:val="24"/>
              </w:rPr>
            </w:pPr>
          </w:p>
        </w:tc>
        <w:tc>
          <w:tcPr>
            <w:tcW w:w="4856" w:type="dxa"/>
            <w:shd w:val="clear" w:color="auto" w:fill="FFFFFF"/>
            <w:noWrap/>
            <w:tcMar>
              <w:top w:w="75" w:type="dxa"/>
              <w:left w:w="75" w:type="dxa"/>
              <w:bottom w:w="75" w:type="dxa"/>
              <w:right w:w="75" w:type="dxa"/>
            </w:tcMar>
            <w:vAlign w:val="center"/>
          </w:tcPr>
          <w:p w14:paraId="27486DDB" w14:textId="77777777" w:rsidR="00680014" w:rsidRPr="00CD03EF" w:rsidRDefault="008F4A16">
            <w:pPr>
              <w:jc w:val="center"/>
              <w:rPr>
                <w:sz w:val="24"/>
                <w:szCs w:val="24"/>
              </w:rPr>
            </w:pPr>
            <w:r w:rsidRPr="00CD03EF">
              <w:rPr>
                <w:sz w:val="24"/>
                <w:szCs w:val="24"/>
              </w:rPr>
              <w:t>(</w:t>
            </w:r>
            <w:proofErr w:type="spellStart"/>
            <w:r w:rsidRPr="00CD03EF">
              <w:rPr>
                <w:sz w:val="24"/>
                <w:szCs w:val="24"/>
              </w:rPr>
              <w:t>dd.mm.gggg</w:t>
            </w:r>
            <w:proofErr w:type="spellEnd"/>
            <w:r w:rsidRPr="00CD03EF">
              <w:rPr>
                <w:sz w:val="24"/>
                <w:szCs w:val="24"/>
              </w:rPr>
              <w:t>)</w:t>
            </w:r>
          </w:p>
        </w:tc>
        <w:tc>
          <w:tcPr>
            <w:tcW w:w="4856" w:type="dxa"/>
            <w:shd w:val="clear" w:color="auto" w:fill="FFFFFF"/>
            <w:noWrap/>
            <w:tcMar>
              <w:top w:w="75" w:type="dxa"/>
              <w:left w:w="75" w:type="dxa"/>
              <w:bottom w:w="75" w:type="dxa"/>
              <w:right w:w="75" w:type="dxa"/>
            </w:tcMar>
            <w:vAlign w:val="center"/>
          </w:tcPr>
          <w:p w14:paraId="20AB332B" w14:textId="77777777" w:rsidR="00680014" w:rsidRPr="00CD03EF" w:rsidRDefault="00680014">
            <w:pPr>
              <w:rPr>
                <w:sz w:val="24"/>
                <w:szCs w:val="24"/>
              </w:rPr>
            </w:pPr>
          </w:p>
        </w:tc>
      </w:tr>
      <w:tr w:rsidR="00680014" w:rsidRPr="00CD03EF" w14:paraId="39991307" w14:textId="77777777">
        <w:tc>
          <w:tcPr>
            <w:tcW w:w="4855" w:type="dxa"/>
            <w:shd w:val="clear" w:color="auto" w:fill="FFFFFF"/>
            <w:noWrap/>
            <w:tcMar>
              <w:top w:w="75" w:type="dxa"/>
              <w:left w:w="75" w:type="dxa"/>
              <w:bottom w:w="75" w:type="dxa"/>
              <w:right w:w="75" w:type="dxa"/>
            </w:tcMar>
            <w:vAlign w:val="center"/>
          </w:tcPr>
          <w:p w14:paraId="60A36C1B" w14:textId="77777777" w:rsidR="00680014" w:rsidRPr="00CD03EF" w:rsidRDefault="008F4A16">
            <w:pPr>
              <w:jc w:val="left"/>
              <w:rPr>
                <w:sz w:val="24"/>
                <w:szCs w:val="24"/>
              </w:rPr>
            </w:pPr>
            <w:r w:rsidRPr="00CD03EF">
              <w:rPr>
                <w:sz w:val="24"/>
                <w:szCs w:val="24"/>
              </w:rPr>
              <w:t>Atbildīgā persona</w:t>
            </w:r>
          </w:p>
        </w:tc>
        <w:tc>
          <w:tcPr>
            <w:tcW w:w="4856" w:type="dxa"/>
            <w:shd w:val="clear" w:color="auto" w:fill="FFFFFF"/>
            <w:noWrap/>
            <w:tcMar>
              <w:top w:w="75" w:type="dxa"/>
              <w:left w:w="75" w:type="dxa"/>
              <w:bottom w:w="75" w:type="dxa"/>
              <w:right w:w="75" w:type="dxa"/>
            </w:tcMar>
            <w:vAlign w:val="center"/>
          </w:tcPr>
          <w:p w14:paraId="787732F4" w14:textId="57C1E910" w:rsidR="00680014" w:rsidRPr="00CD03EF" w:rsidRDefault="00B815AE">
            <w:pPr>
              <w:pBdr>
                <w:bottom w:val="single" w:sz="10" w:space="1" w:color="000000"/>
              </w:pBdr>
              <w:rPr>
                <w:sz w:val="24"/>
                <w:szCs w:val="24"/>
              </w:rPr>
            </w:pPr>
            <w:r>
              <w:rPr>
                <w:sz w:val="24"/>
                <w:szCs w:val="24"/>
              </w:rPr>
              <w:t>Maija Pintele</w:t>
            </w:r>
          </w:p>
        </w:tc>
        <w:tc>
          <w:tcPr>
            <w:tcW w:w="4856" w:type="dxa"/>
            <w:shd w:val="clear" w:color="auto" w:fill="FFFFFF"/>
            <w:noWrap/>
            <w:tcMar>
              <w:top w:w="75" w:type="dxa"/>
              <w:left w:w="75" w:type="dxa"/>
              <w:bottom w:w="75" w:type="dxa"/>
              <w:right w:w="75" w:type="dxa"/>
            </w:tcMar>
            <w:vAlign w:val="center"/>
          </w:tcPr>
          <w:p w14:paraId="0FEAB11B" w14:textId="77777777" w:rsidR="00680014" w:rsidRPr="00CD03EF" w:rsidRDefault="00680014">
            <w:pPr>
              <w:rPr>
                <w:sz w:val="24"/>
                <w:szCs w:val="24"/>
              </w:rPr>
            </w:pPr>
          </w:p>
        </w:tc>
      </w:tr>
      <w:tr w:rsidR="00680014" w:rsidRPr="00CD03EF" w14:paraId="14646C82" w14:textId="77777777">
        <w:tc>
          <w:tcPr>
            <w:tcW w:w="4855" w:type="dxa"/>
            <w:shd w:val="clear" w:color="auto" w:fill="FFFFFF"/>
            <w:noWrap/>
            <w:tcMar>
              <w:top w:w="75" w:type="dxa"/>
              <w:left w:w="75" w:type="dxa"/>
              <w:bottom w:w="75" w:type="dxa"/>
              <w:right w:w="75" w:type="dxa"/>
            </w:tcMar>
            <w:vAlign w:val="center"/>
          </w:tcPr>
          <w:p w14:paraId="407BD28D" w14:textId="77777777" w:rsidR="00680014" w:rsidRPr="00CD03EF" w:rsidRDefault="00680014">
            <w:pPr>
              <w:rPr>
                <w:sz w:val="24"/>
                <w:szCs w:val="24"/>
              </w:rPr>
            </w:pPr>
          </w:p>
        </w:tc>
        <w:tc>
          <w:tcPr>
            <w:tcW w:w="4856" w:type="dxa"/>
            <w:shd w:val="clear" w:color="auto" w:fill="FFFFFF"/>
            <w:noWrap/>
            <w:tcMar>
              <w:top w:w="75" w:type="dxa"/>
              <w:left w:w="75" w:type="dxa"/>
              <w:bottom w:w="75" w:type="dxa"/>
              <w:right w:w="75" w:type="dxa"/>
            </w:tcMar>
            <w:vAlign w:val="center"/>
          </w:tcPr>
          <w:p w14:paraId="69495159" w14:textId="77777777" w:rsidR="00680014" w:rsidRPr="00CD03EF" w:rsidRDefault="008F4A16">
            <w:pPr>
              <w:jc w:val="center"/>
              <w:rPr>
                <w:sz w:val="24"/>
                <w:szCs w:val="24"/>
              </w:rPr>
            </w:pPr>
            <w:r w:rsidRPr="00CD03EF">
              <w:rPr>
                <w:sz w:val="24"/>
                <w:szCs w:val="24"/>
              </w:rPr>
              <w:t>(vārds, uzvārds, paraksts**)</w:t>
            </w:r>
          </w:p>
        </w:tc>
        <w:tc>
          <w:tcPr>
            <w:tcW w:w="4856" w:type="dxa"/>
            <w:shd w:val="clear" w:color="auto" w:fill="FFFFFF"/>
            <w:noWrap/>
            <w:tcMar>
              <w:top w:w="75" w:type="dxa"/>
              <w:left w:w="75" w:type="dxa"/>
              <w:bottom w:w="75" w:type="dxa"/>
              <w:right w:w="75" w:type="dxa"/>
            </w:tcMar>
            <w:vAlign w:val="center"/>
          </w:tcPr>
          <w:p w14:paraId="3CC2B347" w14:textId="77777777" w:rsidR="00680014" w:rsidRPr="00CD03EF" w:rsidRDefault="00680014">
            <w:pPr>
              <w:rPr>
                <w:sz w:val="24"/>
                <w:szCs w:val="24"/>
              </w:rPr>
            </w:pPr>
          </w:p>
        </w:tc>
      </w:tr>
    </w:tbl>
    <w:p w14:paraId="6BA3762A" w14:textId="77777777" w:rsidR="00680014" w:rsidRPr="00CD03EF" w:rsidRDefault="00680014">
      <w:pPr>
        <w:rPr>
          <w:sz w:val="24"/>
          <w:szCs w:val="24"/>
        </w:rPr>
      </w:pPr>
    </w:p>
    <w:p w14:paraId="78F91946" w14:textId="77777777" w:rsidR="00680014" w:rsidRPr="00CD03EF" w:rsidRDefault="008F4A16">
      <w:pPr>
        <w:rPr>
          <w:sz w:val="24"/>
          <w:szCs w:val="24"/>
        </w:rPr>
      </w:pPr>
      <w:r w:rsidRPr="00CD03EF">
        <w:rPr>
          <w:sz w:val="24"/>
          <w:szCs w:val="24"/>
        </w:rPr>
        <w:t>Piezīmes.</w:t>
      </w:r>
    </w:p>
    <w:p w14:paraId="074B818D" w14:textId="77777777" w:rsidR="00680014" w:rsidRPr="00CD03EF" w:rsidRDefault="008F4A16">
      <w:pPr>
        <w:rPr>
          <w:sz w:val="24"/>
          <w:szCs w:val="24"/>
        </w:rPr>
      </w:pPr>
      <w:r w:rsidRPr="00CD03EF">
        <w:rPr>
          <w:sz w:val="24"/>
          <w:szCs w:val="24"/>
        </w:rPr>
        <w:t>* Iesniedzējs (fiziskai personai – vārds, uzvārds, juridiskai personai – nosaukums) var tikt publiskots, ja viņš tam ir piekritis. Ja attiecināms, iesniedzējs norāda interešu pārstāvja reģistrācijas numuru.</w:t>
      </w:r>
    </w:p>
    <w:p w14:paraId="76B5C015" w14:textId="77777777" w:rsidR="00680014" w:rsidRPr="00CD03EF" w:rsidRDefault="008F4A16">
      <w:pPr>
        <w:rPr>
          <w:sz w:val="24"/>
          <w:szCs w:val="24"/>
        </w:rPr>
      </w:pPr>
      <w:r w:rsidRPr="00CD03EF">
        <w:rPr>
          <w:sz w:val="24"/>
          <w:szCs w:val="24"/>
        </w:rPr>
        <w:t>** Dokumenta rekvizītus "datums" un "paraksts" neaizpilda, ja elektroniskais dokuments ir sagatavots atbilstoši normatīvajiem aktiem par elektronisko dokumentu noformēšanu.</w:t>
      </w:r>
    </w:p>
    <w:sectPr w:rsidR="00680014" w:rsidRPr="00CD03EF" w:rsidSect="00DF4CAF">
      <w:headerReference w:type="default" r:id="rId8"/>
      <w:footerReference w:type="default" r:id="rId9"/>
      <w:headerReference w:type="first" r:id="rId10"/>
      <w:footerReference w:type="first" r:id="rId11"/>
      <w:pgSz w:w="16833" w:h="11908" w:orient="landscape"/>
      <w:pgMar w:top="1133" w:right="67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E1E66" w14:textId="77777777" w:rsidR="00654283" w:rsidRDefault="00654283">
      <w:r>
        <w:separator/>
      </w:r>
    </w:p>
  </w:endnote>
  <w:endnote w:type="continuationSeparator" w:id="0">
    <w:p w14:paraId="7BD3706C" w14:textId="77777777" w:rsidR="00654283" w:rsidRDefault="00654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A80C8" w14:textId="77777777" w:rsidR="00680014" w:rsidRDefault="008F4A16">
    <w:pPr>
      <w:jc w:val="right"/>
    </w:pPr>
    <w:r>
      <w:rPr>
        <w:sz w:val="24"/>
        <w:szCs w:val="24"/>
      </w:rPr>
      <w:fldChar w:fldCharType="begin"/>
    </w:r>
    <w:r>
      <w:rPr>
        <w:sz w:val="24"/>
        <w:szCs w:val="24"/>
      </w:rPr>
      <w:instrText>PAGE</w:instrText>
    </w:r>
    <w:r>
      <w:rPr>
        <w:sz w:val="24"/>
        <w:szCs w:val="24"/>
      </w:rPr>
      <w:fldChar w:fldCharType="separate"/>
    </w:r>
    <w:r w:rsidR="007A4EC7">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C203A" w14:textId="77777777" w:rsidR="00A7626C" w:rsidRDefault="008F4A1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BD204" w14:textId="77777777" w:rsidR="00654283" w:rsidRDefault="00654283">
      <w:r>
        <w:separator/>
      </w:r>
    </w:p>
  </w:footnote>
  <w:footnote w:type="continuationSeparator" w:id="0">
    <w:p w14:paraId="00A7A867" w14:textId="77777777" w:rsidR="00654283" w:rsidRDefault="006542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A663E" w14:textId="77777777" w:rsidR="00680014" w:rsidRDefault="008F4A16">
    <w:pPr>
      <w:pStyle w:val="Header"/>
      <w:contextualSpacing w:val="0"/>
    </w:pPr>
    <w:r>
      <w:t>Viedokļu pārskats 25-TA-1714</w:t>
    </w:r>
    <w:r>
      <w:br/>
      <w:t>Izdrukāts 20.08.2025. 09.24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24255" w14:textId="77777777" w:rsidR="00680014" w:rsidRDefault="008F4A16">
    <w:pPr>
      <w:pStyle w:val="Header"/>
      <w:contextualSpacing w:val="0"/>
    </w:pPr>
    <w:r>
      <w:t>Viedokļu pārskats 25-TA-1714</w:t>
    </w:r>
    <w:r>
      <w:br/>
      <w:t>Izdrukāts 20.08.2025. 09.24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014"/>
    <w:rsid w:val="000028B5"/>
    <w:rsid w:val="000170CC"/>
    <w:rsid w:val="00025F54"/>
    <w:rsid w:val="00031E1B"/>
    <w:rsid w:val="00054E07"/>
    <w:rsid w:val="000610AF"/>
    <w:rsid w:val="000714D0"/>
    <w:rsid w:val="000717E8"/>
    <w:rsid w:val="00073624"/>
    <w:rsid w:val="00076932"/>
    <w:rsid w:val="00083CB5"/>
    <w:rsid w:val="00084849"/>
    <w:rsid w:val="00086257"/>
    <w:rsid w:val="00091D8C"/>
    <w:rsid w:val="0009341D"/>
    <w:rsid w:val="000A27CD"/>
    <w:rsid w:val="000A6E42"/>
    <w:rsid w:val="000F16A0"/>
    <w:rsid w:val="00105657"/>
    <w:rsid w:val="00124EF8"/>
    <w:rsid w:val="0013057E"/>
    <w:rsid w:val="00133713"/>
    <w:rsid w:val="00140050"/>
    <w:rsid w:val="0015368D"/>
    <w:rsid w:val="001632B4"/>
    <w:rsid w:val="00180F4B"/>
    <w:rsid w:val="001B1366"/>
    <w:rsid w:val="001B7DCD"/>
    <w:rsid w:val="001D06EB"/>
    <w:rsid w:val="001F4988"/>
    <w:rsid w:val="002113BA"/>
    <w:rsid w:val="002161BD"/>
    <w:rsid w:val="002256FE"/>
    <w:rsid w:val="002261C2"/>
    <w:rsid w:val="00227269"/>
    <w:rsid w:val="002307E8"/>
    <w:rsid w:val="0023137D"/>
    <w:rsid w:val="00240E2C"/>
    <w:rsid w:val="0024595A"/>
    <w:rsid w:val="002A07E6"/>
    <w:rsid w:val="002A54CA"/>
    <w:rsid w:val="002B14E1"/>
    <w:rsid w:val="002B346B"/>
    <w:rsid w:val="002B794C"/>
    <w:rsid w:val="002C349E"/>
    <w:rsid w:val="002C6F2F"/>
    <w:rsid w:val="002D277A"/>
    <w:rsid w:val="002D3B2E"/>
    <w:rsid w:val="002E3191"/>
    <w:rsid w:val="002E547E"/>
    <w:rsid w:val="002F6818"/>
    <w:rsid w:val="00316B7C"/>
    <w:rsid w:val="00317D0C"/>
    <w:rsid w:val="00333FFD"/>
    <w:rsid w:val="003349B7"/>
    <w:rsid w:val="0033708E"/>
    <w:rsid w:val="00347A42"/>
    <w:rsid w:val="00362A5C"/>
    <w:rsid w:val="00364457"/>
    <w:rsid w:val="0036569F"/>
    <w:rsid w:val="00365A25"/>
    <w:rsid w:val="003732B2"/>
    <w:rsid w:val="003763A0"/>
    <w:rsid w:val="003822E0"/>
    <w:rsid w:val="00386670"/>
    <w:rsid w:val="003877F5"/>
    <w:rsid w:val="003A3A40"/>
    <w:rsid w:val="003C3D75"/>
    <w:rsid w:val="003D0A33"/>
    <w:rsid w:val="003D7307"/>
    <w:rsid w:val="003E3153"/>
    <w:rsid w:val="003F31C5"/>
    <w:rsid w:val="003F5946"/>
    <w:rsid w:val="004078A8"/>
    <w:rsid w:val="00447210"/>
    <w:rsid w:val="00456BFC"/>
    <w:rsid w:val="004673C5"/>
    <w:rsid w:val="0048153A"/>
    <w:rsid w:val="0049138F"/>
    <w:rsid w:val="0049654E"/>
    <w:rsid w:val="004A7E4B"/>
    <w:rsid w:val="004B0DBD"/>
    <w:rsid w:val="004B36AD"/>
    <w:rsid w:val="004D5514"/>
    <w:rsid w:val="004D5B93"/>
    <w:rsid w:val="004D72E1"/>
    <w:rsid w:val="004D772E"/>
    <w:rsid w:val="004F5C84"/>
    <w:rsid w:val="00503DA2"/>
    <w:rsid w:val="00506148"/>
    <w:rsid w:val="00507973"/>
    <w:rsid w:val="005179DF"/>
    <w:rsid w:val="005204D0"/>
    <w:rsid w:val="005271F4"/>
    <w:rsid w:val="00531090"/>
    <w:rsid w:val="00531548"/>
    <w:rsid w:val="005363F3"/>
    <w:rsid w:val="00562AEE"/>
    <w:rsid w:val="00573A2B"/>
    <w:rsid w:val="00581ABA"/>
    <w:rsid w:val="0059178C"/>
    <w:rsid w:val="005971A6"/>
    <w:rsid w:val="00597D96"/>
    <w:rsid w:val="005A47F5"/>
    <w:rsid w:val="005A57D4"/>
    <w:rsid w:val="005A6089"/>
    <w:rsid w:val="005A6660"/>
    <w:rsid w:val="005A6CBA"/>
    <w:rsid w:val="005B4583"/>
    <w:rsid w:val="005C5684"/>
    <w:rsid w:val="005E2806"/>
    <w:rsid w:val="005E3861"/>
    <w:rsid w:val="005E5782"/>
    <w:rsid w:val="005E640A"/>
    <w:rsid w:val="005F23C1"/>
    <w:rsid w:val="006004C4"/>
    <w:rsid w:val="006020FA"/>
    <w:rsid w:val="00602916"/>
    <w:rsid w:val="00604713"/>
    <w:rsid w:val="00613EAB"/>
    <w:rsid w:val="00620079"/>
    <w:rsid w:val="00622A2F"/>
    <w:rsid w:val="00623A23"/>
    <w:rsid w:val="00644138"/>
    <w:rsid w:val="00654283"/>
    <w:rsid w:val="00670EDB"/>
    <w:rsid w:val="00671587"/>
    <w:rsid w:val="00680014"/>
    <w:rsid w:val="00681547"/>
    <w:rsid w:val="006873D4"/>
    <w:rsid w:val="00687C85"/>
    <w:rsid w:val="00695401"/>
    <w:rsid w:val="0069583E"/>
    <w:rsid w:val="006C18C8"/>
    <w:rsid w:val="006C36E5"/>
    <w:rsid w:val="006C394C"/>
    <w:rsid w:val="006C420C"/>
    <w:rsid w:val="006E04F4"/>
    <w:rsid w:val="00704F25"/>
    <w:rsid w:val="007050BE"/>
    <w:rsid w:val="007110B4"/>
    <w:rsid w:val="007129BF"/>
    <w:rsid w:val="007160B8"/>
    <w:rsid w:val="00722578"/>
    <w:rsid w:val="0074045D"/>
    <w:rsid w:val="0074184A"/>
    <w:rsid w:val="0075276C"/>
    <w:rsid w:val="007549B7"/>
    <w:rsid w:val="00764EEA"/>
    <w:rsid w:val="00767B9C"/>
    <w:rsid w:val="00777A6D"/>
    <w:rsid w:val="007915B3"/>
    <w:rsid w:val="007972AA"/>
    <w:rsid w:val="007A4EC7"/>
    <w:rsid w:val="007B4684"/>
    <w:rsid w:val="007C1F9C"/>
    <w:rsid w:val="007C21AC"/>
    <w:rsid w:val="007E3054"/>
    <w:rsid w:val="007E4592"/>
    <w:rsid w:val="007E603E"/>
    <w:rsid w:val="007F7E0D"/>
    <w:rsid w:val="00804CCE"/>
    <w:rsid w:val="008109A5"/>
    <w:rsid w:val="008119BB"/>
    <w:rsid w:val="0081489C"/>
    <w:rsid w:val="008204EE"/>
    <w:rsid w:val="00823643"/>
    <w:rsid w:val="00827B29"/>
    <w:rsid w:val="008462E8"/>
    <w:rsid w:val="00852C49"/>
    <w:rsid w:val="00855DAA"/>
    <w:rsid w:val="00862C99"/>
    <w:rsid w:val="008659BB"/>
    <w:rsid w:val="00866EC4"/>
    <w:rsid w:val="00876B97"/>
    <w:rsid w:val="00887F3A"/>
    <w:rsid w:val="008906E4"/>
    <w:rsid w:val="00890AF3"/>
    <w:rsid w:val="008A1DD3"/>
    <w:rsid w:val="008B322A"/>
    <w:rsid w:val="008C4E87"/>
    <w:rsid w:val="008D01C7"/>
    <w:rsid w:val="008D0CA1"/>
    <w:rsid w:val="008E0220"/>
    <w:rsid w:val="008F0955"/>
    <w:rsid w:val="008F4A16"/>
    <w:rsid w:val="008F7845"/>
    <w:rsid w:val="00900AC3"/>
    <w:rsid w:val="009062A8"/>
    <w:rsid w:val="009067E3"/>
    <w:rsid w:val="00910B1D"/>
    <w:rsid w:val="009426D6"/>
    <w:rsid w:val="0094689C"/>
    <w:rsid w:val="00966192"/>
    <w:rsid w:val="00980BA6"/>
    <w:rsid w:val="00986C3C"/>
    <w:rsid w:val="00987EAF"/>
    <w:rsid w:val="009A541E"/>
    <w:rsid w:val="009A5B5D"/>
    <w:rsid w:val="009B6C50"/>
    <w:rsid w:val="009C64D5"/>
    <w:rsid w:val="009D4205"/>
    <w:rsid w:val="009D5B63"/>
    <w:rsid w:val="009F1C63"/>
    <w:rsid w:val="009F2223"/>
    <w:rsid w:val="009F6FC3"/>
    <w:rsid w:val="00A00E1D"/>
    <w:rsid w:val="00A14108"/>
    <w:rsid w:val="00A213A0"/>
    <w:rsid w:val="00A22DEF"/>
    <w:rsid w:val="00A27904"/>
    <w:rsid w:val="00A50A71"/>
    <w:rsid w:val="00A75083"/>
    <w:rsid w:val="00A7626C"/>
    <w:rsid w:val="00A9223C"/>
    <w:rsid w:val="00AA17AD"/>
    <w:rsid w:val="00AD2847"/>
    <w:rsid w:val="00AE4BEE"/>
    <w:rsid w:val="00AE704F"/>
    <w:rsid w:val="00B01605"/>
    <w:rsid w:val="00B136E2"/>
    <w:rsid w:val="00B1656C"/>
    <w:rsid w:val="00B200AF"/>
    <w:rsid w:val="00B20A3E"/>
    <w:rsid w:val="00B2577C"/>
    <w:rsid w:val="00B262DA"/>
    <w:rsid w:val="00B33293"/>
    <w:rsid w:val="00B35EBB"/>
    <w:rsid w:val="00B3758B"/>
    <w:rsid w:val="00B41D92"/>
    <w:rsid w:val="00B427A5"/>
    <w:rsid w:val="00B5232F"/>
    <w:rsid w:val="00B6007A"/>
    <w:rsid w:val="00B815AE"/>
    <w:rsid w:val="00B815D7"/>
    <w:rsid w:val="00B828B3"/>
    <w:rsid w:val="00BB074D"/>
    <w:rsid w:val="00BC464D"/>
    <w:rsid w:val="00BC545E"/>
    <w:rsid w:val="00BE6389"/>
    <w:rsid w:val="00BF03EB"/>
    <w:rsid w:val="00C0138B"/>
    <w:rsid w:val="00C04F53"/>
    <w:rsid w:val="00C240AE"/>
    <w:rsid w:val="00C25793"/>
    <w:rsid w:val="00C32AE0"/>
    <w:rsid w:val="00C4051E"/>
    <w:rsid w:val="00C41D75"/>
    <w:rsid w:val="00C442F2"/>
    <w:rsid w:val="00C469E5"/>
    <w:rsid w:val="00C50DDD"/>
    <w:rsid w:val="00C5131D"/>
    <w:rsid w:val="00C52FC0"/>
    <w:rsid w:val="00C56F47"/>
    <w:rsid w:val="00C57E66"/>
    <w:rsid w:val="00C656CE"/>
    <w:rsid w:val="00C66CD4"/>
    <w:rsid w:val="00C70686"/>
    <w:rsid w:val="00C816CB"/>
    <w:rsid w:val="00C85166"/>
    <w:rsid w:val="00C95569"/>
    <w:rsid w:val="00CA1A54"/>
    <w:rsid w:val="00CA2B38"/>
    <w:rsid w:val="00CA5B60"/>
    <w:rsid w:val="00CA62A4"/>
    <w:rsid w:val="00CB0029"/>
    <w:rsid w:val="00CB7D3F"/>
    <w:rsid w:val="00CC32B0"/>
    <w:rsid w:val="00CC77BC"/>
    <w:rsid w:val="00CD03EF"/>
    <w:rsid w:val="00CE2710"/>
    <w:rsid w:val="00CE78CE"/>
    <w:rsid w:val="00CF6386"/>
    <w:rsid w:val="00CF796A"/>
    <w:rsid w:val="00D11A0E"/>
    <w:rsid w:val="00D11ED5"/>
    <w:rsid w:val="00D15B34"/>
    <w:rsid w:val="00D22402"/>
    <w:rsid w:val="00D35957"/>
    <w:rsid w:val="00D46758"/>
    <w:rsid w:val="00D52D0E"/>
    <w:rsid w:val="00D5679D"/>
    <w:rsid w:val="00D605BB"/>
    <w:rsid w:val="00D624F6"/>
    <w:rsid w:val="00D719F5"/>
    <w:rsid w:val="00D74D40"/>
    <w:rsid w:val="00D75260"/>
    <w:rsid w:val="00D813E2"/>
    <w:rsid w:val="00D84F7B"/>
    <w:rsid w:val="00DB3087"/>
    <w:rsid w:val="00DB4565"/>
    <w:rsid w:val="00DD5DFB"/>
    <w:rsid w:val="00DE0273"/>
    <w:rsid w:val="00DE32FC"/>
    <w:rsid w:val="00DE7223"/>
    <w:rsid w:val="00DF4CAF"/>
    <w:rsid w:val="00E11696"/>
    <w:rsid w:val="00E11742"/>
    <w:rsid w:val="00E11B07"/>
    <w:rsid w:val="00E12B59"/>
    <w:rsid w:val="00E13D5F"/>
    <w:rsid w:val="00E13E9B"/>
    <w:rsid w:val="00E213C2"/>
    <w:rsid w:val="00E2771C"/>
    <w:rsid w:val="00E37454"/>
    <w:rsid w:val="00E42487"/>
    <w:rsid w:val="00E4299B"/>
    <w:rsid w:val="00E51586"/>
    <w:rsid w:val="00E77016"/>
    <w:rsid w:val="00E81868"/>
    <w:rsid w:val="00EA1835"/>
    <w:rsid w:val="00EB7314"/>
    <w:rsid w:val="00EB79C7"/>
    <w:rsid w:val="00ED2C2B"/>
    <w:rsid w:val="00EE1393"/>
    <w:rsid w:val="00EF3B81"/>
    <w:rsid w:val="00F1249C"/>
    <w:rsid w:val="00F25594"/>
    <w:rsid w:val="00F30A25"/>
    <w:rsid w:val="00F34907"/>
    <w:rsid w:val="00F35308"/>
    <w:rsid w:val="00F64B8F"/>
    <w:rsid w:val="00F74D96"/>
    <w:rsid w:val="00F76C48"/>
    <w:rsid w:val="00F844F5"/>
    <w:rsid w:val="00F87B9F"/>
    <w:rsid w:val="00F909D9"/>
    <w:rsid w:val="00F943ED"/>
    <w:rsid w:val="00FB6740"/>
    <w:rsid w:val="00FC242A"/>
    <w:rsid w:val="00FC66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F2233"/>
  <w15:docId w15:val="{960221DD-F274-46E6-A7A2-FB04FC017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A50A71"/>
    <w:rPr>
      <w:color w:val="467886" w:themeColor="hyperlink"/>
      <w:u w:val="single"/>
    </w:rPr>
  </w:style>
  <w:style w:type="character" w:styleId="UnresolvedMention">
    <w:name w:val="Unresolved Mention"/>
    <w:basedOn w:val="DefaultParagraphFont"/>
    <w:uiPriority w:val="99"/>
    <w:semiHidden/>
    <w:unhideWhenUsed/>
    <w:rsid w:val="00A50A71"/>
    <w:rPr>
      <w:color w:val="605E5C"/>
      <w:shd w:val="clear" w:color="auto" w:fill="E1DFDD"/>
    </w:rPr>
  </w:style>
  <w:style w:type="paragraph" w:styleId="FootnoteText">
    <w:name w:val="footnote text"/>
    <w:aliases w:val="Char Char Char,Footnote Text1,Footnote Text1 Char,FT,Footnote,Footnote1,Footnote2,Footnote3,Footnote4,Footnote5,Footnote6,Footnote7,Footnote8,Footnote9,Fußnote,Schriftart: 10 pt,Schriftart: 8 pt,Schriftart: 9 pt,WB-Fußnotentext,fn,stile 1"/>
    <w:basedOn w:val="Normal"/>
    <w:link w:val="FootnoteTextChar"/>
    <w:uiPriority w:val="99"/>
    <w:unhideWhenUsed/>
    <w:qFormat/>
    <w:rsid w:val="00CB0029"/>
    <w:pPr>
      <w:widowControl w:val="0"/>
      <w:jc w:val="left"/>
    </w:pPr>
    <w:rPr>
      <w:rFonts w:ascii="Calibri" w:eastAsia="Calibri" w:hAnsi="Calibri"/>
      <w:color w:val="auto"/>
      <w:sz w:val="20"/>
      <w:lang w:eastAsia="en-US"/>
    </w:rPr>
  </w:style>
  <w:style w:type="character" w:customStyle="1" w:styleId="FootnoteTextChar">
    <w:name w:val="Footnote Text Char"/>
    <w:aliases w:val="Char Char Char Char,Footnote Text1 Char1,Footnote Text1 Char Char,FT Char,Footnote Char,Footnote1 Char,Footnote2 Char,Footnote3 Char,Footnote4 Char,Footnote5 Char,Footnote6 Char,Footnote7 Char,Footnote8 Char,Footnote9 Char,fn Char"/>
    <w:basedOn w:val="DefaultParagraphFont"/>
    <w:link w:val="FootnoteText"/>
    <w:uiPriority w:val="99"/>
    <w:rsid w:val="00CB0029"/>
    <w:rPr>
      <w:rFonts w:ascii="Calibri" w:eastAsia="Calibri" w:hAnsi="Calibri"/>
      <w:color w:val="auto"/>
      <w:sz w:val="20"/>
      <w:lang w:eastAsia="en-US"/>
    </w:rPr>
  </w:style>
  <w:style w:type="character" w:styleId="FootnoteReference">
    <w:name w:val="footnote reference"/>
    <w:aliases w:val="Footnote symbol,Footnote Reference Number,Footnote Refernece,Footnote Reference Superscript,fr,ESPON Footnote No,ftref,Odwołanie przypisu,BVI fnr,Footnotes refss,SUPERS,Ref,de nota al pie,-E Fußnotenzeichen,Footnote reference number,E"/>
    <w:basedOn w:val="DefaultParagraphFont"/>
    <w:uiPriority w:val="99"/>
    <w:unhideWhenUsed/>
    <w:qFormat/>
    <w:rsid w:val="00CB00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m.gov.lv/lv/skaidrojums-par-saules-panelie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811B8-46EB-46FA-A9A9-8509A1A95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108</Pages>
  <Words>122103</Words>
  <Characters>69600</Characters>
  <Application>Microsoft Office Word</Application>
  <DocSecurity>0</DocSecurity>
  <Lines>580</Lines>
  <Paragraphs>382</Paragraphs>
  <ScaleCrop>false</ScaleCrop>
  <HeadingPairs>
    <vt:vector size="2" baseType="variant">
      <vt:variant>
        <vt:lpstr>Title</vt:lpstr>
      </vt:variant>
      <vt:variant>
        <vt:i4>1</vt:i4>
      </vt:variant>
    </vt:vector>
  </HeadingPairs>
  <TitlesOfParts>
    <vt:vector size="1" baseType="lpstr">
      <vt:lpstr>viedoklu_parskats_25-TA-1714.docx</vt:lpstr>
    </vt:vector>
  </TitlesOfParts>
  <Company/>
  <LinksUpToDate>false</LinksUpToDate>
  <CharactersWithSpaces>191321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viedoklu_parskats_25-TA-1714.docx</dc:title>
  <dc:creator>Maija Pintele</dc:creator>
  <cp:lastModifiedBy>Maija Pintele</cp:lastModifiedBy>
  <cp:revision>34</cp:revision>
  <cp:lastPrinted>2025-08-26T10:11:00Z</cp:lastPrinted>
  <dcterms:created xsi:type="dcterms:W3CDTF">2025-09-03T11:45:00Z</dcterms:created>
  <dcterms:modified xsi:type="dcterms:W3CDTF">2025-09-03T12:07:00Z</dcterms:modified>
</cp:coreProperties>
</file>