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7CD8443" w14:textId="7FEB3F2F" w:rsidR="00C8524C" w:rsidRPr="008B5A24" w:rsidRDefault="00A84B4C">
      <w:pPr>
        <w:spacing w:after="240"/>
        <w:jc w:val="center"/>
        <w:rPr>
          <w:b/>
        </w:rPr>
      </w:pPr>
      <w:r w:rsidRPr="008B5A24">
        <w:rPr>
          <w:b/>
        </w:rPr>
        <w:t xml:space="preserve">“Publiskās apspriešanas laikā 27.02.2026. - 13.03.2026. saņemto viedokļu, priekšlikumu un iebildumu apkopojums par Grozījumi Ministru kabineta 2016. gada 1. marta noteikumos </w:t>
      </w:r>
      <w:r w:rsidR="008A5596" w:rsidRPr="008B5A24">
        <w:rPr>
          <w:b/>
        </w:rPr>
        <w:t>Nr.&amp;nbsp;116</w:t>
      </w:r>
      <w:r w:rsidRPr="008B5A24">
        <w:rPr>
          <w:b/>
        </w:rPr>
        <w:t xml:space="preserve"> "Kārtība, kādā izmeklē un uzskaita nelaimes gadījumus darbā, kas notikuši ar </w:t>
      </w:r>
      <w:proofErr w:type="spellStart"/>
      <w:r w:rsidRPr="008B5A24">
        <w:rPr>
          <w:b/>
        </w:rPr>
        <w:t>Iekšlietu</w:t>
      </w:r>
      <w:proofErr w:type="spellEnd"/>
      <w:r w:rsidRPr="008B5A24">
        <w:rPr>
          <w:b/>
        </w:rPr>
        <w:t xml:space="preserve"> ministrijas sistēmas iestāžu un Ieslodzījuma vietu pārvaldes amatpersonām ar speciālajām dienesta pakāpēm"”</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C8524C" w:rsidRPr="008B5A24" w14:paraId="29DF033E" w14:textId="77777777">
        <w:tc>
          <w:tcPr>
            <w:tcW w:w="750" w:type="dxa"/>
            <w:shd w:val="clear" w:color="auto" w:fill="FFFFFF"/>
            <w:noWrap/>
            <w:tcMar>
              <w:top w:w="75" w:type="dxa"/>
              <w:left w:w="75" w:type="dxa"/>
              <w:bottom w:w="75" w:type="dxa"/>
              <w:right w:w="75" w:type="dxa"/>
            </w:tcMar>
            <w:vAlign w:val="center"/>
          </w:tcPr>
          <w:p w14:paraId="0257D184" w14:textId="77777777" w:rsidR="00C8524C" w:rsidRPr="008B5A24" w:rsidRDefault="00A84B4C">
            <w:pPr>
              <w:jc w:val="center"/>
            </w:pPr>
            <w:proofErr w:type="spellStart"/>
            <w:r w:rsidRPr="008B5A24">
              <w:rPr>
                <w:b/>
              </w:rPr>
              <w:t>Nr.p.k</w:t>
            </w:r>
            <w:proofErr w:type="spellEnd"/>
            <w:r w:rsidRPr="008B5A24">
              <w:rPr>
                <w:b/>
              </w:rPr>
              <w:t>.</w:t>
            </w:r>
          </w:p>
        </w:tc>
        <w:tc>
          <w:tcPr>
            <w:tcW w:w="4055" w:type="dxa"/>
            <w:shd w:val="clear" w:color="auto" w:fill="FFFFFF"/>
            <w:noWrap/>
            <w:tcMar>
              <w:top w:w="75" w:type="dxa"/>
              <w:left w:w="75" w:type="dxa"/>
              <w:bottom w:w="75" w:type="dxa"/>
              <w:right w:w="75" w:type="dxa"/>
            </w:tcMar>
            <w:vAlign w:val="center"/>
          </w:tcPr>
          <w:p w14:paraId="7E0D59E4" w14:textId="77777777" w:rsidR="00C8524C" w:rsidRPr="008B5A24" w:rsidRDefault="00A84B4C">
            <w:pPr>
              <w:jc w:val="center"/>
            </w:pPr>
            <w:r w:rsidRPr="008B5A24">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613E6EB9" w14:textId="77777777" w:rsidR="00C8524C" w:rsidRPr="008B5A24" w:rsidRDefault="00A84B4C">
            <w:pPr>
              <w:jc w:val="center"/>
            </w:pPr>
            <w:r w:rsidRPr="008B5A24">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332A9988" w14:textId="77777777" w:rsidR="00C8524C" w:rsidRPr="008B5A24" w:rsidRDefault="00A84B4C">
            <w:pPr>
              <w:jc w:val="center"/>
            </w:pPr>
            <w:r w:rsidRPr="008B5A24">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0450C695" w14:textId="77777777" w:rsidR="00C8524C" w:rsidRPr="008B5A24" w:rsidRDefault="00A84B4C">
            <w:pPr>
              <w:jc w:val="center"/>
            </w:pPr>
            <w:r w:rsidRPr="008B5A24">
              <w:rPr>
                <w:b/>
              </w:rPr>
              <w:t>Skaidrojums, kādā veidā viedoklis / priekšlikums / iebildums ir ņemts vērā vai ņemts vērā daļēji, vai pamatojums, ja viedoklis / priekšlikums / iebildums nav ņemts vērā</w:t>
            </w:r>
          </w:p>
        </w:tc>
      </w:tr>
      <w:tr w:rsidR="00C8524C" w:rsidRPr="008B5A24" w14:paraId="7A014A95" w14:textId="77777777">
        <w:tc>
          <w:tcPr>
            <w:tcW w:w="750" w:type="dxa"/>
            <w:shd w:val="clear" w:color="auto" w:fill="FFFFFF"/>
            <w:noWrap/>
            <w:tcMar>
              <w:top w:w="75" w:type="dxa"/>
              <w:left w:w="75" w:type="dxa"/>
              <w:bottom w:w="75" w:type="dxa"/>
              <w:right w:w="75" w:type="dxa"/>
            </w:tcMar>
            <w:vAlign w:val="center"/>
          </w:tcPr>
          <w:p w14:paraId="6B8C3571" w14:textId="77777777" w:rsidR="00C8524C" w:rsidRPr="008B5A24" w:rsidRDefault="00A84B4C">
            <w:pPr>
              <w:jc w:val="center"/>
            </w:pPr>
            <w:r w:rsidRPr="008B5A24">
              <w:t>1.</w:t>
            </w:r>
          </w:p>
        </w:tc>
        <w:tc>
          <w:tcPr>
            <w:tcW w:w="4055" w:type="dxa"/>
            <w:shd w:val="clear" w:color="auto" w:fill="FFFFFF"/>
            <w:noWrap/>
            <w:tcMar>
              <w:top w:w="75" w:type="dxa"/>
              <w:left w:w="75" w:type="dxa"/>
              <w:bottom w:w="75" w:type="dxa"/>
              <w:right w:w="75" w:type="dxa"/>
            </w:tcMar>
            <w:vAlign w:val="center"/>
          </w:tcPr>
          <w:p w14:paraId="7CEB1AAC" w14:textId="77777777" w:rsidR="00C8524C" w:rsidRPr="008B5A24" w:rsidRDefault="00A84B4C">
            <w:pPr>
              <w:jc w:val="left"/>
            </w:pPr>
            <w:bookmarkStart w:id="0" w:name="_Hlk225417375"/>
            <w:r w:rsidRPr="008B5A24">
              <w:t>Latvijas Apvienotā Policistu arodbiedrība</w:t>
            </w:r>
            <w:bookmarkEnd w:id="0"/>
            <w:r w:rsidRPr="008B5A24">
              <w:t>, Agris Sūna</w:t>
            </w:r>
          </w:p>
        </w:tc>
        <w:tc>
          <w:tcPr>
            <w:tcW w:w="4056" w:type="dxa"/>
            <w:shd w:val="clear" w:color="auto" w:fill="FFFFFF"/>
            <w:noWrap/>
            <w:tcMar>
              <w:top w:w="75" w:type="dxa"/>
              <w:left w:w="75" w:type="dxa"/>
              <w:bottom w:w="75" w:type="dxa"/>
              <w:right w:w="75" w:type="dxa"/>
            </w:tcMar>
            <w:vAlign w:val="center"/>
          </w:tcPr>
          <w:p w14:paraId="0FE6BC35" w14:textId="7DD176CE" w:rsidR="005B6EFA" w:rsidRPr="008B5A24" w:rsidRDefault="00A84B4C">
            <w:pPr>
              <w:jc w:val="left"/>
            </w:pPr>
            <w:r w:rsidRPr="008B5A24">
              <w:t xml:space="preserve">Latvijas Apvienotā Policistu arodbiedrība ir izvērtējusi projektu 24-TA-2272 “Grozījumi Ministru kabineta 2016. gada 1. marta noteikumos Nr. 116 "Kārtība, kādā izmeklē un uzskaita nelaimes gadījumus darbā, kas notikuši ar </w:t>
            </w:r>
            <w:proofErr w:type="spellStart"/>
            <w:r w:rsidRPr="008B5A24">
              <w:t>Iekšlietu</w:t>
            </w:r>
            <w:proofErr w:type="spellEnd"/>
            <w:r w:rsidRPr="008B5A24">
              <w:t xml:space="preserve"> ministrijas sistēmas iestāžu un Ieslodzījuma vietu pārvaldes amatpersonām ar speciālajām dienesta pakāpēm"” un sniedz šādu viedokli:</w:t>
            </w:r>
            <w:r w:rsidRPr="008B5A24">
              <w:br/>
              <w:t xml:space="preserve">Projekta 1. pielikumā ir acīmredzama iekšējās atsauces kļūda. Akta veidlapā 16.1. </w:t>
            </w:r>
            <w:r w:rsidRPr="008B5A24">
              <w:lastRenderedPageBreak/>
              <w:t>apakšpunkts atsaucas uz “šī akta 14.12. apakšpunktā minētajiem apstākļiem”, lai gan tajā pašā veidlapā 14. punktā ir apakšpunkti līdz 14.10., kur 14.10. ir “citos apstākļos”. Tātad atsauce uz 14.12. ir nepareiza un normatīvā akta pielikumā tā ir jālabo.</w:t>
            </w:r>
            <w:r w:rsidRPr="008B5A24">
              <w:br/>
            </w:r>
          </w:p>
          <w:p w14:paraId="0DFDA605" w14:textId="77777777" w:rsidR="00F54C4C" w:rsidRPr="008B5A24" w:rsidRDefault="00F54C4C">
            <w:pPr>
              <w:jc w:val="left"/>
            </w:pPr>
          </w:p>
          <w:p w14:paraId="4EA5C3BE" w14:textId="77777777" w:rsidR="00824E35" w:rsidRPr="008B5A24" w:rsidRDefault="00A84B4C">
            <w:pPr>
              <w:jc w:val="left"/>
            </w:pPr>
            <w:r w:rsidRPr="008B5A24">
              <w:t xml:space="preserve">Konsolidētajā redakcijā Noteikumu 36. punkts (projekta 11.punkts) pēc būtības runā tikai par jau noformēta akta anulēšanu un jauna akta noformēšanu, lai gan tajā pašā normu blokā un blakus normās tiek runāts arī par atzinumu un par personu, kuras tiesības skar “akts vai atzinums”. Nav skaidri noregulēts, ko darīt, ja pēc jaunu faktu atklāšanās jāpārskata nevis akts, bet atzinums. Nepilnīga 36. punkta redakcija apdraud tiesisko noteiktību, vienveidīgu piemērošanu un amatpersonu tiesisko drošību, jo neatrisina jautājumu par atzinuma </w:t>
            </w:r>
            <w:r w:rsidRPr="008B5A24">
              <w:lastRenderedPageBreak/>
              <w:t>pārskatīšanas procesu. Amatpersonai var tikt atteikts pārskatīt attiecībā uz viņu sagatavotais atzinums, jo noteikumi paredz pārskatīt tikai aktu.  Šeit vajadzēja simetrisku formulējumu: “anulēt … noformēto aktu vai atzinumu un noformēt jaunu aktu vai atzinumu”.</w:t>
            </w:r>
          </w:p>
          <w:p w14:paraId="0B2C049B" w14:textId="77777777" w:rsidR="00F54C4C" w:rsidRPr="008B5A24" w:rsidRDefault="00F54C4C">
            <w:pPr>
              <w:jc w:val="left"/>
            </w:pPr>
          </w:p>
          <w:p w14:paraId="72A25AFC" w14:textId="77777777" w:rsidR="00520A3E" w:rsidRPr="008B5A24" w:rsidRDefault="00520A3E">
            <w:pPr>
              <w:jc w:val="left"/>
            </w:pPr>
          </w:p>
          <w:p w14:paraId="00659CA7" w14:textId="77777777" w:rsidR="007F3723" w:rsidRPr="008B5A24" w:rsidRDefault="00A84B4C">
            <w:pPr>
              <w:jc w:val="left"/>
            </w:pPr>
            <w:r w:rsidRPr="008B5A24">
              <w:br/>
            </w:r>
          </w:p>
          <w:p w14:paraId="3CEC58B8" w14:textId="6399051A" w:rsidR="00824E35" w:rsidRPr="008B5A24" w:rsidRDefault="00A84B4C">
            <w:pPr>
              <w:jc w:val="left"/>
            </w:pPr>
            <w:bookmarkStart w:id="1" w:name="_Hlk225417362"/>
            <w:r w:rsidRPr="008B5A24">
              <w:t xml:space="preserve">Ar Konsolidētās redakcijas Noteikumu 8.1. punktu (projekta 2.punkts) projektā tiek nostiprināts princips, ka elektroniski noformēts akts vai atzinums pastāv kā viens elektroniskā dokumenta oriģināls. Tomēr projekta normas par atzinuma eksemplāru skaitu un nosūtīšanu adresātiem nav attiecīgi pielāgotas šai pieejai. Tādējādi nav skaidrs, vai turpmāk minētie ‘eksemplāri’ saprotami kā elektroniskie atvasinājumi, izdrukas, nosūtīšanas fakti vai </w:t>
            </w:r>
            <w:r w:rsidRPr="008B5A24">
              <w:lastRenderedPageBreak/>
              <w:t xml:space="preserve">piekļuves tiesības elektroniskajam oriģinālam. Šāda neatbilstība mazina regulējuma skaidrību un apgrūtina vienveidīgu </w:t>
            </w:r>
            <w:proofErr w:type="spellStart"/>
            <w:r w:rsidRPr="008B5A24">
              <w:t>digitalizēta</w:t>
            </w:r>
            <w:proofErr w:type="spellEnd"/>
            <w:r w:rsidRPr="008B5A24">
              <w:t xml:space="preserve"> procesa īstenošanu. Noteikumu 32. un 61. punkts ir juridiski novecojuši formulēti, jo tie saglabā papīra aprites terminoloģiju regulējumā, kas jau pāriet uz elektroniskā oriģināla modeli. Nav skaidri pamatots, kāpēc būtu saglabājama dokumentu aprite papīra formā.</w:t>
            </w:r>
          </w:p>
          <w:bookmarkEnd w:id="1"/>
          <w:p w14:paraId="32C0B503" w14:textId="77777777" w:rsidR="00F54C4C" w:rsidRPr="008B5A24" w:rsidRDefault="00F54C4C">
            <w:pPr>
              <w:jc w:val="left"/>
            </w:pPr>
          </w:p>
          <w:p w14:paraId="0619CAE7" w14:textId="77777777" w:rsidR="00DE4CFD" w:rsidRPr="008B5A24" w:rsidRDefault="00A84B4C">
            <w:pPr>
              <w:jc w:val="left"/>
            </w:pPr>
            <w:r w:rsidRPr="008B5A24">
              <w:br/>
            </w:r>
          </w:p>
          <w:p w14:paraId="0B2721B4" w14:textId="77777777" w:rsidR="00DE4CFD" w:rsidRPr="008B5A24" w:rsidRDefault="00DE4CFD">
            <w:pPr>
              <w:jc w:val="left"/>
            </w:pPr>
          </w:p>
          <w:p w14:paraId="21A84AA4" w14:textId="77777777" w:rsidR="00DE4CFD" w:rsidRPr="008B5A24" w:rsidRDefault="00DE4CFD">
            <w:pPr>
              <w:jc w:val="left"/>
            </w:pPr>
          </w:p>
          <w:p w14:paraId="62AB46F6" w14:textId="77777777" w:rsidR="00DE4CFD" w:rsidRPr="008B5A24" w:rsidRDefault="00DE4CFD">
            <w:pPr>
              <w:jc w:val="left"/>
            </w:pPr>
          </w:p>
          <w:p w14:paraId="066446AA" w14:textId="77777777" w:rsidR="00DE4CFD" w:rsidRPr="008B5A24" w:rsidRDefault="00DE4CFD">
            <w:pPr>
              <w:jc w:val="left"/>
            </w:pPr>
          </w:p>
          <w:p w14:paraId="6B4A049A" w14:textId="77777777" w:rsidR="00DE4CFD" w:rsidRPr="008B5A24" w:rsidRDefault="00DE4CFD">
            <w:pPr>
              <w:jc w:val="left"/>
            </w:pPr>
          </w:p>
          <w:p w14:paraId="2D5CCC67" w14:textId="77777777" w:rsidR="00DE4CFD" w:rsidRPr="008B5A24" w:rsidRDefault="00DE4CFD">
            <w:pPr>
              <w:jc w:val="left"/>
            </w:pPr>
          </w:p>
          <w:p w14:paraId="78896ABA" w14:textId="77777777" w:rsidR="00DE4CFD" w:rsidRPr="008B5A24" w:rsidRDefault="00DE4CFD">
            <w:pPr>
              <w:jc w:val="left"/>
            </w:pPr>
          </w:p>
          <w:p w14:paraId="37075D78" w14:textId="77777777" w:rsidR="00DE4CFD" w:rsidRPr="008B5A24" w:rsidRDefault="00DE4CFD">
            <w:pPr>
              <w:jc w:val="left"/>
            </w:pPr>
          </w:p>
          <w:p w14:paraId="0E1E13FE" w14:textId="77777777" w:rsidR="00DE4CFD" w:rsidRPr="008B5A24" w:rsidRDefault="00DE4CFD">
            <w:pPr>
              <w:jc w:val="left"/>
            </w:pPr>
          </w:p>
          <w:p w14:paraId="7F861302" w14:textId="77777777" w:rsidR="00DE4CFD" w:rsidRPr="008B5A24" w:rsidRDefault="00DE4CFD">
            <w:pPr>
              <w:jc w:val="left"/>
            </w:pPr>
          </w:p>
          <w:p w14:paraId="32149DB9" w14:textId="77777777" w:rsidR="00DE4CFD" w:rsidRPr="008B5A24" w:rsidRDefault="00DE4CFD">
            <w:pPr>
              <w:jc w:val="left"/>
            </w:pPr>
          </w:p>
          <w:p w14:paraId="2A2C7BC0" w14:textId="77777777" w:rsidR="00DE4CFD" w:rsidRPr="008B5A24" w:rsidRDefault="00DE4CFD">
            <w:pPr>
              <w:jc w:val="left"/>
            </w:pPr>
          </w:p>
          <w:p w14:paraId="5DE5BC0E" w14:textId="77777777" w:rsidR="00DE4CFD" w:rsidRPr="008B5A24" w:rsidRDefault="00DE4CFD">
            <w:pPr>
              <w:jc w:val="left"/>
            </w:pPr>
          </w:p>
          <w:p w14:paraId="4D2632FA" w14:textId="77777777" w:rsidR="00AA4C21" w:rsidRPr="008B5A24" w:rsidRDefault="00AA4C21">
            <w:pPr>
              <w:jc w:val="left"/>
            </w:pPr>
          </w:p>
          <w:p w14:paraId="074BA18C" w14:textId="77777777" w:rsidR="00AA4C21" w:rsidRPr="008B5A24" w:rsidRDefault="00AA4C21">
            <w:pPr>
              <w:jc w:val="left"/>
            </w:pPr>
          </w:p>
          <w:p w14:paraId="239F487B" w14:textId="77777777" w:rsidR="00AA4C21" w:rsidRPr="008B5A24" w:rsidRDefault="00AA4C21">
            <w:pPr>
              <w:jc w:val="left"/>
            </w:pPr>
          </w:p>
          <w:p w14:paraId="03C8B134" w14:textId="77777777" w:rsidR="000A0DAB" w:rsidRPr="008B5A24" w:rsidRDefault="000A0DAB">
            <w:pPr>
              <w:jc w:val="left"/>
            </w:pPr>
          </w:p>
          <w:p w14:paraId="6225FDE1" w14:textId="77777777" w:rsidR="00A52BAB" w:rsidRPr="008B5A24" w:rsidRDefault="00A52BAB">
            <w:pPr>
              <w:jc w:val="left"/>
            </w:pPr>
          </w:p>
          <w:p w14:paraId="0B3A45C0" w14:textId="77777777" w:rsidR="00A52BAB" w:rsidRPr="008B5A24" w:rsidRDefault="00A52BAB">
            <w:pPr>
              <w:jc w:val="left"/>
            </w:pPr>
          </w:p>
          <w:p w14:paraId="1364F68A" w14:textId="77777777" w:rsidR="007272BE" w:rsidRDefault="007272BE">
            <w:pPr>
              <w:jc w:val="left"/>
            </w:pPr>
          </w:p>
          <w:p w14:paraId="4BF273D4" w14:textId="77777777" w:rsidR="00626451" w:rsidRDefault="00626451">
            <w:pPr>
              <w:jc w:val="left"/>
            </w:pPr>
          </w:p>
          <w:p w14:paraId="0ED1D7B6" w14:textId="36E6B675" w:rsidR="00F54C4C" w:rsidRPr="008B5A24" w:rsidRDefault="00A84B4C">
            <w:pPr>
              <w:jc w:val="left"/>
            </w:pPr>
            <w:r w:rsidRPr="008B5A24">
              <w:t xml:space="preserve">Ar Konsolidētās redakcijas Noteikumu 22.1. un 25. punktu tiek pārtraukta pārāk formāla pieeja, kurā pietika konstatēt alkohola lietošanas faktu, lai automātiski nonāktu pie amatpersonai nelabvēlīga rezultāta. No taisnīguma principa viedokļa tas ir apsveicami, jo ne katra atrašanās reibumā pati par sevi nozīmē, ka tieši reibums izraisīja nelaimes gadījumu. Šāda nošķiršana ir būtiska, lai saglabātu saikni starp faktiskajiem apstākļiem un tiesiskajām sekām. Taču problēma ir tajā, ka projekts, šķiet, komisijai uzliek pienākumu vērtēt cēloņsakarību, nepietiekami pasakot, pēc kādiem kritērijiem </w:t>
            </w:r>
            <w:r w:rsidRPr="008B5A24">
              <w:lastRenderedPageBreak/>
              <w:t xml:space="preserve">tas darāms. Tādējādi komisijai tiek atstāta pārmērīgi plaša rīcības brīvība vērtēt medicīniska rakstura jautājumus bez skaidri nostiprināta pierādījumu standarta un bez noteikta pienākuma balstīties specializētā medicīniskā </w:t>
            </w:r>
            <w:proofErr w:type="spellStart"/>
            <w:r w:rsidRPr="008B5A24">
              <w:t>izvērtējumā</w:t>
            </w:r>
            <w:proofErr w:type="spellEnd"/>
            <w:r w:rsidRPr="008B5A24">
              <w:t>. Tas var radīt nevienveidīgu praksi un apdraudēt tiesisko noteiktību.</w:t>
            </w:r>
            <w:r w:rsidRPr="008B5A24">
              <w:br/>
              <w:t>Noteikumu projekts būtu papildināms ar normu, kas noteiktu, ka gadījumos, kad ir strīds par to, vai reibums ietekmēja amatpersonas reakciju, koordināciju vai lēmumu pieņemšanu, komisija balstās uz medicīniskajiem dokumentiem un, ja nepieciešams, eksperta atzinumu, nevis uz pašu komisijas pieņēmumiem.</w:t>
            </w:r>
          </w:p>
          <w:p w14:paraId="5D896EFF" w14:textId="77777777" w:rsidR="00F54C4C" w:rsidRPr="008B5A24" w:rsidRDefault="00F54C4C">
            <w:pPr>
              <w:jc w:val="left"/>
            </w:pPr>
          </w:p>
          <w:p w14:paraId="626B249B" w14:textId="234D0A1B" w:rsidR="00C8524C" w:rsidRPr="008B5A24" w:rsidRDefault="00A84B4C">
            <w:pPr>
              <w:jc w:val="left"/>
            </w:pPr>
            <w:r w:rsidRPr="008B5A24">
              <w:br/>
            </w:r>
            <w:bookmarkStart w:id="2" w:name="_Hlk225249256"/>
            <w:bookmarkStart w:id="3" w:name="_Hlk225510042"/>
            <w:r w:rsidRPr="008B5A24">
              <w:t>Viedoklis par normām, kuras projekts neskar, bet kuras satur būtiskas juridiska rakstura kļūdas.</w:t>
            </w:r>
            <w:r w:rsidRPr="008B5A24">
              <w:br/>
              <w:t xml:space="preserve">Noteikumu 22.4.punkts satur nevainīguma prezumpcijas </w:t>
            </w:r>
            <w:r w:rsidRPr="008B5A24">
              <w:lastRenderedPageBreak/>
              <w:t>pārkāpumu. Punkts nosaka, ka sagatavo ar atzinumu (kas liedz sociālās garantijas), ja amatpersona ir "izdarījusi noziedzīgu nodarījumu" un ir tikai "uzsākts kriminālprocess". Juridiski fakts, ka amatpersona izdarījusi noziedzīgu nodarījumu nav pierādāms ar kriminālprocesa uzsākšanas lēmumu. Šāds fakts ir konstatējams vienīgi, ja personu atzīst par vainīgu noziedzīga nodarījuma izdarīšanā ar spēkā stājušos tiesas spriedumu vai prokurora priekšrakstu par sodu.</w:t>
            </w:r>
            <w:r w:rsidRPr="008B5A24">
              <w:br/>
              <w:t>Noteikumu 23.punkts paredz atzinuma sagatavošanu. Atbilstoši noteikumu sistēmai, akts ir dokuments, kas apstiprina nelaimes gadījumu darbā un dod tiesības uz pabalstiem, savukārt atzinums tiek noformēts, lai konstatētu, ka gadījums nav kvalificējams kā nelaimes gadījums darbā. Ja amatpersona ir attaisnota, viņai pienākas akts, nevis atzinums.</w:t>
            </w:r>
            <w:r w:rsidRPr="008B5A24">
              <w:br/>
              <w:t xml:space="preserve">Piedāvātā redakcija 22.4. </w:t>
            </w:r>
            <w:r w:rsidRPr="008B5A24">
              <w:lastRenderedPageBreak/>
              <w:t>apakšpunktam:</w:t>
            </w:r>
            <w:r w:rsidRPr="008B5A24">
              <w:br/>
              <w:t>"22.4. nelaimes gadījums noticis apstākļos, par kuriem pret amatpersonu uzsākts kriminālprocess par iespējamu noziedzīga nodarījuma izdarīšanu."</w:t>
            </w:r>
            <w:r w:rsidRPr="008B5A24">
              <w:br/>
              <w:t>Piedāvātā redakcija 23. punktam (pamatā mainot loģiku):</w:t>
            </w:r>
            <w:r w:rsidRPr="008B5A24">
              <w:br/>
              <w:t>"23. Ja par notikušo nelaimes gadījumu ir uzsākts kriminālprocess pret amatpersonu par iespējamu noziedzīga nodarījuma izdarīšanu, nelaimes gadījuma izmeklēšanas komisija ar iestādes vai pārvaldes priekšnieka rīkojumu aptur izmeklēšanu līdz galīgā nolēmuma spēkā stāšanās brīdim kriminālprocesā. Pēc tam, kad saņemts galīgais nolēmums kriminālprocesā:</w:t>
            </w:r>
            <w:r w:rsidRPr="008B5A24">
              <w:br/>
              <w:t>23.1. ja amatpersona atzīta par vainīgu noziedzīga nodarījuma izdarīšanā – 15 dienu laikā noformē atzinumu;</w:t>
            </w:r>
            <w:r w:rsidRPr="008B5A24">
              <w:br/>
              <w:t xml:space="preserve">23.2. ja kriminālprocess izbeigts uz reabilitējošiem pamatiem </w:t>
            </w:r>
            <w:r w:rsidRPr="008B5A24">
              <w:lastRenderedPageBreak/>
              <w:t>(piemēram, nav noziedzīga nodarījuma sastāva) vai pasludināts attaisnojošs tiesas spriedums – 15 dienu laikā noformē aktu."</w:t>
            </w:r>
            <w:r w:rsidRPr="008B5A24">
              <w:br/>
            </w:r>
            <w:bookmarkEnd w:id="2"/>
            <w:r w:rsidRPr="008B5A24">
              <w:br/>
            </w:r>
            <w:bookmarkEnd w:id="3"/>
          </w:p>
        </w:tc>
        <w:tc>
          <w:tcPr>
            <w:tcW w:w="1650" w:type="dxa"/>
            <w:shd w:val="clear" w:color="auto" w:fill="FFFFFF"/>
            <w:noWrap/>
            <w:tcMar>
              <w:top w:w="75" w:type="dxa"/>
              <w:left w:w="75" w:type="dxa"/>
              <w:bottom w:w="75" w:type="dxa"/>
              <w:right w:w="75" w:type="dxa"/>
            </w:tcMar>
            <w:vAlign w:val="center"/>
          </w:tcPr>
          <w:p w14:paraId="5E6E7DCE" w14:textId="77777777" w:rsidR="00C8524C" w:rsidRPr="008B5A24" w:rsidRDefault="00B95BB3">
            <w:pPr>
              <w:jc w:val="left"/>
              <w:rPr>
                <w:b/>
                <w:bCs/>
              </w:rPr>
            </w:pPr>
            <w:r w:rsidRPr="008B5A24">
              <w:rPr>
                <w:b/>
                <w:bCs/>
              </w:rPr>
              <w:lastRenderedPageBreak/>
              <w:t>Ņemts vērā</w:t>
            </w:r>
          </w:p>
          <w:p w14:paraId="72812E96" w14:textId="77777777" w:rsidR="00520A3E" w:rsidRPr="008B5A24" w:rsidRDefault="00520A3E">
            <w:pPr>
              <w:jc w:val="left"/>
            </w:pPr>
          </w:p>
          <w:p w14:paraId="4F346054" w14:textId="77777777" w:rsidR="00520A3E" w:rsidRPr="008B5A24" w:rsidRDefault="00520A3E">
            <w:pPr>
              <w:jc w:val="left"/>
            </w:pPr>
          </w:p>
          <w:p w14:paraId="389DBAB3" w14:textId="77777777" w:rsidR="00520A3E" w:rsidRPr="008B5A24" w:rsidRDefault="00520A3E">
            <w:pPr>
              <w:jc w:val="left"/>
            </w:pPr>
          </w:p>
          <w:p w14:paraId="08B8B748" w14:textId="77777777" w:rsidR="00520A3E" w:rsidRPr="008B5A24" w:rsidRDefault="00520A3E">
            <w:pPr>
              <w:jc w:val="left"/>
            </w:pPr>
          </w:p>
          <w:p w14:paraId="2F361DD8" w14:textId="77777777" w:rsidR="00520A3E" w:rsidRPr="008B5A24" w:rsidRDefault="00520A3E">
            <w:pPr>
              <w:jc w:val="left"/>
            </w:pPr>
          </w:p>
          <w:p w14:paraId="590961E1" w14:textId="77777777" w:rsidR="00520A3E" w:rsidRPr="008B5A24" w:rsidRDefault="00520A3E">
            <w:pPr>
              <w:jc w:val="left"/>
            </w:pPr>
          </w:p>
          <w:p w14:paraId="190F2F9F" w14:textId="77777777" w:rsidR="00520A3E" w:rsidRPr="008B5A24" w:rsidRDefault="00520A3E">
            <w:pPr>
              <w:jc w:val="left"/>
            </w:pPr>
          </w:p>
          <w:p w14:paraId="57E6FD9D" w14:textId="77777777" w:rsidR="00520A3E" w:rsidRPr="008B5A24" w:rsidRDefault="00520A3E">
            <w:pPr>
              <w:jc w:val="left"/>
            </w:pPr>
          </w:p>
          <w:p w14:paraId="30B086AF" w14:textId="77777777" w:rsidR="00520A3E" w:rsidRPr="008B5A24" w:rsidRDefault="00520A3E">
            <w:pPr>
              <w:jc w:val="left"/>
            </w:pPr>
          </w:p>
          <w:p w14:paraId="487A814A" w14:textId="77777777" w:rsidR="00520A3E" w:rsidRPr="008B5A24" w:rsidRDefault="00520A3E">
            <w:pPr>
              <w:jc w:val="left"/>
            </w:pPr>
          </w:p>
          <w:p w14:paraId="18A206FC" w14:textId="77777777" w:rsidR="00520A3E" w:rsidRPr="008B5A24" w:rsidRDefault="00520A3E">
            <w:pPr>
              <w:jc w:val="left"/>
            </w:pPr>
          </w:p>
          <w:p w14:paraId="6CF34358" w14:textId="77777777" w:rsidR="00520A3E" w:rsidRPr="008B5A24" w:rsidRDefault="00520A3E">
            <w:pPr>
              <w:jc w:val="left"/>
            </w:pPr>
          </w:p>
          <w:p w14:paraId="763BFF97" w14:textId="77777777" w:rsidR="00520A3E" w:rsidRPr="008B5A24" w:rsidRDefault="00520A3E">
            <w:pPr>
              <w:jc w:val="left"/>
            </w:pPr>
          </w:p>
          <w:p w14:paraId="23615878" w14:textId="77777777" w:rsidR="00520A3E" w:rsidRPr="008B5A24" w:rsidRDefault="00520A3E">
            <w:pPr>
              <w:jc w:val="left"/>
            </w:pPr>
          </w:p>
          <w:p w14:paraId="54B6FF9E" w14:textId="77777777" w:rsidR="00520A3E" w:rsidRPr="008B5A24" w:rsidRDefault="00520A3E">
            <w:pPr>
              <w:jc w:val="left"/>
            </w:pPr>
          </w:p>
          <w:p w14:paraId="44F6D992" w14:textId="77777777" w:rsidR="00520A3E" w:rsidRPr="008B5A24" w:rsidRDefault="00520A3E">
            <w:pPr>
              <w:jc w:val="left"/>
            </w:pPr>
          </w:p>
          <w:p w14:paraId="6893063D" w14:textId="77777777" w:rsidR="00520A3E" w:rsidRPr="008B5A24" w:rsidRDefault="00520A3E">
            <w:pPr>
              <w:jc w:val="left"/>
            </w:pPr>
          </w:p>
          <w:p w14:paraId="577C0395" w14:textId="77777777" w:rsidR="00520A3E" w:rsidRPr="008B5A24" w:rsidRDefault="00520A3E">
            <w:pPr>
              <w:jc w:val="left"/>
            </w:pPr>
          </w:p>
          <w:p w14:paraId="2EBD876B" w14:textId="77777777" w:rsidR="00520A3E" w:rsidRPr="008B5A24" w:rsidRDefault="00520A3E">
            <w:pPr>
              <w:jc w:val="left"/>
            </w:pPr>
          </w:p>
          <w:p w14:paraId="13A413B6" w14:textId="77777777" w:rsidR="00520A3E" w:rsidRPr="008B5A24" w:rsidRDefault="00520A3E">
            <w:pPr>
              <w:jc w:val="left"/>
            </w:pPr>
          </w:p>
          <w:p w14:paraId="226D7969" w14:textId="77777777" w:rsidR="00520A3E" w:rsidRPr="008B5A24" w:rsidRDefault="00520A3E">
            <w:pPr>
              <w:jc w:val="left"/>
            </w:pPr>
          </w:p>
          <w:p w14:paraId="50A31DC2" w14:textId="77777777" w:rsidR="00520A3E" w:rsidRPr="008B5A24" w:rsidRDefault="00520A3E">
            <w:pPr>
              <w:jc w:val="left"/>
            </w:pPr>
          </w:p>
          <w:p w14:paraId="11D6761A" w14:textId="77777777" w:rsidR="00520A3E" w:rsidRPr="008B5A24" w:rsidRDefault="00520A3E">
            <w:pPr>
              <w:jc w:val="left"/>
            </w:pPr>
          </w:p>
          <w:p w14:paraId="4736CE2F" w14:textId="77777777" w:rsidR="00520A3E" w:rsidRPr="008B5A24" w:rsidRDefault="00520A3E">
            <w:pPr>
              <w:jc w:val="left"/>
            </w:pPr>
          </w:p>
          <w:p w14:paraId="218F6AD6" w14:textId="77777777" w:rsidR="00520A3E" w:rsidRPr="008B5A24" w:rsidRDefault="00520A3E">
            <w:pPr>
              <w:jc w:val="left"/>
              <w:rPr>
                <w:b/>
                <w:bCs/>
              </w:rPr>
            </w:pPr>
            <w:r w:rsidRPr="008B5A24">
              <w:rPr>
                <w:b/>
                <w:bCs/>
              </w:rPr>
              <w:t>Ņemts vērā</w:t>
            </w:r>
          </w:p>
          <w:p w14:paraId="7250370C" w14:textId="77777777" w:rsidR="00520A3E" w:rsidRPr="008B5A24" w:rsidRDefault="00520A3E">
            <w:pPr>
              <w:jc w:val="left"/>
            </w:pPr>
          </w:p>
          <w:p w14:paraId="21B8DFAF" w14:textId="77777777" w:rsidR="00520A3E" w:rsidRPr="008B5A24" w:rsidRDefault="00520A3E">
            <w:pPr>
              <w:jc w:val="left"/>
            </w:pPr>
          </w:p>
          <w:p w14:paraId="1AFF284C" w14:textId="77777777" w:rsidR="00520A3E" w:rsidRPr="008B5A24" w:rsidRDefault="00520A3E">
            <w:pPr>
              <w:jc w:val="left"/>
            </w:pPr>
          </w:p>
          <w:p w14:paraId="7326E8FF" w14:textId="77777777" w:rsidR="00520A3E" w:rsidRPr="008B5A24" w:rsidRDefault="00520A3E">
            <w:pPr>
              <w:jc w:val="left"/>
            </w:pPr>
          </w:p>
          <w:p w14:paraId="4DC5DC23" w14:textId="77777777" w:rsidR="00520A3E" w:rsidRPr="008B5A24" w:rsidRDefault="00520A3E">
            <w:pPr>
              <w:jc w:val="left"/>
            </w:pPr>
          </w:p>
          <w:p w14:paraId="67163840" w14:textId="77777777" w:rsidR="00520A3E" w:rsidRPr="008B5A24" w:rsidRDefault="00520A3E">
            <w:pPr>
              <w:jc w:val="left"/>
            </w:pPr>
          </w:p>
          <w:p w14:paraId="6776A123" w14:textId="77777777" w:rsidR="00520A3E" w:rsidRPr="008B5A24" w:rsidRDefault="00520A3E">
            <w:pPr>
              <w:jc w:val="left"/>
            </w:pPr>
          </w:p>
          <w:p w14:paraId="12C73D6C" w14:textId="77777777" w:rsidR="00520A3E" w:rsidRPr="008B5A24" w:rsidRDefault="00520A3E">
            <w:pPr>
              <w:jc w:val="left"/>
            </w:pPr>
          </w:p>
          <w:p w14:paraId="17DAF498" w14:textId="77777777" w:rsidR="00520A3E" w:rsidRPr="008B5A24" w:rsidRDefault="00520A3E">
            <w:pPr>
              <w:jc w:val="left"/>
            </w:pPr>
          </w:p>
          <w:p w14:paraId="2923051B" w14:textId="77777777" w:rsidR="00520A3E" w:rsidRPr="008B5A24" w:rsidRDefault="00520A3E">
            <w:pPr>
              <w:jc w:val="left"/>
            </w:pPr>
          </w:p>
          <w:p w14:paraId="5154D40F" w14:textId="77777777" w:rsidR="00520A3E" w:rsidRPr="008B5A24" w:rsidRDefault="00520A3E">
            <w:pPr>
              <w:jc w:val="left"/>
            </w:pPr>
          </w:p>
          <w:p w14:paraId="552C1445" w14:textId="77777777" w:rsidR="00520A3E" w:rsidRPr="008B5A24" w:rsidRDefault="00520A3E">
            <w:pPr>
              <w:jc w:val="left"/>
            </w:pPr>
          </w:p>
          <w:p w14:paraId="3B8309CA" w14:textId="77777777" w:rsidR="00520A3E" w:rsidRPr="008B5A24" w:rsidRDefault="00520A3E">
            <w:pPr>
              <w:jc w:val="left"/>
            </w:pPr>
          </w:p>
          <w:p w14:paraId="0C59ED7B" w14:textId="77777777" w:rsidR="00520A3E" w:rsidRPr="008B5A24" w:rsidRDefault="00520A3E">
            <w:pPr>
              <w:jc w:val="left"/>
            </w:pPr>
          </w:p>
          <w:p w14:paraId="7EEB3B16" w14:textId="77777777" w:rsidR="00520A3E" w:rsidRPr="008B5A24" w:rsidRDefault="00520A3E">
            <w:pPr>
              <w:jc w:val="left"/>
            </w:pPr>
          </w:p>
          <w:p w14:paraId="3331ABC6" w14:textId="77777777" w:rsidR="00520A3E" w:rsidRPr="008B5A24" w:rsidRDefault="00520A3E">
            <w:pPr>
              <w:jc w:val="left"/>
            </w:pPr>
          </w:p>
          <w:p w14:paraId="3768BB7A" w14:textId="77777777" w:rsidR="00520A3E" w:rsidRPr="008B5A24" w:rsidRDefault="00520A3E">
            <w:pPr>
              <w:jc w:val="left"/>
            </w:pPr>
          </w:p>
          <w:p w14:paraId="6D0B7FD0" w14:textId="77777777" w:rsidR="00520A3E" w:rsidRPr="008B5A24" w:rsidRDefault="00520A3E">
            <w:pPr>
              <w:jc w:val="left"/>
            </w:pPr>
          </w:p>
          <w:p w14:paraId="63A6AF6E" w14:textId="77777777" w:rsidR="00520A3E" w:rsidRPr="008B5A24" w:rsidRDefault="00520A3E">
            <w:pPr>
              <w:jc w:val="left"/>
            </w:pPr>
          </w:p>
          <w:p w14:paraId="2F723BE7" w14:textId="77777777" w:rsidR="00520A3E" w:rsidRPr="008B5A24" w:rsidRDefault="00520A3E">
            <w:pPr>
              <w:jc w:val="left"/>
            </w:pPr>
          </w:p>
          <w:p w14:paraId="1F82D27B" w14:textId="77777777" w:rsidR="00520A3E" w:rsidRPr="008B5A24" w:rsidRDefault="00520A3E">
            <w:pPr>
              <w:jc w:val="left"/>
            </w:pPr>
          </w:p>
          <w:p w14:paraId="1A08FAB3" w14:textId="77777777" w:rsidR="00520A3E" w:rsidRPr="008B5A24" w:rsidRDefault="00520A3E">
            <w:pPr>
              <w:jc w:val="left"/>
            </w:pPr>
          </w:p>
          <w:p w14:paraId="715C77BC" w14:textId="77777777" w:rsidR="00520A3E" w:rsidRPr="008B5A24" w:rsidRDefault="00520A3E">
            <w:pPr>
              <w:jc w:val="left"/>
            </w:pPr>
          </w:p>
          <w:p w14:paraId="22B2BB07" w14:textId="77777777" w:rsidR="00520A3E" w:rsidRPr="008B5A24" w:rsidRDefault="00520A3E">
            <w:pPr>
              <w:jc w:val="left"/>
            </w:pPr>
          </w:p>
          <w:p w14:paraId="32857241" w14:textId="77777777" w:rsidR="00520A3E" w:rsidRPr="008B5A24" w:rsidRDefault="00520A3E">
            <w:pPr>
              <w:jc w:val="left"/>
            </w:pPr>
          </w:p>
          <w:p w14:paraId="09C4BB4B" w14:textId="77777777" w:rsidR="00520A3E" w:rsidRPr="008B5A24" w:rsidRDefault="00520A3E">
            <w:pPr>
              <w:jc w:val="left"/>
            </w:pPr>
          </w:p>
          <w:p w14:paraId="6D378270" w14:textId="77777777" w:rsidR="00520A3E" w:rsidRPr="008B5A24" w:rsidRDefault="00520A3E">
            <w:pPr>
              <w:jc w:val="left"/>
            </w:pPr>
          </w:p>
          <w:p w14:paraId="1AA45220" w14:textId="77777777" w:rsidR="00520A3E" w:rsidRPr="008B5A24" w:rsidRDefault="00520A3E">
            <w:pPr>
              <w:jc w:val="left"/>
            </w:pPr>
          </w:p>
          <w:p w14:paraId="763B34EE" w14:textId="77777777" w:rsidR="00520A3E" w:rsidRPr="008B5A24" w:rsidRDefault="00520A3E">
            <w:pPr>
              <w:jc w:val="left"/>
            </w:pPr>
          </w:p>
          <w:p w14:paraId="0A518EAC" w14:textId="77777777" w:rsidR="00520A3E" w:rsidRPr="008B5A24" w:rsidRDefault="00520A3E">
            <w:pPr>
              <w:jc w:val="left"/>
            </w:pPr>
          </w:p>
          <w:p w14:paraId="47F1FB27" w14:textId="77777777" w:rsidR="007F3723" w:rsidRPr="008B5A24" w:rsidRDefault="007F3723">
            <w:pPr>
              <w:jc w:val="left"/>
              <w:rPr>
                <w:b/>
                <w:bCs/>
              </w:rPr>
            </w:pPr>
          </w:p>
          <w:p w14:paraId="5D0D53E9" w14:textId="55375CDA" w:rsidR="00520A3E" w:rsidRPr="008B5A24" w:rsidRDefault="00520A3E">
            <w:pPr>
              <w:jc w:val="left"/>
              <w:rPr>
                <w:b/>
                <w:bCs/>
              </w:rPr>
            </w:pPr>
            <w:r w:rsidRPr="008B5A24">
              <w:rPr>
                <w:b/>
                <w:bCs/>
              </w:rPr>
              <w:t>Nav ņemts vērā</w:t>
            </w:r>
          </w:p>
          <w:p w14:paraId="6600FDB3" w14:textId="77777777" w:rsidR="00AA4C21" w:rsidRPr="008B5A24" w:rsidRDefault="00AA4C21">
            <w:pPr>
              <w:jc w:val="left"/>
              <w:rPr>
                <w:b/>
                <w:bCs/>
              </w:rPr>
            </w:pPr>
          </w:p>
          <w:p w14:paraId="72922197" w14:textId="77777777" w:rsidR="00AA4C21" w:rsidRPr="008B5A24" w:rsidRDefault="00AA4C21">
            <w:pPr>
              <w:jc w:val="left"/>
              <w:rPr>
                <w:b/>
                <w:bCs/>
              </w:rPr>
            </w:pPr>
          </w:p>
          <w:p w14:paraId="36A93B14" w14:textId="77777777" w:rsidR="00AA4C21" w:rsidRPr="008B5A24" w:rsidRDefault="00AA4C21">
            <w:pPr>
              <w:jc w:val="left"/>
              <w:rPr>
                <w:b/>
                <w:bCs/>
              </w:rPr>
            </w:pPr>
          </w:p>
          <w:p w14:paraId="26FBED93" w14:textId="77777777" w:rsidR="00AA4C21" w:rsidRPr="008B5A24" w:rsidRDefault="00AA4C21">
            <w:pPr>
              <w:jc w:val="left"/>
              <w:rPr>
                <w:b/>
                <w:bCs/>
              </w:rPr>
            </w:pPr>
          </w:p>
          <w:p w14:paraId="0CD79D46" w14:textId="77777777" w:rsidR="00AA4C21" w:rsidRPr="008B5A24" w:rsidRDefault="00AA4C21">
            <w:pPr>
              <w:jc w:val="left"/>
              <w:rPr>
                <w:b/>
                <w:bCs/>
              </w:rPr>
            </w:pPr>
          </w:p>
          <w:p w14:paraId="4B738501" w14:textId="77777777" w:rsidR="00AA4C21" w:rsidRPr="008B5A24" w:rsidRDefault="00AA4C21">
            <w:pPr>
              <w:jc w:val="left"/>
              <w:rPr>
                <w:b/>
                <w:bCs/>
              </w:rPr>
            </w:pPr>
          </w:p>
          <w:p w14:paraId="1EF70676" w14:textId="77777777" w:rsidR="00AA4C21" w:rsidRPr="008B5A24" w:rsidRDefault="00AA4C21">
            <w:pPr>
              <w:jc w:val="left"/>
              <w:rPr>
                <w:b/>
                <w:bCs/>
              </w:rPr>
            </w:pPr>
          </w:p>
          <w:p w14:paraId="236CF67C" w14:textId="77777777" w:rsidR="00AA4C21" w:rsidRPr="008B5A24" w:rsidRDefault="00AA4C21">
            <w:pPr>
              <w:jc w:val="left"/>
              <w:rPr>
                <w:b/>
                <w:bCs/>
              </w:rPr>
            </w:pPr>
          </w:p>
          <w:p w14:paraId="68D197E6" w14:textId="77777777" w:rsidR="00AA4C21" w:rsidRPr="008B5A24" w:rsidRDefault="00AA4C21">
            <w:pPr>
              <w:jc w:val="left"/>
              <w:rPr>
                <w:b/>
                <w:bCs/>
              </w:rPr>
            </w:pPr>
          </w:p>
          <w:p w14:paraId="356818D4" w14:textId="77777777" w:rsidR="00AA4C21" w:rsidRPr="008B5A24" w:rsidRDefault="00AA4C21">
            <w:pPr>
              <w:jc w:val="left"/>
              <w:rPr>
                <w:b/>
                <w:bCs/>
              </w:rPr>
            </w:pPr>
          </w:p>
          <w:p w14:paraId="470E067A" w14:textId="77777777" w:rsidR="00AA4C21" w:rsidRPr="008B5A24" w:rsidRDefault="00AA4C21">
            <w:pPr>
              <w:jc w:val="left"/>
              <w:rPr>
                <w:b/>
                <w:bCs/>
              </w:rPr>
            </w:pPr>
          </w:p>
          <w:p w14:paraId="32778B39" w14:textId="77777777" w:rsidR="00AA4C21" w:rsidRPr="008B5A24" w:rsidRDefault="00AA4C21">
            <w:pPr>
              <w:jc w:val="left"/>
              <w:rPr>
                <w:b/>
                <w:bCs/>
              </w:rPr>
            </w:pPr>
          </w:p>
          <w:p w14:paraId="34659B7D" w14:textId="77777777" w:rsidR="00AA4C21" w:rsidRPr="008B5A24" w:rsidRDefault="00AA4C21">
            <w:pPr>
              <w:jc w:val="left"/>
              <w:rPr>
                <w:b/>
                <w:bCs/>
              </w:rPr>
            </w:pPr>
          </w:p>
          <w:p w14:paraId="70CF4956" w14:textId="77777777" w:rsidR="00AA4C21" w:rsidRPr="008B5A24" w:rsidRDefault="00AA4C21">
            <w:pPr>
              <w:jc w:val="left"/>
              <w:rPr>
                <w:b/>
                <w:bCs/>
              </w:rPr>
            </w:pPr>
          </w:p>
          <w:p w14:paraId="59D79D75" w14:textId="77777777" w:rsidR="00AA4C21" w:rsidRPr="008B5A24" w:rsidRDefault="00AA4C21">
            <w:pPr>
              <w:jc w:val="left"/>
              <w:rPr>
                <w:b/>
                <w:bCs/>
              </w:rPr>
            </w:pPr>
          </w:p>
          <w:p w14:paraId="577D9720" w14:textId="77777777" w:rsidR="00AA4C21" w:rsidRPr="008B5A24" w:rsidRDefault="00AA4C21">
            <w:pPr>
              <w:jc w:val="left"/>
              <w:rPr>
                <w:b/>
                <w:bCs/>
              </w:rPr>
            </w:pPr>
          </w:p>
          <w:p w14:paraId="2504A569" w14:textId="77777777" w:rsidR="00AA4C21" w:rsidRPr="008B5A24" w:rsidRDefault="00AA4C21">
            <w:pPr>
              <w:jc w:val="left"/>
              <w:rPr>
                <w:b/>
                <w:bCs/>
              </w:rPr>
            </w:pPr>
          </w:p>
          <w:p w14:paraId="475DDA71" w14:textId="77777777" w:rsidR="00AA4C21" w:rsidRPr="008B5A24" w:rsidRDefault="00AA4C21">
            <w:pPr>
              <w:jc w:val="left"/>
              <w:rPr>
                <w:b/>
                <w:bCs/>
              </w:rPr>
            </w:pPr>
          </w:p>
          <w:p w14:paraId="5880F7F1" w14:textId="77777777" w:rsidR="00AA4C21" w:rsidRPr="008B5A24" w:rsidRDefault="00AA4C21">
            <w:pPr>
              <w:jc w:val="left"/>
              <w:rPr>
                <w:b/>
                <w:bCs/>
              </w:rPr>
            </w:pPr>
          </w:p>
          <w:p w14:paraId="3C35431F" w14:textId="77777777" w:rsidR="00AA4C21" w:rsidRPr="008B5A24" w:rsidRDefault="00AA4C21">
            <w:pPr>
              <w:jc w:val="left"/>
              <w:rPr>
                <w:b/>
                <w:bCs/>
              </w:rPr>
            </w:pPr>
          </w:p>
          <w:p w14:paraId="1FDBE61E" w14:textId="77777777" w:rsidR="00AA4C21" w:rsidRPr="008B5A24" w:rsidRDefault="00AA4C21">
            <w:pPr>
              <w:jc w:val="left"/>
              <w:rPr>
                <w:b/>
                <w:bCs/>
              </w:rPr>
            </w:pPr>
          </w:p>
          <w:p w14:paraId="774411A0" w14:textId="77777777" w:rsidR="00AA4C21" w:rsidRPr="008B5A24" w:rsidRDefault="00AA4C21">
            <w:pPr>
              <w:jc w:val="left"/>
              <w:rPr>
                <w:b/>
                <w:bCs/>
              </w:rPr>
            </w:pPr>
          </w:p>
          <w:p w14:paraId="088B944D" w14:textId="77777777" w:rsidR="00AA4C21" w:rsidRPr="008B5A24" w:rsidRDefault="00AA4C21">
            <w:pPr>
              <w:jc w:val="left"/>
              <w:rPr>
                <w:b/>
                <w:bCs/>
              </w:rPr>
            </w:pPr>
          </w:p>
          <w:p w14:paraId="3A008883" w14:textId="77777777" w:rsidR="00AA4C21" w:rsidRPr="008B5A24" w:rsidRDefault="00AA4C21">
            <w:pPr>
              <w:jc w:val="left"/>
              <w:rPr>
                <w:b/>
                <w:bCs/>
              </w:rPr>
            </w:pPr>
          </w:p>
          <w:p w14:paraId="2B6CADC3" w14:textId="77777777" w:rsidR="00AA4C21" w:rsidRPr="008B5A24" w:rsidRDefault="00AA4C21">
            <w:pPr>
              <w:jc w:val="left"/>
              <w:rPr>
                <w:b/>
                <w:bCs/>
              </w:rPr>
            </w:pPr>
          </w:p>
          <w:p w14:paraId="1A42FC45" w14:textId="77777777" w:rsidR="00AA4C21" w:rsidRPr="008B5A24" w:rsidRDefault="00AA4C21">
            <w:pPr>
              <w:jc w:val="left"/>
              <w:rPr>
                <w:b/>
                <w:bCs/>
              </w:rPr>
            </w:pPr>
          </w:p>
          <w:p w14:paraId="795D4498" w14:textId="77777777" w:rsidR="00AA4C21" w:rsidRPr="008B5A24" w:rsidRDefault="00AA4C21">
            <w:pPr>
              <w:jc w:val="left"/>
              <w:rPr>
                <w:b/>
                <w:bCs/>
              </w:rPr>
            </w:pPr>
          </w:p>
          <w:p w14:paraId="24BEF678" w14:textId="77777777" w:rsidR="00AA4C21" w:rsidRPr="008B5A24" w:rsidRDefault="00AA4C21">
            <w:pPr>
              <w:jc w:val="left"/>
              <w:rPr>
                <w:b/>
                <w:bCs/>
              </w:rPr>
            </w:pPr>
          </w:p>
          <w:p w14:paraId="6434CC44" w14:textId="77777777" w:rsidR="00AA4C21" w:rsidRPr="008B5A24" w:rsidRDefault="00AA4C21">
            <w:pPr>
              <w:jc w:val="left"/>
              <w:rPr>
                <w:b/>
                <w:bCs/>
              </w:rPr>
            </w:pPr>
          </w:p>
          <w:p w14:paraId="3F509784" w14:textId="77777777" w:rsidR="00AA4C21" w:rsidRPr="008B5A24" w:rsidRDefault="00AA4C21">
            <w:pPr>
              <w:jc w:val="left"/>
              <w:rPr>
                <w:b/>
                <w:bCs/>
              </w:rPr>
            </w:pPr>
          </w:p>
          <w:p w14:paraId="2A6B836A" w14:textId="77777777" w:rsidR="00AA4C21" w:rsidRPr="008B5A24" w:rsidRDefault="00AA4C21">
            <w:pPr>
              <w:jc w:val="left"/>
              <w:rPr>
                <w:b/>
                <w:bCs/>
              </w:rPr>
            </w:pPr>
          </w:p>
          <w:p w14:paraId="21294AD0" w14:textId="77777777" w:rsidR="00AA4C21" w:rsidRPr="008B5A24" w:rsidRDefault="00AA4C21">
            <w:pPr>
              <w:jc w:val="left"/>
              <w:rPr>
                <w:b/>
                <w:bCs/>
              </w:rPr>
            </w:pPr>
          </w:p>
          <w:p w14:paraId="38A3E89D" w14:textId="77777777" w:rsidR="00AA4C21" w:rsidRPr="008B5A24" w:rsidRDefault="00AA4C21">
            <w:pPr>
              <w:jc w:val="left"/>
              <w:rPr>
                <w:b/>
                <w:bCs/>
              </w:rPr>
            </w:pPr>
          </w:p>
          <w:p w14:paraId="721F99B7" w14:textId="77777777" w:rsidR="00AA4C21" w:rsidRPr="008B5A24" w:rsidRDefault="00AA4C21">
            <w:pPr>
              <w:jc w:val="left"/>
              <w:rPr>
                <w:b/>
                <w:bCs/>
              </w:rPr>
            </w:pPr>
          </w:p>
          <w:p w14:paraId="0C4C9A27" w14:textId="77777777" w:rsidR="00AA4C21" w:rsidRPr="008B5A24" w:rsidRDefault="00AA4C21">
            <w:pPr>
              <w:jc w:val="left"/>
              <w:rPr>
                <w:b/>
                <w:bCs/>
              </w:rPr>
            </w:pPr>
          </w:p>
          <w:p w14:paraId="4DE7CE47" w14:textId="77777777" w:rsidR="00AA4C21" w:rsidRPr="008B5A24" w:rsidRDefault="00AA4C21">
            <w:pPr>
              <w:jc w:val="left"/>
              <w:rPr>
                <w:b/>
                <w:bCs/>
              </w:rPr>
            </w:pPr>
          </w:p>
          <w:p w14:paraId="6DBFD1A0" w14:textId="77777777" w:rsidR="00AA4C21" w:rsidRPr="008B5A24" w:rsidRDefault="00AA4C21">
            <w:pPr>
              <w:jc w:val="left"/>
              <w:rPr>
                <w:b/>
                <w:bCs/>
              </w:rPr>
            </w:pPr>
          </w:p>
          <w:p w14:paraId="2CB49174" w14:textId="77777777" w:rsidR="00AA4C21" w:rsidRPr="008B5A24" w:rsidRDefault="00AA4C21">
            <w:pPr>
              <w:jc w:val="left"/>
              <w:rPr>
                <w:b/>
                <w:bCs/>
              </w:rPr>
            </w:pPr>
          </w:p>
          <w:p w14:paraId="07DA0CD8" w14:textId="77777777" w:rsidR="00AA4C21" w:rsidRPr="008B5A24" w:rsidRDefault="00AA4C21">
            <w:pPr>
              <w:jc w:val="left"/>
              <w:rPr>
                <w:b/>
                <w:bCs/>
              </w:rPr>
            </w:pPr>
          </w:p>
          <w:p w14:paraId="45959E08" w14:textId="77777777" w:rsidR="00AA4C21" w:rsidRPr="008B5A24" w:rsidRDefault="00AA4C21">
            <w:pPr>
              <w:jc w:val="left"/>
              <w:rPr>
                <w:b/>
                <w:bCs/>
              </w:rPr>
            </w:pPr>
          </w:p>
          <w:p w14:paraId="00898B49" w14:textId="77777777" w:rsidR="00AA4C21" w:rsidRPr="008B5A24" w:rsidRDefault="00AA4C21">
            <w:pPr>
              <w:jc w:val="left"/>
              <w:rPr>
                <w:b/>
                <w:bCs/>
              </w:rPr>
            </w:pPr>
          </w:p>
          <w:p w14:paraId="20EBEA12" w14:textId="77777777" w:rsidR="00AA4C21" w:rsidRPr="008B5A24" w:rsidRDefault="00AA4C21">
            <w:pPr>
              <w:jc w:val="left"/>
              <w:rPr>
                <w:b/>
                <w:bCs/>
              </w:rPr>
            </w:pPr>
          </w:p>
          <w:p w14:paraId="57FC22A0" w14:textId="77777777" w:rsidR="00AA4C21" w:rsidRPr="008B5A24" w:rsidRDefault="00AA4C21">
            <w:pPr>
              <w:jc w:val="left"/>
              <w:rPr>
                <w:b/>
                <w:bCs/>
              </w:rPr>
            </w:pPr>
          </w:p>
          <w:p w14:paraId="0B02DFB8" w14:textId="77777777" w:rsidR="00AA4C21" w:rsidRPr="008B5A24" w:rsidRDefault="00AA4C21">
            <w:pPr>
              <w:jc w:val="left"/>
              <w:rPr>
                <w:b/>
                <w:bCs/>
              </w:rPr>
            </w:pPr>
          </w:p>
          <w:p w14:paraId="2E35EA2F" w14:textId="77777777" w:rsidR="000A0DAB" w:rsidRPr="008B5A24" w:rsidRDefault="000A0DAB">
            <w:pPr>
              <w:jc w:val="left"/>
              <w:rPr>
                <w:b/>
                <w:bCs/>
              </w:rPr>
            </w:pPr>
          </w:p>
          <w:p w14:paraId="4394ECE9" w14:textId="77777777" w:rsidR="00A52BAB" w:rsidRPr="008B5A24" w:rsidRDefault="00A52BAB">
            <w:pPr>
              <w:jc w:val="left"/>
              <w:rPr>
                <w:b/>
                <w:bCs/>
              </w:rPr>
            </w:pPr>
          </w:p>
          <w:p w14:paraId="2A0B3797" w14:textId="77777777" w:rsidR="00A52BAB" w:rsidRPr="008B5A24" w:rsidRDefault="00A52BAB">
            <w:pPr>
              <w:jc w:val="left"/>
              <w:rPr>
                <w:b/>
                <w:bCs/>
              </w:rPr>
            </w:pPr>
          </w:p>
          <w:p w14:paraId="75363A11" w14:textId="77777777" w:rsidR="007272BE" w:rsidRDefault="007272BE">
            <w:pPr>
              <w:jc w:val="left"/>
              <w:rPr>
                <w:b/>
                <w:bCs/>
              </w:rPr>
            </w:pPr>
          </w:p>
          <w:p w14:paraId="09B5363B" w14:textId="77777777" w:rsidR="00626451" w:rsidRDefault="00626451">
            <w:pPr>
              <w:jc w:val="left"/>
              <w:rPr>
                <w:b/>
                <w:bCs/>
              </w:rPr>
            </w:pPr>
          </w:p>
          <w:p w14:paraId="74959854" w14:textId="2F52773D" w:rsidR="00AA4C21" w:rsidRPr="008B5A24" w:rsidRDefault="00AA4C21">
            <w:pPr>
              <w:jc w:val="left"/>
              <w:rPr>
                <w:b/>
                <w:bCs/>
              </w:rPr>
            </w:pPr>
            <w:r w:rsidRPr="008B5A24">
              <w:rPr>
                <w:b/>
                <w:bCs/>
              </w:rPr>
              <w:t>Ņemts vērā</w:t>
            </w:r>
            <w:r w:rsidR="009F23CA" w:rsidRPr="008B5A24">
              <w:rPr>
                <w:b/>
                <w:bCs/>
              </w:rPr>
              <w:t xml:space="preserve"> daļēji</w:t>
            </w:r>
          </w:p>
          <w:p w14:paraId="2005C431" w14:textId="77777777" w:rsidR="000F7C4F" w:rsidRPr="008B5A24" w:rsidRDefault="000F7C4F">
            <w:pPr>
              <w:jc w:val="left"/>
              <w:rPr>
                <w:b/>
                <w:bCs/>
              </w:rPr>
            </w:pPr>
          </w:p>
          <w:p w14:paraId="1047556C" w14:textId="77777777" w:rsidR="000F7C4F" w:rsidRPr="008B5A24" w:rsidRDefault="000F7C4F">
            <w:pPr>
              <w:jc w:val="left"/>
              <w:rPr>
                <w:b/>
                <w:bCs/>
              </w:rPr>
            </w:pPr>
          </w:p>
          <w:p w14:paraId="1A3FD6F0" w14:textId="77777777" w:rsidR="000F7C4F" w:rsidRPr="008B5A24" w:rsidRDefault="000F7C4F">
            <w:pPr>
              <w:jc w:val="left"/>
              <w:rPr>
                <w:b/>
                <w:bCs/>
              </w:rPr>
            </w:pPr>
          </w:p>
          <w:p w14:paraId="20858162" w14:textId="77777777" w:rsidR="000F7C4F" w:rsidRPr="008B5A24" w:rsidRDefault="000F7C4F">
            <w:pPr>
              <w:jc w:val="left"/>
              <w:rPr>
                <w:b/>
                <w:bCs/>
              </w:rPr>
            </w:pPr>
          </w:p>
          <w:p w14:paraId="5F285564" w14:textId="77777777" w:rsidR="000F7C4F" w:rsidRPr="008B5A24" w:rsidRDefault="000F7C4F">
            <w:pPr>
              <w:jc w:val="left"/>
              <w:rPr>
                <w:b/>
                <w:bCs/>
              </w:rPr>
            </w:pPr>
          </w:p>
          <w:p w14:paraId="7EFDD72D" w14:textId="77777777" w:rsidR="000F7C4F" w:rsidRPr="008B5A24" w:rsidRDefault="000F7C4F">
            <w:pPr>
              <w:jc w:val="left"/>
              <w:rPr>
                <w:b/>
                <w:bCs/>
              </w:rPr>
            </w:pPr>
          </w:p>
          <w:p w14:paraId="6600A297" w14:textId="77777777" w:rsidR="000F7C4F" w:rsidRPr="008B5A24" w:rsidRDefault="000F7C4F">
            <w:pPr>
              <w:jc w:val="left"/>
              <w:rPr>
                <w:b/>
                <w:bCs/>
              </w:rPr>
            </w:pPr>
          </w:p>
          <w:p w14:paraId="2A9E5B8A" w14:textId="77777777" w:rsidR="000F7C4F" w:rsidRPr="008B5A24" w:rsidRDefault="000F7C4F">
            <w:pPr>
              <w:jc w:val="left"/>
              <w:rPr>
                <w:b/>
                <w:bCs/>
              </w:rPr>
            </w:pPr>
          </w:p>
          <w:p w14:paraId="338FEFE8" w14:textId="77777777" w:rsidR="000F7C4F" w:rsidRPr="008B5A24" w:rsidRDefault="000F7C4F">
            <w:pPr>
              <w:jc w:val="left"/>
              <w:rPr>
                <w:b/>
                <w:bCs/>
              </w:rPr>
            </w:pPr>
          </w:p>
          <w:p w14:paraId="1DD17DBA" w14:textId="77777777" w:rsidR="000F7C4F" w:rsidRPr="008B5A24" w:rsidRDefault="000F7C4F">
            <w:pPr>
              <w:jc w:val="left"/>
              <w:rPr>
                <w:b/>
                <w:bCs/>
              </w:rPr>
            </w:pPr>
          </w:p>
          <w:p w14:paraId="592AB2F0" w14:textId="77777777" w:rsidR="000F7C4F" w:rsidRPr="008B5A24" w:rsidRDefault="000F7C4F">
            <w:pPr>
              <w:jc w:val="left"/>
              <w:rPr>
                <w:b/>
                <w:bCs/>
              </w:rPr>
            </w:pPr>
          </w:p>
          <w:p w14:paraId="120CFE37" w14:textId="77777777" w:rsidR="000F7C4F" w:rsidRPr="008B5A24" w:rsidRDefault="000F7C4F">
            <w:pPr>
              <w:jc w:val="left"/>
              <w:rPr>
                <w:b/>
                <w:bCs/>
              </w:rPr>
            </w:pPr>
          </w:p>
          <w:p w14:paraId="56417242" w14:textId="77777777" w:rsidR="000F7C4F" w:rsidRPr="008B5A24" w:rsidRDefault="000F7C4F">
            <w:pPr>
              <w:jc w:val="left"/>
              <w:rPr>
                <w:b/>
                <w:bCs/>
              </w:rPr>
            </w:pPr>
          </w:p>
          <w:p w14:paraId="6AF24FA1" w14:textId="77777777" w:rsidR="000F7C4F" w:rsidRPr="008B5A24" w:rsidRDefault="000F7C4F">
            <w:pPr>
              <w:jc w:val="left"/>
              <w:rPr>
                <w:b/>
                <w:bCs/>
              </w:rPr>
            </w:pPr>
          </w:p>
          <w:p w14:paraId="4716C923" w14:textId="77777777" w:rsidR="000F7C4F" w:rsidRPr="008B5A24" w:rsidRDefault="000F7C4F">
            <w:pPr>
              <w:jc w:val="left"/>
              <w:rPr>
                <w:b/>
                <w:bCs/>
              </w:rPr>
            </w:pPr>
          </w:p>
          <w:p w14:paraId="37F88001" w14:textId="77777777" w:rsidR="000F7C4F" w:rsidRPr="008B5A24" w:rsidRDefault="000F7C4F">
            <w:pPr>
              <w:jc w:val="left"/>
              <w:rPr>
                <w:b/>
                <w:bCs/>
              </w:rPr>
            </w:pPr>
          </w:p>
          <w:p w14:paraId="43A9B0BD" w14:textId="77777777" w:rsidR="000F7C4F" w:rsidRPr="008B5A24" w:rsidRDefault="000F7C4F">
            <w:pPr>
              <w:jc w:val="left"/>
              <w:rPr>
                <w:b/>
                <w:bCs/>
              </w:rPr>
            </w:pPr>
          </w:p>
          <w:p w14:paraId="4B527CFC" w14:textId="77777777" w:rsidR="000F7C4F" w:rsidRPr="008B5A24" w:rsidRDefault="000F7C4F">
            <w:pPr>
              <w:jc w:val="left"/>
              <w:rPr>
                <w:b/>
                <w:bCs/>
              </w:rPr>
            </w:pPr>
          </w:p>
          <w:p w14:paraId="0CD70FBE" w14:textId="77777777" w:rsidR="000F7C4F" w:rsidRPr="008B5A24" w:rsidRDefault="000F7C4F">
            <w:pPr>
              <w:jc w:val="left"/>
              <w:rPr>
                <w:b/>
                <w:bCs/>
              </w:rPr>
            </w:pPr>
          </w:p>
          <w:p w14:paraId="24CC5DAB" w14:textId="77777777" w:rsidR="000F7C4F" w:rsidRPr="008B5A24" w:rsidRDefault="000F7C4F">
            <w:pPr>
              <w:jc w:val="left"/>
              <w:rPr>
                <w:b/>
                <w:bCs/>
              </w:rPr>
            </w:pPr>
          </w:p>
          <w:p w14:paraId="554E33E7" w14:textId="77777777" w:rsidR="000F7C4F" w:rsidRPr="008B5A24" w:rsidRDefault="000F7C4F">
            <w:pPr>
              <w:jc w:val="left"/>
              <w:rPr>
                <w:b/>
                <w:bCs/>
              </w:rPr>
            </w:pPr>
          </w:p>
          <w:p w14:paraId="4A30695F" w14:textId="77777777" w:rsidR="000F7C4F" w:rsidRPr="008B5A24" w:rsidRDefault="000F7C4F">
            <w:pPr>
              <w:jc w:val="left"/>
              <w:rPr>
                <w:b/>
                <w:bCs/>
              </w:rPr>
            </w:pPr>
          </w:p>
          <w:p w14:paraId="4FB6A69B" w14:textId="77777777" w:rsidR="000F7C4F" w:rsidRPr="008B5A24" w:rsidRDefault="000F7C4F">
            <w:pPr>
              <w:jc w:val="left"/>
              <w:rPr>
                <w:b/>
                <w:bCs/>
              </w:rPr>
            </w:pPr>
          </w:p>
          <w:p w14:paraId="1B94D80C" w14:textId="77777777" w:rsidR="000F7C4F" w:rsidRPr="008B5A24" w:rsidRDefault="000F7C4F">
            <w:pPr>
              <w:jc w:val="left"/>
              <w:rPr>
                <w:b/>
                <w:bCs/>
              </w:rPr>
            </w:pPr>
          </w:p>
          <w:p w14:paraId="4C5DFEDC" w14:textId="77777777" w:rsidR="000F7C4F" w:rsidRPr="008B5A24" w:rsidRDefault="000F7C4F">
            <w:pPr>
              <w:jc w:val="left"/>
              <w:rPr>
                <w:b/>
                <w:bCs/>
              </w:rPr>
            </w:pPr>
          </w:p>
          <w:p w14:paraId="22DFB442" w14:textId="77777777" w:rsidR="000F7C4F" w:rsidRPr="008B5A24" w:rsidRDefault="000F7C4F">
            <w:pPr>
              <w:jc w:val="left"/>
              <w:rPr>
                <w:b/>
                <w:bCs/>
              </w:rPr>
            </w:pPr>
          </w:p>
          <w:p w14:paraId="239E534C" w14:textId="77777777" w:rsidR="000F7C4F" w:rsidRPr="008B5A24" w:rsidRDefault="000F7C4F">
            <w:pPr>
              <w:jc w:val="left"/>
              <w:rPr>
                <w:b/>
                <w:bCs/>
              </w:rPr>
            </w:pPr>
          </w:p>
          <w:p w14:paraId="4E661CF0" w14:textId="77777777" w:rsidR="000F7C4F" w:rsidRPr="008B5A24" w:rsidRDefault="000F7C4F">
            <w:pPr>
              <w:jc w:val="left"/>
              <w:rPr>
                <w:b/>
                <w:bCs/>
              </w:rPr>
            </w:pPr>
          </w:p>
          <w:p w14:paraId="11F7EC94" w14:textId="77777777" w:rsidR="000F7C4F" w:rsidRPr="008B5A24" w:rsidRDefault="000F7C4F">
            <w:pPr>
              <w:jc w:val="left"/>
              <w:rPr>
                <w:b/>
                <w:bCs/>
              </w:rPr>
            </w:pPr>
          </w:p>
          <w:p w14:paraId="5C3D2E81" w14:textId="77777777" w:rsidR="000F7C4F" w:rsidRPr="008B5A24" w:rsidRDefault="000F7C4F">
            <w:pPr>
              <w:jc w:val="left"/>
              <w:rPr>
                <w:b/>
                <w:bCs/>
              </w:rPr>
            </w:pPr>
          </w:p>
          <w:p w14:paraId="29D8EEF4" w14:textId="77777777" w:rsidR="000F7C4F" w:rsidRPr="008B5A24" w:rsidRDefault="000F7C4F">
            <w:pPr>
              <w:jc w:val="left"/>
              <w:rPr>
                <w:b/>
                <w:bCs/>
              </w:rPr>
            </w:pPr>
          </w:p>
          <w:p w14:paraId="66FFDE8B" w14:textId="77777777" w:rsidR="000F7C4F" w:rsidRPr="008B5A24" w:rsidRDefault="000F7C4F">
            <w:pPr>
              <w:jc w:val="left"/>
              <w:rPr>
                <w:b/>
                <w:bCs/>
              </w:rPr>
            </w:pPr>
          </w:p>
          <w:p w14:paraId="60BE2FD8" w14:textId="77777777" w:rsidR="000F7C4F" w:rsidRPr="008B5A24" w:rsidRDefault="000F7C4F">
            <w:pPr>
              <w:jc w:val="left"/>
              <w:rPr>
                <w:b/>
                <w:bCs/>
              </w:rPr>
            </w:pPr>
          </w:p>
          <w:p w14:paraId="207FCB77" w14:textId="77777777" w:rsidR="000F7C4F" w:rsidRPr="008B5A24" w:rsidRDefault="000F7C4F">
            <w:pPr>
              <w:jc w:val="left"/>
              <w:rPr>
                <w:b/>
                <w:bCs/>
              </w:rPr>
            </w:pPr>
          </w:p>
          <w:p w14:paraId="536A90F9" w14:textId="77777777" w:rsidR="000F7C4F" w:rsidRPr="008B5A24" w:rsidRDefault="000F7C4F">
            <w:pPr>
              <w:jc w:val="left"/>
              <w:rPr>
                <w:b/>
                <w:bCs/>
              </w:rPr>
            </w:pPr>
          </w:p>
          <w:p w14:paraId="08ED4E45" w14:textId="77777777" w:rsidR="000F7C4F" w:rsidRPr="008B5A24" w:rsidRDefault="000F7C4F">
            <w:pPr>
              <w:jc w:val="left"/>
              <w:rPr>
                <w:b/>
                <w:bCs/>
              </w:rPr>
            </w:pPr>
          </w:p>
          <w:p w14:paraId="43AE1423" w14:textId="77777777" w:rsidR="000F7C4F" w:rsidRPr="008B5A24" w:rsidRDefault="000F7C4F">
            <w:pPr>
              <w:jc w:val="left"/>
              <w:rPr>
                <w:b/>
                <w:bCs/>
              </w:rPr>
            </w:pPr>
          </w:p>
          <w:p w14:paraId="325AE06B" w14:textId="77777777" w:rsidR="000F7C4F" w:rsidRPr="008B5A24" w:rsidRDefault="000F7C4F">
            <w:pPr>
              <w:jc w:val="left"/>
              <w:rPr>
                <w:b/>
                <w:bCs/>
              </w:rPr>
            </w:pPr>
          </w:p>
          <w:p w14:paraId="7C512FCA" w14:textId="77777777" w:rsidR="000F7C4F" w:rsidRPr="008B5A24" w:rsidRDefault="000F7C4F">
            <w:pPr>
              <w:jc w:val="left"/>
              <w:rPr>
                <w:b/>
                <w:bCs/>
              </w:rPr>
            </w:pPr>
          </w:p>
          <w:p w14:paraId="02060A31" w14:textId="77777777" w:rsidR="000F7C4F" w:rsidRPr="008B5A24" w:rsidRDefault="000F7C4F">
            <w:pPr>
              <w:jc w:val="left"/>
              <w:rPr>
                <w:b/>
                <w:bCs/>
              </w:rPr>
            </w:pPr>
          </w:p>
          <w:p w14:paraId="3F4D79BC" w14:textId="77777777" w:rsidR="007645E7" w:rsidRPr="008B5A24" w:rsidRDefault="007645E7" w:rsidP="007645E7">
            <w:pPr>
              <w:jc w:val="left"/>
              <w:rPr>
                <w:b/>
                <w:bCs/>
              </w:rPr>
            </w:pPr>
            <w:r w:rsidRPr="008B5A24">
              <w:rPr>
                <w:b/>
                <w:bCs/>
              </w:rPr>
              <w:t>Ņemts vērā daļēji</w:t>
            </w:r>
          </w:p>
          <w:p w14:paraId="43682C58" w14:textId="3CC1B18C" w:rsidR="000F7C4F" w:rsidRPr="008B5A24" w:rsidRDefault="000F7C4F">
            <w:pPr>
              <w:jc w:val="left"/>
              <w:rPr>
                <w:b/>
                <w:bCs/>
              </w:rPr>
            </w:pPr>
          </w:p>
        </w:tc>
        <w:tc>
          <w:tcPr>
            <w:tcW w:w="4056" w:type="dxa"/>
            <w:shd w:val="clear" w:color="auto" w:fill="FFFFFF"/>
            <w:noWrap/>
            <w:tcMar>
              <w:top w:w="75" w:type="dxa"/>
              <w:left w:w="75" w:type="dxa"/>
              <w:bottom w:w="75" w:type="dxa"/>
              <w:right w:w="75" w:type="dxa"/>
            </w:tcMar>
            <w:vAlign w:val="center"/>
          </w:tcPr>
          <w:p w14:paraId="06060D90" w14:textId="059168D2" w:rsidR="00C8524C" w:rsidRPr="009908F7" w:rsidRDefault="00F54C4C">
            <w:pPr>
              <w:jc w:val="left"/>
              <w:rPr>
                <w:color w:val="auto"/>
              </w:rPr>
            </w:pPr>
            <w:r w:rsidRPr="009908F7">
              <w:rPr>
                <w:color w:val="auto"/>
              </w:rPr>
              <w:lastRenderedPageBreak/>
              <w:t>Projekta 1. pielikuma</w:t>
            </w:r>
            <w:r w:rsidR="00AE2A82" w:rsidRPr="009908F7">
              <w:rPr>
                <w:color w:val="auto"/>
              </w:rPr>
              <w:t xml:space="preserve"> (</w:t>
            </w:r>
            <w:r w:rsidR="00BD5E87" w:rsidRPr="009908F7">
              <w:rPr>
                <w:color w:val="auto"/>
              </w:rPr>
              <w:t xml:space="preserve">MK </w:t>
            </w:r>
            <w:r w:rsidR="00AE2A82" w:rsidRPr="009908F7">
              <w:rPr>
                <w:color w:val="auto"/>
              </w:rPr>
              <w:t>noteikumu Nr. 116 4. pielikums)</w:t>
            </w:r>
            <w:r w:rsidRPr="009908F7">
              <w:rPr>
                <w:color w:val="auto"/>
              </w:rPr>
              <w:t xml:space="preserve"> a</w:t>
            </w:r>
            <w:r w:rsidR="00CC5407" w:rsidRPr="009908F7">
              <w:rPr>
                <w:color w:val="auto"/>
              </w:rPr>
              <w:t>kta veidlapas</w:t>
            </w:r>
            <w:r w:rsidR="00A52BAB" w:rsidRPr="009908F7">
              <w:rPr>
                <w:color w:val="auto"/>
              </w:rPr>
              <w:t xml:space="preserve"> </w:t>
            </w:r>
            <w:r w:rsidR="00CC5407" w:rsidRPr="009908F7">
              <w:rPr>
                <w:color w:val="auto"/>
              </w:rPr>
              <w:t xml:space="preserve"> 16. punktā aizstāts skaitlis “1</w:t>
            </w:r>
            <w:r w:rsidR="00DD35CE" w:rsidRPr="009908F7">
              <w:rPr>
                <w:color w:val="auto"/>
              </w:rPr>
              <w:t>4</w:t>
            </w:r>
            <w:r w:rsidR="00CC5407" w:rsidRPr="009908F7">
              <w:rPr>
                <w:color w:val="auto"/>
              </w:rPr>
              <w:t>.12” ar skaitli “1</w:t>
            </w:r>
            <w:r w:rsidR="00DD35CE" w:rsidRPr="009908F7">
              <w:rPr>
                <w:color w:val="auto"/>
              </w:rPr>
              <w:t>4</w:t>
            </w:r>
            <w:r w:rsidR="00CC5407" w:rsidRPr="009908F7">
              <w:rPr>
                <w:color w:val="auto"/>
              </w:rPr>
              <w:t>.10”</w:t>
            </w:r>
            <w:r w:rsidR="000A0DAB" w:rsidRPr="009908F7">
              <w:rPr>
                <w:color w:val="auto"/>
              </w:rPr>
              <w:t>, kā arī</w:t>
            </w:r>
            <w:r w:rsidR="00CC5407" w:rsidRPr="009908F7">
              <w:rPr>
                <w:color w:val="auto"/>
              </w:rPr>
              <w:t xml:space="preserve"> </w:t>
            </w:r>
            <w:r w:rsidR="00932EC7" w:rsidRPr="009908F7">
              <w:rPr>
                <w:color w:val="auto"/>
              </w:rPr>
              <w:t xml:space="preserve"> aizstāti </w:t>
            </w:r>
            <w:r w:rsidR="00CC5407" w:rsidRPr="009908F7">
              <w:rPr>
                <w:color w:val="auto"/>
              </w:rPr>
              <w:t>vārdi “citi apstākļi” ar vārdiem “citos apstākļos”.</w:t>
            </w:r>
          </w:p>
          <w:p w14:paraId="6FB93720" w14:textId="77777777" w:rsidR="005D28C4" w:rsidRPr="009908F7" w:rsidRDefault="005D28C4">
            <w:pPr>
              <w:jc w:val="left"/>
              <w:rPr>
                <w:color w:val="auto"/>
              </w:rPr>
            </w:pPr>
          </w:p>
          <w:p w14:paraId="00AE0594" w14:textId="77777777" w:rsidR="00520A3E" w:rsidRPr="009908F7" w:rsidRDefault="00520A3E">
            <w:pPr>
              <w:jc w:val="left"/>
              <w:rPr>
                <w:color w:val="auto"/>
              </w:rPr>
            </w:pPr>
          </w:p>
          <w:p w14:paraId="61EAE127" w14:textId="77777777" w:rsidR="00520A3E" w:rsidRPr="009908F7" w:rsidRDefault="00520A3E">
            <w:pPr>
              <w:jc w:val="left"/>
              <w:rPr>
                <w:color w:val="auto"/>
              </w:rPr>
            </w:pPr>
          </w:p>
          <w:p w14:paraId="605C9AD4" w14:textId="77777777" w:rsidR="00520A3E" w:rsidRPr="009908F7" w:rsidRDefault="00520A3E">
            <w:pPr>
              <w:jc w:val="left"/>
              <w:rPr>
                <w:color w:val="auto"/>
              </w:rPr>
            </w:pPr>
          </w:p>
          <w:p w14:paraId="08F593F0" w14:textId="77777777" w:rsidR="00520A3E" w:rsidRPr="009908F7" w:rsidRDefault="00520A3E">
            <w:pPr>
              <w:jc w:val="left"/>
              <w:rPr>
                <w:color w:val="auto"/>
              </w:rPr>
            </w:pPr>
          </w:p>
          <w:p w14:paraId="385BF8F3" w14:textId="77777777" w:rsidR="00520A3E" w:rsidRPr="009908F7" w:rsidRDefault="00520A3E">
            <w:pPr>
              <w:jc w:val="left"/>
              <w:rPr>
                <w:color w:val="auto"/>
              </w:rPr>
            </w:pPr>
          </w:p>
          <w:p w14:paraId="7704231B" w14:textId="77777777" w:rsidR="00520A3E" w:rsidRPr="009908F7" w:rsidRDefault="00520A3E">
            <w:pPr>
              <w:jc w:val="left"/>
              <w:rPr>
                <w:color w:val="auto"/>
              </w:rPr>
            </w:pPr>
          </w:p>
          <w:p w14:paraId="151D1BD7" w14:textId="77777777" w:rsidR="00520A3E" w:rsidRPr="009908F7" w:rsidRDefault="00520A3E">
            <w:pPr>
              <w:jc w:val="left"/>
              <w:rPr>
                <w:color w:val="auto"/>
              </w:rPr>
            </w:pPr>
          </w:p>
          <w:p w14:paraId="5C1CAC6B" w14:textId="77777777" w:rsidR="00520A3E" w:rsidRPr="009908F7" w:rsidRDefault="00520A3E">
            <w:pPr>
              <w:jc w:val="left"/>
              <w:rPr>
                <w:color w:val="auto"/>
              </w:rPr>
            </w:pPr>
          </w:p>
          <w:p w14:paraId="12C4DA5B" w14:textId="77777777" w:rsidR="00520A3E" w:rsidRPr="009908F7" w:rsidRDefault="00520A3E">
            <w:pPr>
              <w:jc w:val="left"/>
              <w:rPr>
                <w:color w:val="auto"/>
              </w:rPr>
            </w:pPr>
          </w:p>
          <w:p w14:paraId="17281CB7" w14:textId="77777777" w:rsidR="00520A3E" w:rsidRPr="009908F7" w:rsidRDefault="00520A3E">
            <w:pPr>
              <w:jc w:val="left"/>
              <w:rPr>
                <w:color w:val="auto"/>
              </w:rPr>
            </w:pPr>
          </w:p>
          <w:p w14:paraId="1F4BE7DD" w14:textId="77777777" w:rsidR="00520A3E" w:rsidRPr="009908F7" w:rsidRDefault="00520A3E">
            <w:pPr>
              <w:jc w:val="left"/>
              <w:rPr>
                <w:color w:val="auto"/>
              </w:rPr>
            </w:pPr>
          </w:p>
          <w:p w14:paraId="40343144" w14:textId="77777777" w:rsidR="00520A3E" w:rsidRPr="009908F7" w:rsidRDefault="00520A3E">
            <w:pPr>
              <w:jc w:val="left"/>
              <w:rPr>
                <w:color w:val="auto"/>
              </w:rPr>
            </w:pPr>
          </w:p>
          <w:p w14:paraId="657E015F" w14:textId="77777777" w:rsidR="00520A3E" w:rsidRPr="009908F7" w:rsidRDefault="00520A3E">
            <w:pPr>
              <w:jc w:val="left"/>
              <w:rPr>
                <w:color w:val="auto"/>
              </w:rPr>
            </w:pPr>
          </w:p>
          <w:p w14:paraId="6F682F49" w14:textId="77777777" w:rsidR="00520A3E" w:rsidRPr="009908F7" w:rsidRDefault="00520A3E">
            <w:pPr>
              <w:jc w:val="left"/>
              <w:rPr>
                <w:color w:val="auto"/>
              </w:rPr>
            </w:pPr>
          </w:p>
          <w:p w14:paraId="74A185E3" w14:textId="77777777" w:rsidR="00520A3E" w:rsidRPr="009908F7" w:rsidRDefault="00520A3E">
            <w:pPr>
              <w:jc w:val="left"/>
              <w:rPr>
                <w:color w:val="auto"/>
              </w:rPr>
            </w:pPr>
          </w:p>
          <w:p w14:paraId="7EEA2013" w14:textId="77777777" w:rsidR="00520A3E" w:rsidRPr="009908F7" w:rsidRDefault="00520A3E">
            <w:pPr>
              <w:jc w:val="left"/>
              <w:rPr>
                <w:color w:val="auto"/>
              </w:rPr>
            </w:pPr>
          </w:p>
          <w:p w14:paraId="2895DCE7" w14:textId="77777777" w:rsidR="00520A3E" w:rsidRPr="009908F7" w:rsidRDefault="00520A3E">
            <w:pPr>
              <w:jc w:val="left"/>
              <w:rPr>
                <w:color w:val="auto"/>
              </w:rPr>
            </w:pPr>
          </w:p>
          <w:p w14:paraId="2ACEEAAB" w14:textId="77777777" w:rsidR="00520A3E" w:rsidRPr="009908F7" w:rsidRDefault="00520A3E">
            <w:pPr>
              <w:jc w:val="left"/>
              <w:rPr>
                <w:color w:val="auto"/>
              </w:rPr>
            </w:pPr>
          </w:p>
          <w:p w14:paraId="309FA804" w14:textId="660EB92E" w:rsidR="005D28C4" w:rsidRPr="009908F7" w:rsidRDefault="005D28C4">
            <w:pPr>
              <w:jc w:val="left"/>
              <w:rPr>
                <w:color w:val="auto"/>
              </w:rPr>
            </w:pPr>
            <w:r w:rsidRPr="009908F7">
              <w:rPr>
                <w:color w:val="auto"/>
              </w:rPr>
              <w:t xml:space="preserve">Projekta </w:t>
            </w:r>
            <w:r w:rsidR="00520A3E" w:rsidRPr="009908F7">
              <w:rPr>
                <w:color w:val="auto"/>
              </w:rPr>
              <w:t>1</w:t>
            </w:r>
            <w:r w:rsidR="00A52BAB" w:rsidRPr="009908F7">
              <w:rPr>
                <w:color w:val="auto"/>
              </w:rPr>
              <w:t>2</w:t>
            </w:r>
            <w:r w:rsidRPr="009908F7">
              <w:rPr>
                <w:color w:val="auto"/>
              </w:rPr>
              <w:t>. punkt</w:t>
            </w:r>
            <w:r w:rsidR="00520A3E" w:rsidRPr="009908F7">
              <w:rPr>
                <w:color w:val="auto"/>
              </w:rPr>
              <w:t>ā ie</w:t>
            </w:r>
            <w:r w:rsidR="008977B4" w:rsidRPr="009908F7">
              <w:rPr>
                <w:color w:val="auto"/>
              </w:rPr>
              <w:t>tvertais</w:t>
            </w:r>
            <w:r w:rsidR="00520A3E" w:rsidRPr="009908F7">
              <w:rPr>
                <w:color w:val="auto"/>
              </w:rPr>
              <w:t xml:space="preserve"> </w:t>
            </w:r>
            <w:r w:rsidR="00BD5E87" w:rsidRPr="009908F7">
              <w:rPr>
                <w:color w:val="auto"/>
              </w:rPr>
              <w:t xml:space="preserve">MK </w:t>
            </w:r>
            <w:r w:rsidR="00520A3E" w:rsidRPr="009908F7">
              <w:rPr>
                <w:color w:val="auto"/>
              </w:rPr>
              <w:t>noteikumu</w:t>
            </w:r>
            <w:r w:rsidR="00A52BAB" w:rsidRPr="009908F7">
              <w:rPr>
                <w:color w:val="auto"/>
              </w:rPr>
              <w:t xml:space="preserve"> Nr. 116</w:t>
            </w:r>
            <w:r w:rsidR="00520A3E" w:rsidRPr="009908F7">
              <w:rPr>
                <w:color w:val="auto"/>
              </w:rPr>
              <w:t xml:space="preserve"> 36.</w:t>
            </w:r>
            <w:r w:rsidR="003C5439" w:rsidRPr="009908F7">
              <w:rPr>
                <w:color w:val="auto"/>
              </w:rPr>
              <w:t xml:space="preserve"> </w:t>
            </w:r>
            <w:r w:rsidR="00DA58E7" w:rsidRPr="009908F7">
              <w:rPr>
                <w:color w:val="auto"/>
              </w:rPr>
              <w:t xml:space="preserve">punkts izteikts </w:t>
            </w:r>
            <w:r w:rsidR="002359EA" w:rsidRPr="009908F7">
              <w:rPr>
                <w:color w:val="auto"/>
              </w:rPr>
              <w:t>jaunā</w:t>
            </w:r>
            <w:r w:rsidR="00DA58E7" w:rsidRPr="009908F7">
              <w:rPr>
                <w:color w:val="auto"/>
              </w:rPr>
              <w:t xml:space="preserve"> redakcijā:</w:t>
            </w:r>
          </w:p>
          <w:p w14:paraId="7008C1A6" w14:textId="77777777" w:rsidR="005D28C4" w:rsidRPr="009908F7" w:rsidRDefault="005D28C4">
            <w:pPr>
              <w:jc w:val="left"/>
              <w:rPr>
                <w:color w:val="auto"/>
              </w:rPr>
            </w:pPr>
            <w:r w:rsidRPr="009908F7">
              <w:rPr>
                <w:color w:val="auto"/>
              </w:rPr>
              <w:t>“</w:t>
            </w:r>
            <w:r w:rsidR="00520A3E" w:rsidRPr="009908F7">
              <w:rPr>
                <w:color w:val="auto"/>
              </w:rPr>
              <w:t xml:space="preserve">36. </w:t>
            </w:r>
            <w:r w:rsidRPr="009908F7">
              <w:rPr>
                <w:color w:val="auto"/>
              </w:rPr>
              <w:t xml:space="preserve">Iestāde (iestādes teritoriālā struktūrvienība) vai pārvalde pēc savas iniciatīvas, ja tās rīcībā nonākuši jauni fakti par nelaimes gadījumu, vai pēc tiesībaizsardzības institūciju pieprasījuma ir tiesīga atkārtoti izmeklēt nelaimes gadījuma apstākļus, anulēt iestādes vai pārvaldes izveidotās komisijas noformēto aktu </w:t>
            </w:r>
            <w:r w:rsidRPr="009908F7">
              <w:rPr>
                <w:color w:val="auto"/>
                <w:u w:val="single"/>
              </w:rPr>
              <w:t>vai atzinumu</w:t>
            </w:r>
            <w:r w:rsidRPr="009908F7">
              <w:rPr>
                <w:color w:val="auto"/>
              </w:rPr>
              <w:t xml:space="preserve"> un noformēt jaunu aktu </w:t>
            </w:r>
            <w:r w:rsidRPr="009908F7">
              <w:rPr>
                <w:color w:val="auto"/>
                <w:u w:val="single"/>
              </w:rPr>
              <w:t>vai atzinumu</w:t>
            </w:r>
            <w:r w:rsidRPr="009908F7">
              <w:rPr>
                <w:color w:val="auto"/>
              </w:rPr>
              <w:t xml:space="preserve">, par to paziņojot amatpersonai vai personai, kuras tiesības skar noformētais akts vai atzinums, </w:t>
            </w:r>
            <w:r w:rsidRPr="009908F7">
              <w:rPr>
                <w:color w:val="auto"/>
              </w:rPr>
              <w:lastRenderedPageBreak/>
              <w:t xml:space="preserve">ministrijai un Valsts sociālās apdrošināšanas aģentūras nodaļai atbilstoši amatpersonas deklarētajai dzīvesvietai. Atkārtotās izmeklēšanas aktu vai atzinumu </w:t>
            </w:r>
            <w:proofErr w:type="spellStart"/>
            <w:r w:rsidRPr="009908F7">
              <w:rPr>
                <w:color w:val="auto"/>
              </w:rPr>
              <w:t>nosūta</w:t>
            </w:r>
            <w:proofErr w:type="spellEnd"/>
            <w:r w:rsidRPr="009908F7">
              <w:rPr>
                <w:color w:val="auto"/>
              </w:rPr>
              <w:t xml:space="preserve"> </w:t>
            </w:r>
            <w:proofErr w:type="spellStart"/>
            <w:r w:rsidRPr="009908F7">
              <w:rPr>
                <w:color w:val="auto"/>
              </w:rPr>
              <w:t>Iekšlietu</w:t>
            </w:r>
            <w:proofErr w:type="spellEnd"/>
            <w:r w:rsidRPr="009908F7">
              <w:rPr>
                <w:color w:val="auto"/>
              </w:rPr>
              <w:t xml:space="preserve"> ministrijas veselības un sporta centram vienreizēja nelaimes gadījuma pabalsta piešķiršanai un izmaksai (izņemot gadījumus, ja nelaimes gadījuma rezultātā iestājusies amatpersonas nāve).”</w:t>
            </w:r>
          </w:p>
          <w:p w14:paraId="01968BF6" w14:textId="77777777" w:rsidR="00520A3E" w:rsidRPr="009908F7" w:rsidRDefault="00520A3E">
            <w:pPr>
              <w:jc w:val="left"/>
              <w:rPr>
                <w:color w:val="auto"/>
              </w:rPr>
            </w:pPr>
          </w:p>
          <w:p w14:paraId="72DBE68F" w14:textId="77777777" w:rsidR="00520A3E" w:rsidRPr="009908F7" w:rsidRDefault="00520A3E">
            <w:pPr>
              <w:jc w:val="left"/>
              <w:rPr>
                <w:color w:val="auto"/>
              </w:rPr>
            </w:pPr>
          </w:p>
          <w:p w14:paraId="04037986" w14:textId="04CD0D48" w:rsidR="008B5A24" w:rsidRPr="009908F7" w:rsidRDefault="00C04DB5" w:rsidP="00520A3E">
            <w:pPr>
              <w:rPr>
                <w:color w:val="auto"/>
              </w:rPr>
            </w:pPr>
            <w:bookmarkStart w:id="4" w:name="_Hlk225417391"/>
            <w:r w:rsidRPr="009908F7">
              <w:rPr>
                <w:color w:val="auto"/>
              </w:rPr>
              <w:t xml:space="preserve">Noteikumu projekts paredz papildināt </w:t>
            </w:r>
            <w:r w:rsidR="0096745A" w:rsidRPr="009908F7">
              <w:rPr>
                <w:color w:val="auto"/>
              </w:rPr>
              <w:t xml:space="preserve">esošo </w:t>
            </w:r>
            <w:r w:rsidRPr="009908F7">
              <w:rPr>
                <w:color w:val="auto"/>
              </w:rPr>
              <w:t xml:space="preserve">regulējumu ar </w:t>
            </w:r>
            <w:r w:rsidR="0096745A" w:rsidRPr="009908F7">
              <w:rPr>
                <w:color w:val="auto"/>
              </w:rPr>
              <w:t>normām, kas nosaka</w:t>
            </w:r>
            <w:r w:rsidRPr="009908F7">
              <w:rPr>
                <w:color w:val="auto"/>
              </w:rPr>
              <w:t xml:space="preserve"> nelaimes gadījumu izmeklēšanas dokumentu noformēšan</w:t>
            </w:r>
            <w:r w:rsidR="0096745A" w:rsidRPr="009908F7">
              <w:rPr>
                <w:color w:val="auto"/>
              </w:rPr>
              <w:t>u</w:t>
            </w:r>
            <w:r w:rsidR="00FA2F2F" w:rsidRPr="009908F7">
              <w:rPr>
                <w:color w:val="auto"/>
              </w:rPr>
              <w:t xml:space="preserve"> </w:t>
            </w:r>
            <w:r w:rsidRPr="009908F7">
              <w:rPr>
                <w:color w:val="auto"/>
              </w:rPr>
              <w:t>elektroniskā formā</w:t>
            </w:r>
            <w:r w:rsidR="004C44B3" w:rsidRPr="009908F7">
              <w:rPr>
                <w:color w:val="auto"/>
              </w:rPr>
              <w:t>, vienlaikus saglabājot</w:t>
            </w:r>
            <w:r w:rsidRPr="009908F7">
              <w:rPr>
                <w:color w:val="auto"/>
              </w:rPr>
              <w:t xml:space="preserve"> iespēj</w:t>
            </w:r>
            <w:r w:rsidR="002A6F78" w:rsidRPr="009908F7">
              <w:rPr>
                <w:color w:val="auto"/>
              </w:rPr>
              <w:t>u</w:t>
            </w:r>
            <w:r w:rsidRPr="009908F7">
              <w:rPr>
                <w:color w:val="auto"/>
              </w:rPr>
              <w:t xml:space="preserve"> dokumentus noformēt arī papīra formā</w:t>
            </w:r>
            <w:r w:rsidR="002A6F78" w:rsidRPr="009908F7">
              <w:rPr>
                <w:color w:val="auto"/>
              </w:rPr>
              <w:t xml:space="preserve">. </w:t>
            </w:r>
          </w:p>
          <w:p w14:paraId="6BC09C23" w14:textId="2A41AB1E" w:rsidR="00272EC9" w:rsidRPr="009908F7" w:rsidRDefault="002A6F78" w:rsidP="00520A3E">
            <w:pPr>
              <w:rPr>
                <w:color w:val="auto"/>
              </w:rPr>
            </w:pPr>
            <w:r w:rsidRPr="009908F7">
              <w:rPr>
                <w:color w:val="auto"/>
              </w:rPr>
              <w:t xml:space="preserve">Papīra formas saglabāšana ir </w:t>
            </w:r>
            <w:r w:rsidR="0096745A" w:rsidRPr="009908F7">
              <w:rPr>
                <w:color w:val="auto"/>
              </w:rPr>
              <w:t>pamatota</w:t>
            </w:r>
            <w:r w:rsidRPr="009908F7">
              <w:rPr>
                <w:color w:val="auto"/>
              </w:rPr>
              <w:t>,</w:t>
            </w:r>
            <w:r w:rsidR="00C04DB5" w:rsidRPr="009908F7">
              <w:rPr>
                <w:color w:val="auto"/>
              </w:rPr>
              <w:t xml:space="preserve"> </w:t>
            </w:r>
            <w:r w:rsidR="0096745A" w:rsidRPr="009908F7">
              <w:rPr>
                <w:color w:val="auto"/>
              </w:rPr>
              <w:t>jo</w:t>
            </w:r>
            <w:r w:rsidRPr="009908F7">
              <w:rPr>
                <w:color w:val="auto"/>
              </w:rPr>
              <w:t xml:space="preserve"> </w:t>
            </w:r>
            <w:r w:rsidR="00C319E3" w:rsidRPr="009908F7">
              <w:rPr>
                <w:color w:val="auto"/>
              </w:rPr>
              <w:t xml:space="preserve">nelaimes gadījumu izmeklēšanas materiāli </w:t>
            </w:r>
            <w:r w:rsidR="0096745A" w:rsidRPr="009908F7">
              <w:rPr>
                <w:color w:val="auto"/>
              </w:rPr>
              <w:t xml:space="preserve">atsevišķos gadījumos </w:t>
            </w:r>
            <w:r w:rsidR="00C319E3" w:rsidRPr="009908F7">
              <w:rPr>
                <w:color w:val="auto"/>
              </w:rPr>
              <w:t xml:space="preserve">var </w:t>
            </w:r>
            <w:r w:rsidR="0096745A" w:rsidRPr="009908F7">
              <w:rPr>
                <w:color w:val="auto"/>
              </w:rPr>
              <w:t>saturēt</w:t>
            </w:r>
            <w:r w:rsidR="00C319E3" w:rsidRPr="009908F7">
              <w:rPr>
                <w:color w:val="auto"/>
              </w:rPr>
              <w:t xml:space="preserve"> klasificētu informāciju vai </w:t>
            </w:r>
            <w:r w:rsidR="0096745A" w:rsidRPr="009908F7">
              <w:rPr>
                <w:color w:val="auto"/>
              </w:rPr>
              <w:t>datus</w:t>
            </w:r>
            <w:r w:rsidR="00C319E3" w:rsidRPr="009908F7">
              <w:rPr>
                <w:color w:val="auto"/>
              </w:rPr>
              <w:t>, kur</w:t>
            </w:r>
            <w:r w:rsidR="0096745A" w:rsidRPr="009908F7">
              <w:rPr>
                <w:color w:val="auto"/>
              </w:rPr>
              <w:t>u</w:t>
            </w:r>
            <w:r w:rsidR="00C319E3" w:rsidRPr="009908F7">
              <w:rPr>
                <w:color w:val="auto"/>
              </w:rPr>
              <w:t xml:space="preserve"> apritei </w:t>
            </w:r>
            <w:r w:rsidR="0096745A" w:rsidRPr="009908F7">
              <w:rPr>
                <w:color w:val="auto"/>
              </w:rPr>
              <w:t xml:space="preserve">saskaņā ar </w:t>
            </w:r>
            <w:r w:rsidR="00C319E3" w:rsidRPr="009908F7">
              <w:rPr>
                <w:color w:val="auto"/>
              </w:rPr>
              <w:t>normatīvaj</w:t>
            </w:r>
            <w:r w:rsidR="0096745A" w:rsidRPr="009908F7">
              <w:rPr>
                <w:color w:val="auto"/>
              </w:rPr>
              <w:t>iem</w:t>
            </w:r>
            <w:r w:rsidR="00C319E3" w:rsidRPr="009908F7">
              <w:rPr>
                <w:color w:val="auto"/>
              </w:rPr>
              <w:t xml:space="preserve"> akt</w:t>
            </w:r>
            <w:r w:rsidR="0096745A" w:rsidRPr="009908F7">
              <w:rPr>
                <w:color w:val="auto"/>
              </w:rPr>
              <w:t xml:space="preserve">iem </w:t>
            </w:r>
            <w:r w:rsidR="0096745A" w:rsidRPr="009908F7">
              <w:rPr>
                <w:color w:val="auto"/>
              </w:rPr>
              <w:lastRenderedPageBreak/>
              <w:t>ir</w:t>
            </w:r>
            <w:r w:rsidR="00C319E3" w:rsidRPr="009908F7">
              <w:rPr>
                <w:color w:val="auto"/>
              </w:rPr>
              <w:t xml:space="preserve"> noteiktas īpašas prasības, kas var paredzēt </w:t>
            </w:r>
            <w:r w:rsidR="0096745A" w:rsidRPr="009908F7">
              <w:rPr>
                <w:color w:val="auto"/>
              </w:rPr>
              <w:t xml:space="preserve">dokumentu </w:t>
            </w:r>
            <w:r w:rsidR="0061148A" w:rsidRPr="009908F7">
              <w:rPr>
                <w:color w:val="auto"/>
              </w:rPr>
              <w:t>noformēšanu un apriti papīra formā</w:t>
            </w:r>
            <w:r w:rsidR="00C319E3" w:rsidRPr="009908F7">
              <w:rPr>
                <w:color w:val="auto"/>
              </w:rPr>
              <w:t xml:space="preserve">. </w:t>
            </w:r>
          </w:p>
          <w:p w14:paraId="2633D5E4" w14:textId="1D118DFA" w:rsidR="002A6F78" w:rsidRPr="009908F7" w:rsidRDefault="0096745A" w:rsidP="00520A3E">
            <w:pPr>
              <w:rPr>
                <w:color w:val="auto"/>
              </w:rPr>
            </w:pPr>
            <w:r w:rsidRPr="009908F7">
              <w:rPr>
                <w:color w:val="auto"/>
              </w:rPr>
              <w:t>I</w:t>
            </w:r>
            <w:r w:rsidR="002A6F78" w:rsidRPr="009908F7">
              <w:rPr>
                <w:color w:val="auto"/>
              </w:rPr>
              <w:t xml:space="preserve">zstrādājot projektu, tika </w:t>
            </w:r>
            <w:r w:rsidRPr="009908F7">
              <w:rPr>
                <w:color w:val="auto"/>
              </w:rPr>
              <w:t>ievērots princips</w:t>
            </w:r>
            <w:r w:rsidR="002A6F78" w:rsidRPr="009908F7">
              <w:rPr>
                <w:color w:val="auto"/>
              </w:rPr>
              <w:t xml:space="preserve"> mazināt </w:t>
            </w:r>
            <w:r w:rsidR="00372C42" w:rsidRPr="009908F7">
              <w:rPr>
                <w:color w:val="auto"/>
              </w:rPr>
              <w:t xml:space="preserve">projektā iekļaujamo </w:t>
            </w:r>
            <w:r w:rsidR="002A6F78" w:rsidRPr="009908F7">
              <w:rPr>
                <w:color w:val="auto"/>
              </w:rPr>
              <w:t>vienveidīg</w:t>
            </w:r>
            <w:r w:rsidR="00372C42" w:rsidRPr="009908F7">
              <w:rPr>
                <w:color w:val="auto"/>
              </w:rPr>
              <w:t>o</w:t>
            </w:r>
            <w:r w:rsidR="002A6F78" w:rsidRPr="009908F7">
              <w:rPr>
                <w:color w:val="auto"/>
              </w:rPr>
              <w:t xml:space="preserve"> </w:t>
            </w:r>
            <w:r w:rsidR="00A84B4C" w:rsidRPr="009908F7">
              <w:rPr>
                <w:color w:val="auto"/>
              </w:rPr>
              <w:t>grozījumu</w:t>
            </w:r>
            <w:r w:rsidR="00C319E3" w:rsidRPr="009908F7">
              <w:rPr>
                <w:color w:val="auto"/>
              </w:rPr>
              <w:t xml:space="preserve"> </w:t>
            </w:r>
            <w:r w:rsidR="0015465D" w:rsidRPr="009908F7">
              <w:rPr>
                <w:color w:val="auto"/>
              </w:rPr>
              <w:t>skaitu un</w:t>
            </w:r>
            <w:r w:rsidR="00A84B4C" w:rsidRPr="009908F7">
              <w:rPr>
                <w:color w:val="auto"/>
              </w:rPr>
              <w:t xml:space="preserve"> saglabā</w:t>
            </w:r>
            <w:r w:rsidR="0015465D" w:rsidRPr="009908F7">
              <w:rPr>
                <w:color w:val="auto"/>
              </w:rPr>
              <w:t>t</w:t>
            </w:r>
            <w:r w:rsidR="00A84B4C" w:rsidRPr="009908F7">
              <w:rPr>
                <w:color w:val="auto"/>
              </w:rPr>
              <w:t xml:space="preserve"> </w:t>
            </w:r>
            <w:r w:rsidR="00CB2662" w:rsidRPr="009908F7">
              <w:rPr>
                <w:color w:val="auto"/>
              </w:rPr>
              <w:t xml:space="preserve">MK noteikumu Nr. 116 </w:t>
            </w:r>
            <w:r w:rsidR="00A84B4C" w:rsidRPr="009908F7">
              <w:rPr>
                <w:color w:val="auto"/>
              </w:rPr>
              <w:t>strukturālo konsekvenci</w:t>
            </w:r>
            <w:r w:rsidR="00CB2662" w:rsidRPr="009908F7">
              <w:rPr>
                <w:color w:val="auto"/>
              </w:rPr>
              <w:t>.</w:t>
            </w:r>
            <w:r w:rsidR="002A6F78" w:rsidRPr="009908F7">
              <w:rPr>
                <w:color w:val="auto"/>
              </w:rPr>
              <w:t xml:space="preserve"> </w:t>
            </w:r>
            <w:r w:rsidR="00CB2662" w:rsidRPr="009908F7">
              <w:rPr>
                <w:color w:val="auto"/>
              </w:rPr>
              <w:t>T</w:t>
            </w:r>
            <w:r w:rsidR="002A6F78" w:rsidRPr="009908F7">
              <w:rPr>
                <w:color w:val="auto"/>
              </w:rPr>
              <w:t xml:space="preserve">ādēļ projektā </w:t>
            </w:r>
            <w:r w:rsidR="00272EC9" w:rsidRPr="009908F7">
              <w:rPr>
                <w:color w:val="auto"/>
              </w:rPr>
              <w:t xml:space="preserve"> </w:t>
            </w:r>
            <w:r w:rsidR="002A6F78" w:rsidRPr="009908F7">
              <w:rPr>
                <w:color w:val="auto"/>
              </w:rPr>
              <w:t xml:space="preserve">netika veikta visu ar dokumentu apriti saistīto normu </w:t>
            </w:r>
            <w:r w:rsidR="00372C42" w:rsidRPr="009908F7">
              <w:rPr>
                <w:color w:val="auto"/>
              </w:rPr>
              <w:t>redakcionāla</w:t>
            </w:r>
            <w:r w:rsidR="00CB2662" w:rsidRPr="009908F7">
              <w:rPr>
                <w:color w:val="auto"/>
              </w:rPr>
              <w:t xml:space="preserve"> precizēšana, bet gan ie</w:t>
            </w:r>
            <w:r w:rsidR="006B5061" w:rsidRPr="009908F7">
              <w:rPr>
                <w:color w:val="auto"/>
              </w:rPr>
              <w:t>kļauts</w:t>
            </w:r>
            <w:r w:rsidR="00CB2662" w:rsidRPr="009908F7">
              <w:rPr>
                <w:color w:val="auto"/>
              </w:rPr>
              <w:t xml:space="preserve"> </w:t>
            </w:r>
            <w:r w:rsidR="00372C42" w:rsidRPr="009908F7">
              <w:rPr>
                <w:color w:val="auto"/>
              </w:rPr>
              <w:t>projekta 2. punktā ietvertais MK noteikumu Nr. 116 8.</w:t>
            </w:r>
            <w:r w:rsidR="00372C42" w:rsidRPr="009908F7">
              <w:rPr>
                <w:color w:val="auto"/>
                <w:vertAlign w:val="superscript"/>
              </w:rPr>
              <w:t>1</w:t>
            </w:r>
            <w:r w:rsidR="00372C42" w:rsidRPr="009908F7">
              <w:rPr>
                <w:color w:val="auto"/>
              </w:rPr>
              <w:t xml:space="preserve"> punkts, kas </w:t>
            </w:r>
            <w:r w:rsidR="00452E8E" w:rsidRPr="009908F7">
              <w:rPr>
                <w:color w:val="auto"/>
              </w:rPr>
              <w:t>paredz elektroniski parakstīta akta vai atzinuma noformēšanu viena oriģināla formā</w:t>
            </w:r>
            <w:r w:rsidR="008B5A24" w:rsidRPr="009908F7">
              <w:rPr>
                <w:color w:val="auto"/>
              </w:rPr>
              <w:t>.</w:t>
            </w:r>
            <w:r w:rsidR="002A6F78" w:rsidRPr="009908F7">
              <w:rPr>
                <w:color w:val="auto"/>
              </w:rPr>
              <w:t xml:space="preserve"> </w:t>
            </w:r>
          </w:p>
          <w:bookmarkEnd w:id="4"/>
          <w:p w14:paraId="1E781FFA" w14:textId="3CAE66E8" w:rsidR="00CB2662" w:rsidRPr="009908F7" w:rsidRDefault="00CB2662" w:rsidP="00520A3E">
            <w:pPr>
              <w:jc w:val="left"/>
              <w:rPr>
                <w:color w:val="auto"/>
              </w:rPr>
            </w:pPr>
            <w:r w:rsidRPr="009908F7">
              <w:rPr>
                <w:color w:val="auto"/>
              </w:rPr>
              <w:t>Attiecībā uz jēdziena “eksemplārs” lietojumu paskaidrojam, ka gadījumos, kad akts vai atzinums tiek noformēts elektroniski</w:t>
            </w:r>
            <w:r w:rsidR="00372C42" w:rsidRPr="009908F7">
              <w:rPr>
                <w:color w:val="auto"/>
              </w:rPr>
              <w:t xml:space="preserve"> atbilstoši normatīvajiem aktiem par elektronisko dokumentu noformēšanu, tā aprite </w:t>
            </w:r>
            <w:r w:rsidRPr="009908F7">
              <w:rPr>
                <w:color w:val="auto"/>
              </w:rPr>
              <w:t xml:space="preserve"> </w:t>
            </w:r>
            <w:r w:rsidR="00372C42" w:rsidRPr="009908F7">
              <w:rPr>
                <w:color w:val="auto"/>
              </w:rPr>
              <w:t xml:space="preserve">(nosūtīšana un glabāšana) notiek saskaņā ar </w:t>
            </w:r>
            <w:r w:rsidRPr="009908F7">
              <w:rPr>
                <w:color w:val="auto"/>
              </w:rPr>
              <w:t xml:space="preserve">elektronisko </w:t>
            </w:r>
            <w:r w:rsidRPr="009908F7">
              <w:rPr>
                <w:color w:val="auto"/>
              </w:rPr>
              <w:lastRenderedPageBreak/>
              <w:t xml:space="preserve">dokumentu apriti </w:t>
            </w:r>
            <w:r w:rsidR="00372C42" w:rsidRPr="009908F7">
              <w:rPr>
                <w:color w:val="auto"/>
              </w:rPr>
              <w:t>regulējošo vispār</w:t>
            </w:r>
            <w:r w:rsidR="002D60AD" w:rsidRPr="009908F7">
              <w:rPr>
                <w:color w:val="auto"/>
              </w:rPr>
              <w:t>īgo</w:t>
            </w:r>
            <w:r w:rsidR="00372C42" w:rsidRPr="009908F7">
              <w:rPr>
                <w:color w:val="auto"/>
              </w:rPr>
              <w:t xml:space="preserve"> tiesisko ietvaru</w:t>
            </w:r>
            <w:r w:rsidRPr="009908F7">
              <w:rPr>
                <w:color w:val="auto"/>
              </w:rPr>
              <w:t>.</w:t>
            </w:r>
            <w:r w:rsidR="00372C42" w:rsidRPr="009908F7">
              <w:rPr>
                <w:color w:val="auto"/>
              </w:rPr>
              <w:t xml:space="preserve"> Ņemot vārā minēto</w:t>
            </w:r>
            <w:r w:rsidRPr="009908F7">
              <w:rPr>
                <w:color w:val="auto"/>
              </w:rPr>
              <w:t xml:space="preserve">, papildu grozījumi </w:t>
            </w:r>
            <w:r w:rsidR="00372C42" w:rsidRPr="009908F7">
              <w:rPr>
                <w:color w:val="auto"/>
              </w:rPr>
              <w:t>attiecībā uz</w:t>
            </w:r>
            <w:r w:rsidRPr="009908F7">
              <w:rPr>
                <w:color w:val="auto"/>
              </w:rPr>
              <w:t xml:space="preserve"> jēdziena “eksemplārs” </w:t>
            </w:r>
            <w:r w:rsidR="00372C42" w:rsidRPr="009908F7">
              <w:rPr>
                <w:color w:val="auto"/>
              </w:rPr>
              <w:t>lietojumu</w:t>
            </w:r>
            <w:r w:rsidRPr="009908F7">
              <w:rPr>
                <w:color w:val="auto"/>
              </w:rPr>
              <w:t xml:space="preserve"> un dokumentu nosūtīšanas kārtības detalizāciju </w:t>
            </w:r>
            <w:r w:rsidR="00626451" w:rsidRPr="009908F7">
              <w:rPr>
                <w:color w:val="auto"/>
              </w:rPr>
              <w:t>ar</w:t>
            </w:r>
            <w:r w:rsidRPr="009908F7">
              <w:rPr>
                <w:color w:val="auto"/>
              </w:rPr>
              <w:t xml:space="preserve"> </w:t>
            </w:r>
            <w:r w:rsidR="00626451" w:rsidRPr="009908F7">
              <w:rPr>
                <w:color w:val="auto"/>
              </w:rPr>
              <w:t xml:space="preserve">šo </w:t>
            </w:r>
            <w:r w:rsidRPr="009908F7">
              <w:rPr>
                <w:color w:val="auto"/>
              </w:rPr>
              <w:t>projekt</w:t>
            </w:r>
            <w:r w:rsidR="00626451" w:rsidRPr="009908F7">
              <w:rPr>
                <w:color w:val="auto"/>
              </w:rPr>
              <w:t>u</w:t>
            </w:r>
            <w:r w:rsidRPr="009908F7">
              <w:rPr>
                <w:color w:val="auto"/>
              </w:rPr>
              <w:t xml:space="preserve"> neti</w:t>
            </w:r>
            <w:r w:rsidR="00372C42" w:rsidRPr="009908F7">
              <w:rPr>
                <w:color w:val="auto"/>
              </w:rPr>
              <w:t>ka</w:t>
            </w:r>
            <w:r w:rsidRPr="009908F7">
              <w:rPr>
                <w:color w:val="auto"/>
              </w:rPr>
              <w:t xml:space="preserve"> </w:t>
            </w:r>
            <w:r w:rsidR="00372C42" w:rsidRPr="009908F7">
              <w:rPr>
                <w:color w:val="auto"/>
              </w:rPr>
              <w:t>veikti</w:t>
            </w:r>
            <w:r w:rsidRPr="009908F7">
              <w:rPr>
                <w:color w:val="auto"/>
              </w:rPr>
              <w:t>.</w:t>
            </w:r>
          </w:p>
          <w:p w14:paraId="3707141D" w14:textId="77777777" w:rsidR="00497A1E" w:rsidRPr="009908F7" w:rsidRDefault="00497A1E" w:rsidP="00520A3E">
            <w:pPr>
              <w:jc w:val="left"/>
              <w:rPr>
                <w:color w:val="auto"/>
              </w:rPr>
            </w:pPr>
          </w:p>
          <w:p w14:paraId="485B3C3B" w14:textId="77777777" w:rsidR="001B4254" w:rsidRPr="009908F7" w:rsidRDefault="001B4254" w:rsidP="00520A3E">
            <w:pPr>
              <w:jc w:val="left"/>
              <w:rPr>
                <w:color w:val="auto"/>
              </w:rPr>
            </w:pPr>
          </w:p>
          <w:p w14:paraId="6003E410" w14:textId="4F6155D6" w:rsidR="00520A3E" w:rsidRPr="009908F7" w:rsidRDefault="009F23CA" w:rsidP="00520A3E">
            <w:pPr>
              <w:jc w:val="left"/>
              <w:rPr>
                <w:color w:val="auto"/>
              </w:rPr>
            </w:pPr>
            <w:r w:rsidRPr="009908F7">
              <w:rPr>
                <w:color w:val="auto"/>
                <w:szCs w:val="28"/>
              </w:rPr>
              <w:t xml:space="preserve">Anotācijas </w:t>
            </w:r>
            <w:r w:rsidR="00A52BAB" w:rsidRPr="009908F7">
              <w:rPr>
                <w:color w:val="auto"/>
                <w:szCs w:val="28"/>
              </w:rPr>
              <w:t xml:space="preserve">1.3. </w:t>
            </w:r>
            <w:r w:rsidR="00E05FB3" w:rsidRPr="009908F7">
              <w:rPr>
                <w:color w:val="auto"/>
                <w:szCs w:val="28"/>
              </w:rPr>
              <w:t>sadaļa</w:t>
            </w:r>
            <w:r w:rsidR="00DA58E7" w:rsidRPr="009908F7">
              <w:rPr>
                <w:color w:val="auto"/>
                <w:szCs w:val="28"/>
              </w:rPr>
              <w:t>s</w:t>
            </w:r>
            <w:r w:rsidR="00C17DFA" w:rsidRPr="009908F7">
              <w:rPr>
                <w:color w:val="auto"/>
                <w:szCs w:val="28"/>
              </w:rPr>
              <w:t xml:space="preserve"> “</w:t>
            </w:r>
            <w:r w:rsidR="00C17DFA" w:rsidRPr="009908F7">
              <w:rPr>
                <w:color w:val="auto"/>
                <w:szCs w:val="28"/>
                <w:shd w:val="clear" w:color="auto" w:fill="FFFFFF"/>
              </w:rPr>
              <w:t>Pašreizējā situācija, problēmas un risinājumi</w:t>
            </w:r>
            <w:r w:rsidR="00C17DFA" w:rsidRPr="009908F7">
              <w:rPr>
                <w:color w:val="auto"/>
                <w:szCs w:val="28"/>
              </w:rPr>
              <w:t>”</w:t>
            </w:r>
            <w:r w:rsidR="00DA58E7" w:rsidRPr="009908F7">
              <w:rPr>
                <w:color w:val="auto"/>
                <w:szCs w:val="28"/>
              </w:rPr>
              <w:t xml:space="preserve"> </w:t>
            </w:r>
            <w:proofErr w:type="spellStart"/>
            <w:r w:rsidR="00DA58E7" w:rsidRPr="009908F7">
              <w:rPr>
                <w:color w:val="auto"/>
                <w:szCs w:val="28"/>
              </w:rPr>
              <w:t>apakšsadaļa</w:t>
            </w:r>
            <w:proofErr w:type="spellEnd"/>
            <w:r w:rsidR="00E05FB3" w:rsidRPr="009908F7">
              <w:rPr>
                <w:color w:val="auto"/>
                <w:szCs w:val="28"/>
              </w:rPr>
              <w:t xml:space="preserve"> “Risinājuma</w:t>
            </w:r>
            <w:r w:rsidR="00E05FB3" w:rsidRPr="009908F7">
              <w:rPr>
                <w:color w:val="auto"/>
              </w:rPr>
              <w:t xml:space="preserve"> apraksts” par </w:t>
            </w:r>
            <w:r w:rsidR="00BD5E87" w:rsidRPr="009908F7">
              <w:rPr>
                <w:color w:val="auto"/>
              </w:rPr>
              <w:t xml:space="preserve">MK </w:t>
            </w:r>
            <w:r w:rsidR="00E05FB3" w:rsidRPr="009908F7">
              <w:rPr>
                <w:color w:val="auto"/>
              </w:rPr>
              <w:t xml:space="preserve">noteikumu Nr. 116 21.1. apakšpunkta </w:t>
            </w:r>
            <w:r w:rsidR="00C17DFA" w:rsidRPr="009908F7">
              <w:rPr>
                <w:color w:val="auto"/>
              </w:rPr>
              <w:t xml:space="preserve">redakcijas </w:t>
            </w:r>
            <w:r w:rsidR="00E05FB3" w:rsidRPr="009908F7">
              <w:rPr>
                <w:color w:val="auto"/>
              </w:rPr>
              <w:t>precizēšanu</w:t>
            </w:r>
            <w:r w:rsidR="002C1E22" w:rsidRPr="009908F7">
              <w:rPr>
                <w:color w:val="auto"/>
              </w:rPr>
              <w:t xml:space="preserve"> </w:t>
            </w:r>
            <w:r w:rsidR="00E05FB3" w:rsidRPr="009908F7">
              <w:rPr>
                <w:color w:val="auto"/>
              </w:rPr>
              <w:t xml:space="preserve">papildināta </w:t>
            </w:r>
            <w:r w:rsidR="002C1E22" w:rsidRPr="009908F7">
              <w:rPr>
                <w:color w:val="auto"/>
              </w:rPr>
              <w:t xml:space="preserve">ar </w:t>
            </w:r>
            <w:r w:rsidR="00BD5E87" w:rsidRPr="009908F7">
              <w:rPr>
                <w:color w:val="auto"/>
              </w:rPr>
              <w:t xml:space="preserve">tekstu </w:t>
            </w:r>
            <w:r w:rsidR="00E05FB3" w:rsidRPr="009908F7">
              <w:rPr>
                <w:color w:val="auto"/>
              </w:rPr>
              <w:t>šād</w:t>
            </w:r>
            <w:r w:rsidR="00BD5E87" w:rsidRPr="009908F7">
              <w:rPr>
                <w:color w:val="auto"/>
              </w:rPr>
              <w:t>ā</w:t>
            </w:r>
            <w:r w:rsidR="00E05FB3" w:rsidRPr="009908F7">
              <w:rPr>
                <w:color w:val="auto"/>
              </w:rPr>
              <w:t xml:space="preserve"> </w:t>
            </w:r>
            <w:r w:rsidR="00BD5E87" w:rsidRPr="009908F7">
              <w:rPr>
                <w:color w:val="auto"/>
              </w:rPr>
              <w:t>redakcijā</w:t>
            </w:r>
            <w:r w:rsidR="00E05FB3" w:rsidRPr="009908F7">
              <w:rPr>
                <w:color w:val="auto"/>
              </w:rPr>
              <w:t>:</w:t>
            </w:r>
          </w:p>
          <w:p w14:paraId="4A58908A" w14:textId="4EC0C84A" w:rsidR="00E05FB3" w:rsidRPr="009908F7" w:rsidRDefault="00E05FB3" w:rsidP="00520A3E">
            <w:pPr>
              <w:jc w:val="left"/>
              <w:rPr>
                <w:color w:val="auto"/>
              </w:rPr>
            </w:pPr>
            <w:r w:rsidRPr="009908F7">
              <w:rPr>
                <w:color w:val="auto"/>
              </w:rPr>
              <w:t>“Vienlaikus norādāms, ka nelaimes gadījuma apstākļu izvērtēšana, tostarp amatpersonas atrašanās apreibinošo vielu ietekmē nozīmes izvērtēšana</w:t>
            </w:r>
            <w:r w:rsidR="00EC38DF" w:rsidRPr="009908F7">
              <w:rPr>
                <w:color w:val="auto"/>
              </w:rPr>
              <w:t xml:space="preserve"> katrā</w:t>
            </w:r>
            <w:r w:rsidRPr="009908F7">
              <w:rPr>
                <w:color w:val="auto"/>
              </w:rPr>
              <w:t xml:space="preserve"> konkrētajā nelaimes gadījumā</w:t>
            </w:r>
            <w:r w:rsidR="000A7697" w:rsidRPr="009908F7">
              <w:rPr>
                <w:color w:val="auto"/>
              </w:rPr>
              <w:t>,</w:t>
            </w:r>
            <w:r w:rsidRPr="009908F7">
              <w:rPr>
                <w:color w:val="auto"/>
              </w:rPr>
              <w:t xml:space="preserve"> veicama, balstoties uz nelaimes gadījuma izmeklēšanas gaitā iegūto objektīvo informāciju un pierādījumiem, tai skaitā medicīniskajiem dokumentiem, ja </w:t>
            </w:r>
            <w:r w:rsidRPr="009908F7">
              <w:rPr>
                <w:color w:val="auto"/>
              </w:rPr>
              <w:lastRenderedPageBreak/>
              <w:t xml:space="preserve">tādi ir pieejami. </w:t>
            </w:r>
            <w:r w:rsidR="00123453" w:rsidRPr="009908F7">
              <w:rPr>
                <w:color w:val="auto"/>
              </w:rPr>
              <w:t xml:space="preserve">Nelaimes gadījuma izmeklēšanas komisija </w:t>
            </w:r>
            <w:r w:rsidRPr="009908F7">
              <w:rPr>
                <w:color w:val="auto"/>
              </w:rPr>
              <w:t>izvērtē visus lietas faktiskos apstākļus savstarpējā kopsakarā, nodrošinot pamatotu un objektīvu secinājumu izdarīšanu.”</w:t>
            </w:r>
          </w:p>
          <w:p w14:paraId="53CE2700" w14:textId="2704DB7A" w:rsidR="00E05FB3" w:rsidRPr="009908F7" w:rsidRDefault="00022471" w:rsidP="00520A3E">
            <w:pPr>
              <w:jc w:val="left"/>
              <w:rPr>
                <w:color w:val="auto"/>
              </w:rPr>
            </w:pPr>
            <w:r w:rsidRPr="009908F7">
              <w:rPr>
                <w:color w:val="auto"/>
              </w:rPr>
              <w:t>Vienlaikus norādām, ka n</w:t>
            </w:r>
            <w:r w:rsidR="00E05FB3" w:rsidRPr="009908F7">
              <w:rPr>
                <w:color w:val="auto"/>
              </w:rPr>
              <w:t>ormatīvajā regulējum</w:t>
            </w:r>
            <w:r w:rsidR="000A0DAB" w:rsidRPr="009908F7">
              <w:rPr>
                <w:color w:val="auto"/>
              </w:rPr>
              <w:t>ā</w:t>
            </w:r>
            <w:r w:rsidR="00E05FB3" w:rsidRPr="009908F7">
              <w:rPr>
                <w:color w:val="auto"/>
              </w:rPr>
              <w:t xml:space="preserve"> nav lietderīgi detalizē</w:t>
            </w:r>
            <w:r w:rsidR="002C1E22" w:rsidRPr="009908F7">
              <w:rPr>
                <w:color w:val="auto"/>
              </w:rPr>
              <w:t>t</w:t>
            </w:r>
            <w:r w:rsidR="00E05FB3" w:rsidRPr="009908F7">
              <w:rPr>
                <w:color w:val="auto"/>
              </w:rPr>
              <w:t>i noteikt pierādījumu vērtēšanas metodoloģiju, jo t</w:t>
            </w:r>
            <w:r w:rsidRPr="009908F7">
              <w:rPr>
                <w:color w:val="auto"/>
              </w:rPr>
              <w:t>ā</w:t>
            </w:r>
            <w:r w:rsidR="00E05FB3" w:rsidRPr="009908F7">
              <w:rPr>
                <w:color w:val="auto"/>
              </w:rPr>
              <w:t xml:space="preserve"> izriet no vispār</w:t>
            </w:r>
            <w:r w:rsidR="00633A96" w:rsidRPr="009908F7">
              <w:rPr>
                <w:color w:val="auto"/>
              </w:rPr>
              <w:t>ējiem</w:t>
            </w:r>
            <w:r w:rsidR="00E05FB3" w:rsidRPr="009908F7">
              <w:rPr>
                <w:color w:val="auto"/>
              </w:rPr>
              <w:t xml:space="preserve"> tiesību principiem un iestāžu</w:t>
            </w:r>
            <w:r w:rsidR="00497A1E" w:rsidRPr="009908F7">
              <w:rPr>
                <w:color w:val="auto"/>
              </w:rPr>
              <w:t xml:space="preserve"> piemērošanas</w:t>
            </w:r>
            <w:r w:rsidR="00E05FB3" w:rsidRPr="009908F7">
              <w:rPr>
                <w:color w:val="auto"/>
              </w:rPr>
              <w:t xml:space="preserve"> prakses, nodrošin</w:t>
            </w:r>
            <w:r w:rsidR="000A0DAB" w:rsidRPr="009908F7">
              <w:rPr>
                <w:color w:val="auto"/>
              </w:rPr>
              <w:t>ot</w:t>
            </w:r>
            <w:r w:rsidR="00E05FB3" w:rsidRPr="009908F7">
              <w:rPr>
                <w:color w:val="auto"/>
              </w:rPr>
              <w:t xml:space="preserve"> nepieciešamo elastību dažādu faktisko situāciju izvērtēšanai. </w:t>
            </w:r>
          </w:p>
          <w:p w14:paraId="6F370377" w14:textId="77777777" w:rsidR="000F7C4F" w:rsidRPr="009908F7" w:rsidRDefault="000F7C4F" w:rsidP="00520A3E">
            <w:pPr>
              <w:jc w:val="left"/>
              <w:rPr>
                <w:color w:val="auto"/>
              </w:rPr>
            </w:pPr>
          </w:p>
          <w:p w14:paraId="33B382F4" w14:textId="77777777" w:rsidR="000F7C4F" w:rsidRPr="009908F7" w:rsidRDefault="000F7C4F" w:rsidP="00520A3E">
            <w:pPr>
              <w:jc w:val="left"/>
              <w:rPr>
                <w:color w:val="auto"/>
              </w:rPr>
            </w:pPr>
          </w:p>
          <w:p w14:paraId="6DE23E0D" w14:textId="77777777" w:rsidR="000F7C4F" w:rsidRPr="009908F7" w:rsidRDefault="000F7C4F" w:rsidP="00520A3E">
            <w:pPr>
              <w:jc w:val="left"/>
              <w:rPr>
                <w:color w:val="auto"/>
              </w:rPr>
            </w:pPr>
          </w:p>
          <w:p w14:paraId="38350AF2" w14:textId="77777777" w:rsidR="000F7C4F" w:rsidRPr="009908F7" w:rsidRDefault="000F7C4F" w:rsidP="00520A3E">
            <w:pPr>
              <w:jc w:val="left"/>
              <w:rPr>
                <w:color w:val="auto"/>
              </w:rPr>
            </w:pPr>
          </w:p>
          <w:p w14:paraId="05A6C8AE" w14:textId="77777777" w:rsidR="000F7C4F" w:rsidRPr="009908F7" w:rsidRDefault="000F7C4F" w:rsidP="00520A3E">
            <w:pPr>
              <w:jc w:val="left"/>
              <w:rPr>
                <w:color w:val="auto"/>
              </w:rPr>
            </w:pPr>
          </w:p>
          <w:p w14:paraId="0098A601" w14:textId="77777777" w:rsidR="000F7C4F" w:rsidRPr="009908F7" w:rsidRDefault="000F7C4F" w:rsidP="00520A3E">
            <w:pPr>
              <w:jc w:val="left"/>
              <w:rPr>
                <w:color w:val="auto"/>
              </w:rPr>
            </w:pPr>
          </w:p>
          <w:p w14:paraId="3E13C0F5" w14:textId="77777777" w:rsidR="00FB0CA6" w:rsidRPr="009908F7" w:rsidRDefault="00FB0CA6" w:rsidP="00520A3E">
            <w:pPr>
              <w:jc w:val="left"/>
              <w:rPr>
                <w:color w:val="auto"/>
              </w:rPr>
            </w:pPr>
          </w:p>
          <w:p w14:paraId="69D99E23" w14:textId="2148E763" w:rsidR="000F7C4F" w:rsidRPr="009908F7" w:rsidRDefault="00DA58E7" w:rsidP="00520A3E">
            <w:pPr>
              <w:jc w:val="left"/>
              <w:rPr>
                <w:color w:val="auto"/>
              </w:rPr>
            </w:pPr>
            <w:bookmarkStart w:id="5" w:name="_Hlk225510082"/>
            <w:r w:rsidRPr="009908F7">
              <w:rPr>
                <w:color w:val="auto"/>
              </w:rPr>
              <w:t>Projekta 6. punktā ie</w:t>
            </w:r>
            <w:r w:rsidR="008977B4" w:rsidRPr="009908F7">
              <w:rPr>
                <w:color w:val="auto"/>
              </w:rPr>
              <w:t>tvertais</w:t>
            </w:r>
            <w:r w:rsidRPr="009908F7">
              <w:rPr>
                <w:color w:val="auto"/>
              </w:rPr>
              <w:t xml:space="preserve"> </w:t>
            </w:r>
            <w:r w:rsidR="008977B4" w:rsidRPr="009908F7">
              <w:rPr>
                <w:color w:val="auto"/>
              </w:rPr>
              <w:t xml:space="preserve">MK </w:t>
            </w:r>
            <w:r w:rsidRPr="009908F7">
              <w:rPr>
                <w:color w:val="auto"/>
              </w:rPr>
              <w:t xml:space="preserve">noteikumu Nr. 116 23. punkts </w:t>
            </w:r>
            <w:r w:rsidR="008977B4" w:rsidRPr="009908F7">
              <w:rPr>
                <w:color w:val="auto"/>
              </w:rPr>
              <w:t xml:space="preserve">ir </w:t>
            </w:r>
            <w:r w:rsidR="000F7C4F" w:rsidRPr="009908F7">
              <w:rPr>
                <w:color w:val="auto"/>
              </w:rPr>
              <w:t xml:space="preserve">izteikts </w:t>
            </w:r>
            <w:r w:rsidR="00EB5CDA" w:rsidRPr="009908F7">
              <w:rPr>
                <w:color w:val="auto"/>
              </w:rPr>
              <w:t>jaunā</w:t>
            </w:r>
            <w:r w:rsidR="000F7C4F" w:rsidRPr="009908F7">
              <w:rPr>
                <w:color w:val="auto"/>
              </w:rPr>
              <w:t xml:space="preserve"> redakcijā:</w:t>
            </w:r>
          </w:p>
          <w:p w14:paraId="429C46CF" w14:textId="77777777" w:rsidR="000F7C4F" w:rsidRPr="009908F7" w:rsidRDefault="000F7C4F" w:rsidP="00520A3E">
            <w:pPr>
              <w:jc w:val="left"/>
              <w:rPr>
                <w:color w:val="auto"/>
              </w:rPr>
            </w:pPr>
            <w:r w:rsidRPr="009908F7">
              <w:rPr>
                <w:color w:val="auto"/>
              </w:rPr>
              <w:t>“</w:t>
            </w:r>
            <w:r w:rsidR="00E473A6" w:rsidRPr="009908F7">
              <w:rPr>
                <w:color w:val="auto"/>
              </w:rPr>
              <w:t xml:space="preserve">Šo noteikumu 22.4. apakšpunktā minētajā gadījumā, ja </w:t>
            </w:r>
            <w:r w:rsidR="00E473A6" w:rsidRPr="009908F7">
              <w:rPr>
                <w:color w:val="auto"/>
              </w:rPr>
              <w:lastRenderedPageBreak/>
              <w:t xml:space="preserve">kriminālprocess pret amatpersonu pabeigts pierādījumu trūkuma dēļ vai noziedzīga nodarījuma sastāva trūkuma dēļ vai ja tiesa pasludinājusi attaisnojošu spriedumu, </w:t>
            </w:r>
            <w:r w:rsidR="00E473A6" w:rsidRPr="009908F7">
              <w:rPr>
                <w:color w:val="auto"/>
                <w:u w:val="single"/>
              </w:rPr>
              <w:t>aktu</w:t>
            </w:r>
            <w:r w:rsidR="00E473A6" w:rsidRPr="009908F7">
              <w:rPr>
                <w:color w:val="auto"/>
              </w:rPr>
              <w:t xml:space="preserve"> noformē 15 dienu laikā pēc lēmuma pieņemšanas par kriminālprocesa pabeigšanu vai attaisnojoša sprieduma stāšanās spēkā.</w:t>
            </w:r>
            <w:r w:rsidRPr="009908F7">
              <w:rPr>
                <w:color w:val="auto"/>
              </w:rPr>
              <w:t>”</w:t>
            </w:r>
          </w:p>
          <w:p w14:paraId="45C26119" w14:textId="7D7078F9" w:rsidR="008977B4" w:rsidRPr="009908F7" w:rsidRDefault="008977B4" w:rsidP="00520A3E">
            <w:pPr>
              <w:jc w:val="left"/>
              <w:rPr>
                <w:color w:val="auto"/>
              </w:rPr>
            </w:pPr>
            <w:r w:rsidRPr="009908F7">
              <w:rPr>
                <w:color w:val="auto"/>
              </w:rPr>
              <w:t>Att</w:t>
            </w:r>
            <w:r w:rsidR="00EB5CDA" w:rsidRPr="009908F7">
              <w:rPr>
                <w:color w:val="auto"/>
              </w:rPr>
              <w:t>iec</w:t>
            </w:r>
            <w:r w:rsidRPr="009908F7">
              <w:rPr>
                <w:color w:val="auto"/>
              </w:rPr>
              <w:t>ī</w:t>
            </w:r>
            <w:r w:rsidR="00EB5CDA" w:rsidRPr="009908F7">
              <w:rPr>
                <w:color w:val="auto"/>
              </w:rPr>
              <w:t>b</w:t>
            </w:r>
            <w:r w:rsidRPr="009908F7">
              <w:rPr>
                <w:color w:val="auto"/>
              </w:rPr>
              <w:t>ā uz viedokli par MK n</w:t>
            </w:r>
            <w:r w:rsidR="00E473A6" w:rsidRPr="009908F7">
              <w:rPr>
                <w:color w:val="auto"/>
              </w:rPr>
              <w:t>oteikumu</w:t>
            </w:r>
            <w:r w:rsidRPr="009908F7">
              <w:rPr>
                <w:color w:val="auto"/>
              </w:rPr>
              <w:t xml:space="preserve"> Nr. 116</w:t>
            </w:r>
            <w:r w:rsidR="00E473A6" w:rsidRPr="009908F7">
              <w:rPr>
                <w:color w:val="auto"/>
              </w:rPr>
              <w:t xml:space="preserve"> 22.4. apakšpunkt</w:t>
            </w:r>
            <w:r w:rsidRPr="009908F7">
              <w:rPr>
                <w:color w:val="auto"/>
              </w:rPr>
              <w:t>u paskaidrojam, ka</w:t>
            </w:r>
            <w:r w:rsidR="00E473A6" w:rsidRPr="009908F7">
              <w:rPr>
                <w:color w:val="auto"/>
              </w:rPr>
              <w:t xml:space="preserve"> </w:t>
            </w:r>
            <w:r w:rsidRPr="009908F7">
              <w:rPr>
                <w:color w:val="auto"/>
              </w:rPr>
              <w:t>minētā norma neti</w:t>
            </w:r>
            <w:r w:rsidR="00EB5CDA" w:rsidRPr="009908F7">
              <w:rPr>
                <w:color w:val="auto"/>
              </w:rPr>
              <w:t>e</w:t>
            </w:r>
            <w:r w:rsidRPr="009908F7">
              <w:rPr>
                <w:color w:val="auto"/>
              </w:rPr>
              <w:t xml:space="preserve">k grozīta un </w:t>
            </w:r>
            <w:r w:rsidR="00E473A6" w:rsidRPr="009908F7">
              <w:rPr>
                <w:color w:val="auto"/>
              </w:rPr>
              <w:t>saglabā</w:t>
            </w:r>
            <w:r w:rsidRPr="009908F7">
              <w:rPr>
                <w:color w:val="auto"/>
              </w:rPr>
              <w:t>jas</w:t>
            </w:r>
            <w:r w:rsidR="00E473A6" w:rsidRPr="009908F7">
              <w:rPr>
                <w:color w:val="auto"/>
              </w:rPr>
              <w:t xml:space="preserve"> esošajā redakcijā</w:t>
            </w:r>
            <w:r w:rsidR="00872620" w:rsidRPr="009908F7">
              <w:rPr>
                <w:color w:val="auto"/>
              </w:rPr>
              <w:t xml:space="preserve">. </w:t>
            </w:r>
            <w:r w:rsidRPr="009908F7">
              <w:rPr>
                <w:color w:val="auto"/>
              </w:rPr>
              <w:t>Ievērojot sistēmisko un mērķtiecīgo interpretāciju kopsakarā ar kriminālprocesuālo kārtību, formulējums “amatpersonai izdarot noziedzīgu nodarījumu” n</w:t>
            </w:r>
            <w:r w:rsidR="00EB5CDA" w:rsidRPr="009908F7">
              <w:rPr>
                <w:color w:val="auto"/>
              </w:rPr>
              <w:t>av</w:t>
            </w:r>
            <w:r w:rsidRPr="009908F7">
              <w:rPr>
                <w:color w:val="auto"/>
              </w:rPr>
              <w:t xml:space="preserve"> vērsts uz </w:t>
            </w:r>
            <w:r w:rsidR="00EB5CDA" w:rsidRPr="009908F7">
              <w:rPr>
                <w:color w:val="auto"/>
              </w:rPr>
              <w:t>galīgās</w:t>
            </w:r>
            <w:r w:rsidRPr="009908F7">
              <w:rPr>
                <w:color w:val="auto"/>
              </w:rPr>
              <w:t xml:space="preserve"> vainas konstatēšanu Satversmes 92. panta izpratnē</w:t>
            </w:r>
            <w:r w:rsidR="00EB5CDA" w:rsidRPr="009908F7">
              <w:rPr>
                <w:color w:val="auto"/>
              </w:rPr>
              <w:t xml:space="preserve"> nelaimes gadījuma izmeklēšanas stadijā</w:t>
            </w:r>
            <w:r w:rsidRPr="009908F7">
              <w:rPr>
                <w:color w:val="auto"/>
              </w:rPr>
              <w:t>. Tā mērķis ir identificēt gadījumus, kuros</w:t>
            </w:r>
            <w:r w:rsidR="003C7C85" w:rsidRPr="009908F7">
              <w:rPr>
                <w:color w:val="auto"/>
              </w:rPr>
              <w:t xml:space="preserve"> nelaimes gadījuma apstākļi ir tieši saistīti ar </w:t>
            </w:r>
            <w:r w:rsidR="00EB5CDA" w:rsidRPr="009908F7">
              <w:rPr>
                <w:color w:val="auto"/>
              </w:rPr>
              <w:t xml:space="preserve">uzsāktu kriminālprocesu par </w:t>
            </w:r>
            <w:r w:rsidR="003C7C85" w:rsidRPr="009908F7">
              <w:rPr>
                <w:color w:val="auto"/>
              </w:rPr>
              <w:t xml:space="preserve">iespējamu </w:t>
            </w:r>
            <w:r w:rsidR="003C7C85" w:rsidRPr="009908F7">
              <w:rPr>
                <w:color w:val="auto"/>
              </w:rPr>
              <w:lastRenderedPageBreak/>
              <w:t>noziedzīgu nodarījumu. Līdz ar to nevain</w:t>
            </w:r>
            <w:r w:rsidR="00EB5CDA" w:rsidRPr="009908F7">
              <w:rPr>
                <w:color w:val="auto"/>
              </w:rPr>
              <w:t>ī</w:t>
            </w:r>
            <w:r w:rsidR="003C7C85" w:rsidRPr="009908F7">
              <w:rPr>
                <w:color w:val="auto"/>
              </w:rPr>
              <w:t>guma prezumpcija netiek pārkāpta, jo administratīvais process (nelaimes gadījuma izmeklēšana) neparedz krimināltiesisko seku noteikšanu</w:t>
            </w:r>
            <w:r w:rsidR="00EB5CDA" w:rsidRPr="009908F7">
              <w:rPr>
                <w:color w:val="auto"/>
              </w:rPr>
              <w:t>, bet gan nodrošina procesa virzību atkarībā no kriminālprocesa rezultāta</w:t>
            </w:r>
            <w:r w:rsidR="003C7C85" w:rsidRPr="009908F7">
              <w:rPr>
                <w:color w:val="auto"/>
              </w:rPr>
              <w:t>.</w:t>
            </w:r>
          </w:p>
          <w:p w14:paraId="20EA87C0" w14:textId="25E7E6E5" w:rsidR="00241871" w:rsidRPr="009908F7" w:rsidRDefault="00F300E4" w:rsidP="00520A3E">
            <w:pPr>
              <w:jc w:val="left"/>
              <w:rPr>
                <w:color w:val="auto"/>
              </w:rPr>
            </w:pPr>
            <w:r w:rsidRPr="009908F7">
              <w:rPr>
                <w:color w:val="auto"/>
              </w:rPr>
              <w:t>Ierosinājums</w:t>
            </w:r>
            <w:r w:rsidR="00F26025" w:rsidRPr="009908F7">
              <w:rPr>
                <w:color w:val="auto"/>
              </w:rPr>
              <w:t xml:space="preserve"> </w:t>
            </w:r>
            <w:r w:rsidRPr="009908F7">
              <w:rPr>
                <w:color w:val="auto"/>
              </w:rPr>
              <w:t>paredz</w:t>
            </w:r>
            <w:r w:rsidR="00F26025" w:rsidRPr="009908F7">
              <w:rPr>
                <w:color w:val="auto"/>
              </w:rPr>
              <w:t>ēt</w:t>
            </w:r>
            <w:r w:rsidRPr="009908F7">
              <w:rPr>
                <w:color w:val="auto"/>
              </w:rPr>
              <w:t xml:space="preserve"> nelaimes gadījuma izmeklēšanas apturēšanu līdz galīgā nolēmuma</w:t>
            </w:r>
            <w:r w:rsidR="003C7C85" w:rsidRPr="009908F7">
              <w:rPr>
                <w:color w:val="auto"/>
              </w:rPr>
              <w:t xml:space="preserve"> spēkā stāšanās brīdim</w:t>
            </w:r>
            <w:r w:rsidRPr="009908F7">
              <w:rPr>
                <w:color w:val="auto"/>
              </w:rPr>
              <w:t xml:space="preserve"> kriminālprocesā nav atbalstām</w:t>
            </w:r>
            <w:r w:rsidR="00241871" w:rsidRPr="009908F7">
              <w:rPr>
                <w:color w:val="auto"/>
              </w:rPr>
              <w:t>s</w:t>
            </w:r>
            <w:r w:rsidR="003C7C85" w:rsidRPr="009908F7">
              <w:rPr>
                <w:color w:val="auto"/>
              </w:rPr>
              <w:t>. K</w:t>
            </w:r>
            <w:r w:rsidRPr="009908F7">
              <w:rPr>
                <w:color w:val="auto"/>
              </w:rPr>
              <w:t>riminālprocess var</w:t>
            </w:r>
            <w:r w:rsidR="003C7C85" w:rsidRPr="009908F7">
              <w:rPr>
                <w:color w:val="auto"/>
              </w:rPr>
              <w:t xml:space="preserve"> būt</w:t>
            </w:r>
            <w:r w:rsidRPr="009908F7">
              <w:rPr>
                <w:color w:val="auto"/>
              </w:rPr>
              <w:t xml:space="preserve"> ilgstoš</w:t>
            </w:r>
            <w:r w:rsidR="003C7C85" w:rsidRPr="009908F7">
              <w:rPr>
                <w:color w:val="auto"/>
              </w:rPr>
              <w:t>s</w:t>
            </w:r>
            <w:r w:rsidRPr="009908F7">
              <w:rPr>
                <w:color w:val="auto"/>
              </w:rPr>
              <w:t xml:space="preserve">, savukārt nelaimes gadījuma izmeklēšana </w:t>
            </w:r>
            <w:r w:rsidR="003C7C85" w:rsidRPr="009908F7">
              <w:rPr>
                <w:color w:val="auto"/>
              </w:rPr>
              <w:t xml:space="preserve">ir </w:t>
            </w:r>
            <w:r w:rsidRPr="009908F7">
              <w:rPr>
                <w:color w:val="auto"/>
              </w:rPr>
              <w:t>veicama savlaicīgi</w:t>
            </w:r>
            <w:r w:rsidR="003C7C85" w:rsidRPr="009908F7">
              <w:rPr>
                <w:color w:val="auto"/>
              </w:rPr>
              <w:t xml:space="preserve">, lai sasniegtu tās primāros mērķus: </w:t>
            </w:r>
            <w:r w:rsidR="00241871" w:rsidRPr="009908F7">
              <w:rPr>
                <w:color w:val="auto"/>
              </w:rPr>
              <w:t xml:space="preserve">noskaidrot nelaimes gadījuma </w:t>
            </w:r>
            <w:r w:rsidR="003C7C85" w:rsidRPr="009908F7">
              <w:rPr>
                <w:color w:val="auto"/>
              </w:rPr>
              <w:t xml:space="preserve">faktiskos </w:t>
            </w:r>
            <w:r w:rsidR="00241871" w:rsidRPr="009908F7">
              <w:rPr>
                <w:color w:val="auto"/>
              </w:rPr>
              <w:t xml:space="preserve">apstākļus, identificēt cēloņus un </w:t>
            </w:r>
            <w:r w:rsidR="003C7C85" w:rsidRPr="009908F7">
              <w:rPr>
                <w:color w:val="auto"/>
              </w:rPr>
              <w:t xml:space="preserve">nekavējoties </w:t>
            </w:r>
            <w:r w:rsidR="00241871" w:rsidRPr="009908F7">
              <w:rPr>
                <w:color w:val="auto"/>
              </w:rPr>
              <w:t xml:space="preserve">veikt pasākumus līdzīgu nelaimes gadījumu novēršanai nākotnē. </w:t>
            </w:r>
            <w:r w:rsidR="003C7C85" w:rsidRPr="009908F7">
              <w:rPr>
                <w:color w:val="auto"/>
              </w:rPr>
              <w:t>I</w:t>
            </w:r>
            <w:r w:rsidR="006229B7" w:rsidRPr="009908F7">
              <w:rPr>
                <w:color w:val="auto"/>
              </w:rPr>
              <w:t xml:space="preserve">zmeklēšanas atlikšana </w:t>
            </w:r>
            <w:r w:rsidR="003C7C85" w:rsidRPr="009908F7">
              <w:rPr>
                <w:color w:val="auto"/>
              </w:rPr>
              <w:t>uz nenoteiktu laiku</w:t>
            </w:r>
            <w:r w:rsidR="006229B7" w:rsidRPr="009908F7">
              <w:rPr>
                <w:color w:val="auto"/>
              </w:rPr>
              <w:t xml:space="preserve"> nebūtu samērīga un neatbilstu </w:t>
            </w:r>
            <w:r w:rsidR="003C7C85" w:rsidRPr="009908F7">
              <w:rPr>
                <w:color w:val="auto"/>
              </w:rPr>
              <w:t xml:space="preserve">darba aizsardzības </w:t>
            </w:r>
            <w:r w:rsidR="006229B7" w:rsidRPr="009908F7">
              <w:rPr>
                <w:color w:val="auto"/>
              </w:rPr>
              <w:t>regulējuma mērķim.</w:t>
            </w:r>
          </w:p>
          <w:p w14:paraId="4F7E1ABC" w14:textId="6A6F3DA6" w:rsidR="00F300E4" w:rsidRPr="009908F7" w:rsidRDefault="00F300E4" w:rsidP="00520A3E">
            <w:pPr>
              <w:jc w:val="left"/>
              <w:rPr>
                <w:color w:val="auto"/>
              </w:rPr>
            </w:pPr>
            <w:r w:rsidRPr="009908F7">
              <w:rPr>
                <w:color w:val="auto"/>
              </w:rPr>
              <w:t xml:space="preserve">Vienlaikus, </w:t>
            </w:r>
            <w:r w:rsidR="00F26025" w:rsidRPr="009908F7">
              <w:rPr>
                <w:color w:val="auto"/>
              </w:rPr>
              <w:t>j</w:t>
            </w:r>
            <w:r w:rsidRPr="009908F7">
              <w:rPr>
                <w:color w:val="auto"/>
              </w:rPr>
              <w:t xml:space="preserve">a </w:t>
            </w:r>
            <w:r w:rsidR="00E56B37" w:rsidRPr="009908F7">
              <w:rPr>
                <w:color w:val="auto"/>
              </w:rPr>
              <w:t xml:space="preserve">kriminālprocess </w:t>
            </w:r>
            <w:r w:rsidR="00E56B37" w:rsidRPr="009908F7">
              <w:rPr>
                <w:color w:val="auto"/>
              </w:rPr>
              <w:lastRenderedPageBreak/>
              <w:t>pret amatpersonu pabeigts pierādījumu trūkuma dēļ vai noziedzīga nodarījuma sastāva trūkuma dēļ vai ja tiesa pasludinājusi attaisnojošu spriedumu</w:t>
            </w:r>
            <w:r w:rsidR="0037506D" w:rsidRPr="009908F7">
              <w:rPr>
                <w:color w:val="auto"/>
              </w:rPr>
              <w:t>,</w:t>
            </w:r>
            <w:r w:rsidR="00E56B37" w:rsidRPr="009908F7">
              <w:rPr>
                <w:color w:val="auto"/>
              </w:rPr>
              <w:t xml:space="preserve"> MK noteikumu Nr. 116 23. punkts</w:t>
            </w:r>
            <w:r w:rsidR="0037506D" w:rsidRPr="009908F7">
              <w:rPr>
                <w:color w:val="auto"/>
              </w:rPr>
              <w:t xml:space="preserve"> nodrošina tiesisku mehānismu akta noformēšanai</w:t>
            </w:r>
            <w:r w:rsidRPr="009908F7">
              <w:rPr>
                <w:color w:val="auto"/>
              </w:rPr>
              <w:t xml:space="preserve">, </w:t>
            </w:r>
            <w:r w:rsidR="003C7C85" w:rsidRPr="009908F7">
              <w:rPr>
                <w:color w:val="auto"/>
              </w:rPr>
              <w:t xml:space="preserve">tādējādi </w:t>
            </w:r>
            <w:r w:rsidRPr="009908F7">
              <w:rPr>
                <w:color w:val="auto"/>
              </w:rPr>
              <w:t>nodrošinot amatpersona</w:t>
            </w:r>
            <w:r w:rsidR="006229B7" w:rsidRPr="009908F7">
              <w:rPr>
                <w:color w:val="auto"/>
              </w:rPr>
              <w:t>i</w:t>
            </w:r>
            <w:r w:rsidRPr="009908F7">
              <w:rPr>
                <w:color w:val="auto"/>
              </w:rPr>
              <w:t xml:space="preserve"> tiesības uz normatīvajos aktos paredzētajām sociālajām garantijām.</w:t>
            </w:r>
            <w:r w:rsidR="00DF68BA" w:rsidRPr="009908F7">
              <w:rPr>
                <w:color w:val="auto"/>
              </w:rPr>
              <w:t xml:space="preserve"> Savukārt gadījumos, kad kriminālprocess tiek izbeigts uz nereabilitējoša pamata, saglabājas sākotnējais tiesiskais stāvoklis, proti, paliek atzinums.</w:t>
            </w:r>
          </w:p>
          <w:p w14:paraId="0E7A043D" w14:textId="60FB4E4B" w:rsidR="00AD0DAE" w:rsidRPr="008B5A24" w:rsidRDefault="00FE7DB5" w:rsidP="006229B7">
            <w:pPr>
              <w:jc w:val="left"/>
            </w:pPr>
            <w:r w:rsidRPr="009908F7">
              <w:rPr>
                <w:color w:val="auto"/>
              </w:rPr>
              <w:t xml:space="preserve">Projekta 6. punktā </w:t>
            </w:r>
            <w:r w:rsidR="008977B4" w:rsidRPr="009908F7">
              <w:rPr>
                <w:color w:val="auto"/>
              </w:rPr>
              <w:t>ietv</w:t>
            </w:r>
            <w:r w:rsidR="001F6B11" w:rsidRPr="009908F7">
              <w:rPr>
                <w:color w:val="auto"/>
              </w:rPr>
              <w:t>e</w:t>
            </w:r>
            <w:r w:rsidR="008977B4" w:rsidRPr="009908F7">
              <w:rPr>
                <w:color w:val="auto"/>
              </w:rPr>
              <w:t>rt</w:t>
            </w:r>
            <w:r w:rsidR="001F6B11" w:rsidRPr="009908F7">
              <w:rPr>
                <w:color w:val="auto"/>
              </w:rPr>
              <w:t>ais precizējums</w:t>
            </w:r>
            <w:r w:rsidRPr="009908F7">
              <w:rPr>
                <w:color w:val="auto"/>
              </w:rPr>
              <w:t xml:space="preserve"> </w:t>
            </w:r>
            <w:r w:rsidR="00E56B37" w:rsidRPr="009908F7">
              <w:rPr>
                <w:color w:val="auto"/>
              </w:rPr>
              <w:t xml:space="preserve">MK </w:t>
            </w:r>
            <w:r w:rsidRPr="009908F7">
              <w:rPr>
                <w:color w:val="auto"/>
              </w:rPr>
              <w:t xml:space="preserve">noteikumu Nr. 116 </w:t>
            </w:r>
            <w:r w:rsidR="00F300E4" w:rsidRPr="009908F7">
              <w:rPr>
                <w:color w:val="auto"/>
              </w:rPr>
              <w:t>23. punkt</w:t>
            </w:r>
            <w:r w:rsidR="001F6B11" w:rsidRPr="009908F7">
              <w:rPr>
                <w:color w:val="auto"/>
              </w:rPr>
              <w:t>ā</w:t>
            </w:r>
            <w:r w:rsidR="00F300E4" w:rsidRPr="009908F7">
              <w:rPr>
                <w:color w:val="auto"/>
              </w:rPr>
              <w:t>, aizstājot vārdu “atzinums” ar vārdu “akts”, ir tehnisks labojums</w:t>
            </w:r>
            <w:r w:rsidR="00E56B37" w:rsidRPr="009908F7">
              <w:rPr>
                <w:color w:val="auto"/>
              </w:rPr>
              <w:t xml:space="preserve">. Tas novērš tekstā pieļauto pretrunu un nodrošina regulējuma atbilstību </w:t>
            </w:r>
            <w:r w:rsidR="001F6B11" w:rsidRPr="009908F7">
              <w:rPr>
                <w:color w:val="auto"/>
              </w:rPr>
              <w:t>MK</w:t>
            </w:r>
            <w:r w:rsidR="00F300E4" w:rsidRPr="009908F7">
              <w:rPr>
                <w:color w:val="auto"/>
              </w:rPr>
              <w:t xml:space="preserve"> noteikumu</w:t>
            </w:r>
            <w:r w:rsidR="00F8683B" w:rsidRPr="009908F7">
              <w:rPr>
                <w:color w:val="auto"/>
              </w:rPr>
              <w:t xml:space="preserve"> Nr.116</w:t>
            </w:r>
            <w:r w:rsidR="00F300E4" w:rsidRPr="009908F7">
              <w:rPr>
                <w:color w:val="auto"/>
              </w:rPr>
              <w:t xml:space="preserve"> </w:t>
            </w:r>
            <w:r w:rsidR="00E56B37" w:rsidRPr="009908F7">
              <w:rPr>
                <w:color w:val="auto"/>
              </w:rPr>
              <w:t xml:space="preserve">sistēmai, kā arī faktiski pastāvošajai vienveidīgai piemērošanas praksei attiecībā uz akta un atzinuma nošķīrumu. </w:t>
            </w:r>
            <w:bookmarkEnd w:id="5"/>
          </w:p>
        </w:tc>
      </w:tr>
    </w:tbl>
    <w:p w14:paraId="1E973FB3" w14:textId="77777777" w:rsidR="00C8524C" w:rsidRPr="008B5A24" w:rsidRDefault="00C8524C"/>
    <w:tbl>
      <w:tblPr>
        <w:tblStyle w:val="a"/>
        <w:tblW w:w="14567" w:type="dxa"/>
        <w:tblLayout w:type="fixed"/>
        <w:tblLook w:val="0600" w:firstRow="0" w:lastRow="0" w:firstColumn="0" w:lastColumn="0" w:noHBand="1" w:noVBand="1"/>
      </w:tblPr>
      <w:tblGrid>
        <w:gridCol w:w="4855"/>
        <w:gridCol w:w="4856"/>
        <w:gridCol w:w="4856"/>
      </w:tblGrid>
      <w:tr w:rsidR="00C8524C" w:rsidRPr="008B5A24" w14:paraId="1A4D0638" w14:textId="77777777">
        <w:tc>
          <w:tcPr>
            <w:tcW w:w="4855" w:type="dxa"/>
            <w:shd w:val="clear" w:color="auto" w:fill="FFFFFF"/>
            <w:noWrap/>
            <w:tcMar>
              <w:top w:w="75" w:type="dxa"/>
              <w:left w:w="75" w:type="dxa"/>
              <w:bottom w:w="75" w:type="dxa"/>
              <w:right w:w="75" w:type="dxa"/>
            </w:tcMar>
            <w:vAlign w:val="center"/>
          </w:tcPr>
          <w:p w14:paraId="2B737C63" w14:textId="77777777" w:rsidR="00C8524C" w:rsidRPr="008B5A24" w:rsidRDefault="00A84B4C">
            <w:pPr>
              <w:jc w:val="left"/>
            </w:pPr>
            <w:r w:rsidRPr="008B5A24">
              <w:t>Datums**</w:t>
            </w:r>
          </w:p>
        </w:tc>
        <w:tc>
          <w:tcPr>
            <w:tcW w:w="4856" w:type="dxa"/>
            <w:shd w:val="clear" w:color="auto" w:fill="FFFFFF"/>
            <w:noWrap/>
            <w:tcMar>
              <w:top w:w="75" w:type="dxa"/>
              <w:left w:w="75" w:type="dxa"/>
              <w:bottom w:w="75" w:type="dxa"/>
              <w:right w:w="75" w:type="dxa"/>
            </w:tcMar>
            <w:vAlign w:val="center"/>
          </w:tcPr>
          <w:p w14:paraId="0877AAF3" w14:textId="77777777" w:rsidR="00C8524C" w:rsidRPr="008B5A24" w:rsidRDefault="00C8524C">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71E5DC9A" w14:textId="77777777" w:rsidR="00C8524C" w:rsidRPr="008B5A24" w:rsidRDefault="00C8524C"/>
        </w:tc>
      </w:tr>
      <w:tr w:rsidR="00C8524C" w:rsidRPr="008B5A24" w14:paraId="54E4DC9C" w14:textId="77777777">
        <w:tc>
          <w:tcPr>
            <w:tcW w:w="4855" w:type="dxa"/>
            <w:shd w:val="clear" w:color="auto" w:fill="FFFFFF"/>
            <w:noWrap/>
            <w:tcMar>
              <w:top w:w="75" w:type="dxa"/>
              <w:left w:w="75" w:type="dxa"/>
              <w:bottom w:w="75" w:type="dxa"/>
              <w:right w:w="75" w:type="dxa"/>
            </w:tcMar>
            <w:vAlign w:val="center"/>
          </w:tcPr>
          <w:p w14:paraId="17F45901" w14:textId="77777777" w:rsidR="00C8524C" w:rsidRPr="008B5A24" w:rsidRDefault="00C8524C"/>
        </w:tc>
        <w:tc>
          <w:tcPr>
            <w:tcW w:w="4856" w:type="dxa"/>
            <w:shd w:val="clear" w:color="auto" w:fill="FFFFFF"/>
            <w:noWrap/>
            <w:tcMar>
              <w:top w:w="75" w:type="dxa"/>
              <w:left w:w="75" w:type="dxa"/>
              <w:bottom w:w="75" w:type="dxa"/>
              <w:right w:w="75" w:type="dxa"/>
            </w:tcMar>
            <w:vAlign w:val="center"/>
          </w:tcPr>
          <w:p w14:paraId="140739DB" w14:textId="77777777" w:rsidR="00C8524C" w:rsidRPr="008B5A24" w:rsidRDefault="00A84B4C">
            <w:pPr>
              <w:jc w:val="center"/>
            </w:pPr>
            <w:r w:rsidRPr="008B5A24">
              <w:t>(</w:t>
            </w:r>
            <w:proofErr w:type="spellStart"/>
            <w:r w:rsidRPr="008B5A24">
              <w:t>dd.mm.gggg</w:t>
            </w:r>
            <w:proofErr w:type="spellEnd"/>
            <w:r w:rsidRPr="008B5A24">
              <w:t>)</w:t>
            </w:r>
          </w:p>
        </w:tc>
        <w:tc>
          <w:tcPr>
            <w:tcW w:w="4856" w:type="dxa"/>
            <w:shd w:val="clear" w:color="auto" w:fill="FFFFFF"/>
            <w:noWrap/>
            <w:tcMar>
              <w:top w:w="75" w:type="dxa"/>
              <w:left w:w="75" w:type="dxa"/>
              <w:bottom w:w="75" w:type="dxa"/>
              <w:right w:w="75" w:type="dxa"/>
            </w:tcMar>
            <w:vAlign w:val="center"/>
          </w:tcPr>
          <w:p w14:paraId="74434CC3" w14:textId="77777777" w:rsidR="00C8524C" w:rsidRPr="008B5A24" w:rsidRDefault="00C8524C"/>
        </w:tc>
      </w:tr>
      <w:tr w:rsidR="00C8524C" w:rsidRPr="008B5A24" w14:paraId="4D3861B0" w14:textId="77777777">
        <w:tc>
          <w:tcPr>
            <w:tcW w:w="4855" w:type="dxa"/>
            <w:shd w:val="clear" w:color="auto" w:fill="FFFFFF"/>
            <w:noWrap/>
            <w:tcMar>
              <w:top w:w="75" w:type="dxa"/>
              <w:left w:w="75" w:type="dxa"/>
              <w:bottom w:w="75" w:type="dxa"/>
              <w:right w:w="75" w:type="dxa"/>
            </w:tcMar>
            <w:vAlign w:val="center"/>
          </w:tcPr>
          <w:p w14:paraId="6AF02B9B" w14:textId="77777777" w:rsidR="00C8524C" w:rsidRPr="008B5A24" w:rsidRDefault="00A84B4C">
            <w:pPr>
              <w:jc w:val="left"/>
            </w:pPr>
            <w:r w:rsidRPr="008B5A24">
              <w:t>Atbildīgā persona</w:t>
            </w:r>
          </w:p>
        </w:tc>
        <w:tc>
          <w:tcPr>
            <w:tcW w:w="4856" w:type="dxa"/>
            <w:shd w:val="clear" w:color="auto" w:fill="FFFFFF"/>
            <w:noWrap/>
            <w:tcMar>
              <w:top w:w="75" w:type="dxa"/>
              <w:left w:w="75" w:type="dxa"/>
              <w:bottom w:w="75" w:type="dxa"/>
              <w:right w:w="75" w:type="dxa"/>
            </w:tcMar>
            <w:vAlign w:val="center"/>
          </w:tcPr>
          <w:p w14:paraId="1AC5B878" w14:textId="77777777" w:rsidR="00C8524C" w:rsidRPr="008B5A24" w:rsidRDefault="00C8524C">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2E42A172" w14:textId="77777777" w:rsidR="00C8524C" w:rsidRPr="008B5A24" w:rsidRDefault="00C8524C"/>
        </w:tc>
      </w:tr>
      <w:tr w:rsidR="00C8524C" w:rsidRPr="008B5A24" w14:paraId="78FC37CF" w14:textId="77777777">
        <w:tc>
          <w:tcPr>
            <w:tcW w:w="4855" w:type="dxa"/>
            <w:shd w:val="clear" w:color="auto" w:fill="FFFFFF"/>
            <w:noWrap/>
            <w:tcMar>
              <w:top w:w="75" w:type="dxa"/>
              <w:left w:w="75" w:type="dxa"/>
              <w:bottom w:w="75" w:type="dxa"/>
              <w:right w:w="75" w:type="dxa"/>
            </w:tcMar>
            <w:vAlign w:val="center"/>
          </w:tcPr>
          <w:p w14:paraId="07087D86" w14:textId="77777777" w:rsidR="00C8524C" w:rsidRPr="008B5A24" w:rsidRDefault="00C8524C"/>
        </w:tc>
        <w:tc>
          <w:tcPr>
            <w:tcW w:w="4856" w:type="dxa"/>
            <w:shd w:val="clear" w:color="auto" w:fill="FFFFFF"/>
            <w:noWrap/>
            <w:tcMar>
              <w:top w:w="75" w:type="dxa"/>
              <w:left w:w="75" w:type="dxa"/>
              <w:bottom w:w="75" w:type="dxa"/>
              <w:right w:w="75" w:type="dxa"/>
            </w:tcMar>
            <w:vAlign w:val="center"/>
          </w:tcPr>
          <w:p w14:paraId="6BC43653" w14:textId="77777777" w:rsidR="00C8524C" w:rsidRPr="008B5A24" w:rsidRDefault="00A84B4C">
            <w:pPr>
              <w:jc w:val="center"/>
            </w:pPr>
            <w:r w:rsidRPr="008B5A24">
              <w:t>(vārds, uzvārds, paraksts**)</w:t>
            </w:r>
          </w:p>
        </w:tc>
        <w:tc>
          <w:tcPr>
            <w:tcW w:w="4856" w:type="dxa"/>
            <w:shd w:val="clear" w:color="auto" w:fill="FFFFFF"/>
            <w:noWrap/>
            <w:tcMar>
              <w:top w:w="75" w:type="dxa"/>
              <w:left w:w="75" w:type="dxa"/>
              <w:bottom w:w="75" w:type="dxa"/>
              <w:right w:w="75" w:type="dxa"/>
            </w:tcMar>
            <w:vAlign w:val="center"/>
          </w:tcPr>
          <w:p w14:paraId="6164F447" w14:textId="77777777" w:rsidR="00C8524C" w:rsidRPr="008B5A24" w:rsidRDefault="00C8524C"/>
        </w:tc>
      </w:tr>
    </w:tbl>
    <w:p w14:paraId="7EF5EF3D" w14:textId="77777777" w:rsidR="00C8524C" w:rsidRPr="008B5A24" w:rsidRDefault="00C8524C"/>
    <w:p w14:paraId="3BE7FEDB" w14:textId="77777777" w:rsidR="00C8524C" w:rsidRPr="008B5A24" w:rsidRDefault="00A84B4C">
      <w:r w:rsidRPr="008B5A24">
        <w:t>Piezīmes.</w:t>
      </w:r>
    </w:p>
    <w:p w14:paraId="4E28EF99" w14:textId="77777777" w:rsidR="00C8524C" w:rsidRPr="008B5A24" w:rsidRDefault="00A84B4C">
      <w:r w:rsidRPr="008B5A24">
        <w:t>* Iesniedzējs (fiziskai personai – vārds, uzvārds, juridiskai personai – nosaukums) var tikt publiskots, ja viņš tam ir piekritis. Ja attiecināms, iesniedzējs norāda interešu pārstāvja reģistrācijas numuru.</w:t>
      </w:r>
    </w:p>
    <w:p w14:paraId="137CAAD5" w14:textId="77777777" w:rsidR="00C8524C" w:rsidRPr="008B5A24" w:rsidRDefault="00A84B4C">
      <w:r w:rsidRPr="008B5A24">
        <w:t>** Dokumenta rekvizītus "datums" un "paraksts" neaizpilda, ja elektroniskais dokuments ir sagatavots atbilstoši normatīvajiem aktiem par elektronisko dokumentu noformēšanu.</w:t>
      </w:r>
    </w:p>
    <w:sectPr w:rsidR="00C8524C" w:rsidRPr="008B5A24">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17780" w14:textId="77777777" w:rsidR="002A3CDC" w:rsidRDefault="00A84B4C">
      <w:r>
        <w:separator/>
      </w:r>
    </w:p>
  </w:endnote>
  <w:endnote w:type="continuationSeparator" w:id="0">
    <w:p w14:paraId="1F3BFA4C" w14:textId="77777777" w:rsidR="002A3CDC" w:rsidRDefault="00A84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5FC59" w14:textId="77777777" w:rsidR="00C8524C" w:rsidRDefault="00A84B4C">
    <w:pPr>
      <w:jc w:val="right"/>
    </w:pPr>
    <w:r>
      <w:rPr>
        <w:sz w:val="24"/>
        <w:szCs w:val="24"/>
      </w:rPr>
      <w:fldChar w:fldCharType="begin"/>
    </w:r>
    <w:r>
      <w:rPr>
        <w:sz w:val="24"/>
        <w:szCs w:val="24"/>
      </w:rPr>
      <w:instrText>PAGE</w:instrText>
    </w:r>
    <w:r>
      <w:rPr>
        <w:sz w:val="24"/>
        <w:szCs w:val="24"/>
      </w:rPr>
      <w:fldChar w:fldCharType="separate"/>
    </w:r>
    <w:r w:rsidR="00B95BB3">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658C2" w14:textId="77777777" w:rsidR="002A3CDC" w:rsidRDefault="00A84B4C">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B27696" w14:textId="77777777" w:rsidR="002A3CDC" w:rsidRDefault="00A84B4C">
      <w:r>
        <w:separator/>
      </w:r>
    </w:p>
  </w:footnote>
  <w:footnote w:type="continuationSeparator" w:id="0">
    <w:p w14:paraId="398D3C1E" w14:textId="77777777" w:rsidR="002A3CDC" w:rsidRDefault="00A84B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E17BA" w14:textId="77777777" w:rsidR="00C8524C" w:rsidRDefault="00A84B4C">
    <w:pPr>
      <w:pStyle w:val="Header"/>
      <w:contextualSpacing w:val="0"/>
    </w:pPr>
    <w:r>
      <w:t>Viedokļu pārskats 24-TA-2272</w:t>
    </w:r>
    <w:r>
      <w:br/>
      <w:t>Izdrukāts 19.03.2026. 10.06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BAB4F" w14:textId="77777777" w:rsidR="00C8524C" w:rsidRDefault="00A84B4C">
    <w:pPr>
      <w:pStyle w:val="Header"/>
      <w:contextualSpacing w:val="0"/>
    </w:pPr>
    <w:r>
      <w:t>Viedokļu pārskats 24-TA-2272</w:t>
    </w:r>
    <w:r>
      <w:br/>
      <w:t>Izdrukāts 19.03.2026. 10.06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C8524C"/>
    <w:rsid w:val="000215AD"/>
    <w:rsid w:val="00022471"/>
    <w:rsid w:val="000A0DAB"/>
    <w:rsid w:val="000A7697"/>
    <w:rsid w:val="000F7C4F"/>
    <w:rsid w:val="001120CE"/>
    <w:rsid w:val="00123453"/>
    <w:rsid w:val="001521C2"/>
    <w:rsid w:val="0015465D"/>
    <w:rsid w:val="001B4254"/>
    <w:rsid w:val="001F6B11"/>
    <w:rsid w:val="002359EA"/>
    <w:rsid w:val="00241871"/>
    <w:rsid w:val="00261CAD"/>
    <w:rsid w:val="00272EC9"/>
    <w:rsid w:val="0027692C"/>
    <w:rsid w:val="002A3CDC"/>
    <w:rsid w:val="002A6F78"/>
    <w:rsid w:val="002C1E22"/>
    <w:rsid w:val="002D60AD"/>
    <w:rsid w:val="00372C42"/>
    <w:rsid w:val="0037506D"/>
    <w:rsid w:val="003912AC"/>
    <w:rsid w:val="003C5439"/>
    <w:rsid w:val="003C7C85"/>
    <w:rsid w:val="00452E8E"/>
    <w:rsid w:val="00497A1E"/>
    <w:rsid w:val="004C44B3"/>
    <w:rsid w:val="004D1FD0"/>
    <w:rsid w:val="00520A3E"/>
    <w:rsid w:val="005B6343"/>
    <w:rsid w:val="005B6EFA"/>
    <w:rsid w:val="005D28C4"/>
    <w:rsid w:val="005F3AD2"/>
    <w:rsid w:val="0061148A"/>
    <w:rsid w:val="006229B7"/>
    <w:rsid w:val="00626451"/>
    <w:rsid w:val="00633A96"/>
    <w:rsid w:val="006B5061"/>
    <w:rsid w:val="007272BE"/>
    <w:rsid w:val="007645E7"/>
    <w:rsid w:val="0076537D"/>
    <w:rsid w:val="007F3723"/>
    <w:rsid w:val="00802D59"/>
    <w:rsid w:val="00824E35"/>
    <w:rsid w:val="00872620"/>
    <w:rsid w:val="008977B4"/>
    <w:rsid w:val="008A5596"/>
    <w:rsid w:val="008B4AC3"/>
    <w:rsid w:val="008B5A24"/>
    <w:rsid w:val="008D0513"/>
    <w:rsid w:val="00910397"/>
    <w:rsid w:val="00932EC7"/>
    <w:rsid w:val="0096745A"/>
    <w:rsid w:val="0097369F"/>
    <w:rsid w:val="009908F7"/>
    <w:rsid w:val="009F23CA"/>
    <w:rsid w:val="00A52BAB"/>
    <w:rsid w:val="00A72056"/>
    <w:rsid w:val="00A84B4C"/>
    <w:rsid w:val="00AA4C21"/>
    <w:rsid w:val="00AD0DAE"/>
    <w:rsid w:val="00AE2A82"/>
    <w:rsid w:val="00B651C8"/>
    <w:rsid w:val="00B95BB3"/>
    <w:rsid w:val="00BD5E87"/>
    <w:rsid w:val="00C04DB5"/>
    <w:rsid w:val="00C17DFA"/>
    <w:rsid w:val="00C319E3"/>
    <w:rsid w:val="00C3617C"/>
    <w:rsid w:val="00C8524C"/>
    <w:rsid w:val="00CB2662"/>
    <w:rsid w:val="00CC5407"/>
    <w:rsid w:val="00D21990"/>
    <w:rsid w:val="00D228EB"/>
    <w:rsid w:val="00D9177F"/>
    <w:rsid w:val="00DA58E7"/>
    <w:rsid w:val="00DD35CE"/>
    <w:rsid w:val="00DE4CFD"/>
    <w:rsid w:val="00DF68BA"/>
    <w:rsid w:val="00E05FB3"/>
    <w:rsid w:val="00E473A6"/>
    <w:rsid w:val="00E56B37"/>
    <w:rsid w:val="00E57569"/>
    <w:rsid w:val="00EB5CDA"/>
    <w:rsid w:val="00EC38DF"/>
    <w:rsid w:val="00F26025"/>
    <w:rsid w:val="00F300E4"/>
    <w:rsid w:val="00F54C4C"/>
    <w:rsid w:val="00F8683B"/>
    <w:rsid w:val="00FA2F2F"/>
    <w:rsid w:val="00FB0CA6"/>
    <w:rsid w:val="00FE7DB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B851A"/>
  <w15:docId w15:val="{212A4F5A-B187-45CC-A381-3D0336C59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character" w:styleId="Hyperlink">
    <w:name w:val="Hyperlink"/>
    <w:basedOn w:val="DefaultParagraphFont"/>
    <w:uiPriority w:val="99"/>
    <w:semiHidden/>
    <w:unhideWhenUsed/>
    <w:rsid w:val="00E473A6"/>
    <w:rPr>
      <w:color w:val="0000FF"/>
      <w:u w:val="single"/>
    </w:rPr>
  </w:style>
  <w:style w:type="character" w:customStyle="1" w:styleId="scayt-misspell-word">
    <w:name w:val="scayt-misspell-word"/>
    <w:basedOn w:val="DefaultParagraphFont"/>
    <w:rsid w:val="00C04D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3033C1-F5A7-4E47-94E7-9CBBBFF37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1138</TotalTime>
  <Pages>10</Pages>
  <Words>8300</Words>
  <Characters>4731</Characters>
  <Application>Microsoft Office Word</Application>
  <DocSecurity>0</DocSecurity>
  <Lines>39</Lines>
  <Paragraphs>26</Paragraphs>
  <ScaleCrop>false</ScaleCrop>
  <HeadingPairs>
    <vt:vector size="2" baseType="variant">
      <vt:variant>
        <vt:lpstr>Title</vt:lpstr>
      </vt:variant>
      <vt:variant>
        <vt:i4>1</vt:i4>
      </vt:variant>
    </vt:vector>
  </HeadingPairs>
  <TitlesOfParts>
    <vt:vector size="1" baseType="lpstr">
      <vt:lpstr>viedoklu_parskats_24-TA-2272.docx</vt:lpstr>
    </vt:vector>
  </TitlesOfParts>
  <Company/>
  <LinksUpToDate>false</LinksUpToDate>
  <CharactersWithSpaces>13005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viedoklu_parskats_24-TA-2272.docx</dc:title>
  <cp:lastModifiedBy>Nadežda Lazukova-Šejanova</cp:lastModifiedBy>
  <cp:revision>38</cp:revision>
  <dcterms:created xsi:type="dcterms:W3CDTF">2026-03-23T09:39:00Z</dcterms:created>
  <dcterms:modified xsi:type="dcterms:W3CDTF">2026-03-30T08:36:00Z</dcterms:modified>
</cp:coreProperties>
</file>