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E533975" w14:textId="77777777" w:rsidR="009B24A3" w:rsidRDefault="00000000">
      <w:pPr>
        <w:spacing w:after="240"/>
        <w:jc w:val="center"/>
        <w:rPr>
          <w:b/>
        </w:rPr>
      </w:pPr>
      <w:r>
        <w:rPr>
          <w:b/>
        </w:rPr>
        <w:t xml:space="preserve">“Publiskās apspriešanas laikā 14.02.2025. - 01.03.2025. saņemto viedokļu, priekšlikumu un iebildumu apkopojums par Noteikumi par valsts augstākās izglītības </w:t>
      </w:r>
      <w:proofErr w:type="spellStart"/>
      <w:r>
        <w:rPr>
          <w:b/>
        </w:rPr>
        <w:t>standartu&amp;nbsp</w:t>
      </w:r>
      <w:proofErr w:type="spellEnd"/>
      <w:r>
        <w:rPr>
          <w:b/>
        </w:rPr>
        <w:t>;”</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9B24A3" w14:paraId="652AB452" w14:textId="77777777">
        <w:tc>
          <w:tcPr>
            <w:tcW w:w="750" w:type="dxa"/>
            <w:shd w:val="clear" w:color="auto" w:fill="FFFFFF"/>
            <w:noWrap/>
            <w:tcMar>
              <w:top w:w="75" w:type="dxa"/>
              <w:left w:w="75" w:type="dxa"/>
              <w:bottom w:w="75" w:type="dxa"/>
              <w:right w:w="75" w:type="dxa"/>
            </w:tcMar>
            <w:vAlign w:val="center"/>
          </w:tcPr>
          <w:p w14:paraId="09D01E77" w14:textId="77777777" w:rsidR="009B24A3" w:rsidRDefault="00000000">
            <w:pPr>
              <w:jc w:val="center"/>
            </w:pPr>
            <w:proofErr w:type="spellStart"/>
            <w:r>
              <w:rPr>
                <w:b/>
              </w:rPr>
              <w:t>Nr.p.k</w:t>
            </w:r>
            <w:proofErr w:type="spellEnd"/>
            <w:r>
              <w:rPr>
                <w:b/>
              </w:rPr>
              <w:t>.</w:t>
            </w:r>
          </w:p>
        </w:tc>
        <w:tc>
          <w:tcPr>
            <w:tcW w:w="4055" w:type="dxa"/>
            <w:shd w:val="clear" w:color="auto" w:fill="FFFFFF"/>
            <w:noWrap/>
            <w:tcMar>
              <w:top w:w="75" w:type="dxa"/>
              <w:left w:w="75" w:type="dxa"/>
              <w:bottom w:w="75" w:type="dxa"/>
              <w:right w:w="75" w:type="dxa"/>
            </w:tcMar>
            <w:vAlign w:val="center"/>
          </w:tcPr>
          <w:p w14:paraId="102D7082" w14:textId="77777777" w:rsidR="009B24A3" w:rsidRDefault="00000000">
            <w:pPr>
              <w:jc w:val="center"/>
            </w:pPr>
            <w:r>
              <w:rPr>
                <w:b/>
              </w:rPr>
              <w:t>Viedokļa / priekšlikuma / iebilduma iesniedzējs*</w:t>
            </w:r>
          </w:p>
        </w:tc>
        <w:tc>
          <w:tcPr>
            <w:tcW w:w="4056" w:type="dxa"/>
            <w:shd w:val="clear" w:color="auto" w:fill="FFFFFF"/>
            <w:noWrap/>
            <w:tcMar>
              <w:top w:w="75" w:type="dxa"/>
              <w:left w:w="75" w:type="dxa"/>
              <w:bottom w:w="75" w:type="dxa"/>
              <w:right w:w="75" w:type="dxa"/>
            </w:tcMar>
            <w:vAlign w:val="center"/>
          </w:tcPr>
          <w:p w14:paraId="3A41E453" w14:textId="77777777" w:rsidR="009B24A3" w:rsidRDefault="00000000">
            <w:pPr>
              <w:jc w:val="center"/>
            </w:pPr>
            <w:r>
              <w:rPr>
                <w:b/>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0CE1075E" w14:textId="77777777" w:rsidR="009B24A3" w:rsidRDefault="00000000">
            <w:pPr>
              <w:jc w:val="center"/>
            </w:pPr>
            <w:r>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2FE45201" w14:textId="77777777" w:rsidR="009B24A3" w:rsidRDefault="00000000">
            <w:pPr>
              <w:jc w:val="center"/>
            </w:pPr>
            <w:r>
              <w:rPr>
                <w:b/>
              </w:rPr>
              <w:t>Skaidrojums, kādā veidā viedoklis / priekšlikums / iebildums ir ņemts vērā vai ņemts vērā daļēji, vai pamatojums, ja viedoklis / priekšlikums / iebildums nav ņemts vērā</w:t>
            </w:r>
          </w:p>
        </w:tc>
      </w:tr>
      <w:tr w:rsidR="009B24A3" w14:paraId="6AA3DA38" w14:textId="77777777">
        <w:tc>
          <w:tcPr>
            <w:tcW w:w="750" w:type="dxa"/>
            <w:shd w:val="clear" w:color="auto" w:fill="FFFFFF"/>
            <w:noWrap/>
            <w:tcMar>
              <w:top w:w="75" w:type="dxa"/>
              <w:left w:w="75" w:type="dxa"/>
              <w:bottom w:w="75" w:type="dxa"/>
              <w:right w:w="75" w:type="dxa"/>
            </w:tcMar>
            <w:vAlign w:val="center"/>
          </w:tcPr>
          <w:p w14:paraId="3254A454" w14:textId="77777777" w:rsidR="009B24A3" w:rsidRDefault="00000000">
            <w:pPr>
              <w:jc w:val="center"/>
            </w:pPr>
            <w:r>
              <w:t>1.</w:t>
            </w:r>
          </w:p>
        </w:tc>
        <w:tc>
          <w:tcPr>
            <w:tcW w:w="4055" w:type="dxa"/>
            <w:shd w:val="clear" w:color="auto" w:fill="FFFFFF"/>
            <w:noWrap/>
            <w:tcMar>
              <w:top w:w="75" w:type="dxa"/>
              <w:left w:w="75" w:type="dxa"/>
              <w:bottom w:w="75" w:type="dxa"/>
              <w:right w:w="75" w:type="dxa"/>
            </w:tcMar>
            <w:vAlign w:val="center"/>
          </w:tcPr>
          <w:p w14:paraId="7430EBA0" w14:textId="77777777" w:rsidR="009B24A3" w:rsidRDefault="00000000">
            <w:pPr>
              <w:jc w:val="left"/>
            </w:pPr>
            <w:r>
              <w:t>*Vidzemes Augstskola</w:t>
            </w:r>
          </w:p>
        </w:tc>
        <w:tc>
          <w:tcPr>
            <w:tcW w:w="4056" w:type="dxa"/>
            <w:shd w:val="clear" w:color="auto" w:fill="FFFFFF"/>
            <w:noWrap/>
            <w:tcMar>
              <w:top w:w="75" w:type="dxa"/>
              <w:left w:w="75" w:type="dxa"/>
              <w:bottom w:w="75" w:type="dxa"/>
              <w:right w:w="75" w:type="dxa"/>
            </w:tcMar>
            <w:vAlign w:val="center"/>
          </w:tcPr>
          <w:p w14:paraId="13CC5369" w14:textId="77777777" w:rsidR="009B24A3" w:rsidRDefault="00000000">
            <w:pPr>
              <w:jc w:val="left"/>
            </w:pPr>
            <w:r>
              <w:t>1. </w:t>
            </w:r>
            <w:proofErr w:type="spellStart"/>
            <w:r>
              <w:t>StartFragment</w:t>
            </w:r>
            <w:proofErr w:type="spellEnd"/>
            <w:r>
              <w:t xml:space="preserve"> Noderētu kāda atruna par studiju programmas saturisko elastīgumu, lai novērstu situāciju, kad AIKA kā apstiprināmas izmaiņas traktē ne tikai MK noteikumu Nr. 793 “Studiju virzienu atvēršanas un akreditācijas noteikumi” 2.3.4. punktā minētās 20% izmaiņas apjomā un ilgumā, bet arī saturā, kas rezultējas augstskolu bažās par studiju kursu nosaukumu mainīšanu un tamlīdzīgu pielāgošanu aktuālajām vajadzībām. </w:t>
            </w:r>
            <w:proofErr w:type="spellStart"/>
            <w:r>
              <w:t>EndFragment</w:t>
            </w:r>
            <w:proofErr w:type="spellEnd"/>
            <w:r>
              <w:t xml:space="preserve"> </w:t>
            </w:r>
            <w:r>
              <w:br/>
              <w:t xml:space="preserve">2. 8. un 9. punkts ir neiederīgi kontekstā, ja tiešām ir kāds </w:t>
            </w:r>
            <w:r>
              <w:lastRenderedPageBreak/>
              <w:t xml:space="preserve">pamatojums tam, ka </w:t>
            </w:r>
            <w:proofErr w:type="spellStart"/>
            <w:r>
              <w:t>šojos</w:t>
            </w:r>
            <w:proofErr w:type="spellEnd"/>
            <w:r>
              <w:t xml:space="preserve"> noteikumos vajag atrunāt prakses dokumentāciju un izvērtēšanu, tad varbūt var veidot atsevišķu daļu. </w:t>
            </w:r>
            <w:r>
              <w:br/>
              <w:t>3. Mulsinošs ir 12. punkts, vai tiešām </w:t>
            </w:r>
            <w:proofErr w:type="spellStart"/>
            <w:r>
              <w:t>StartFragment</w:t>
            </w:r>
            <w:proofErr w:type="spellEnd"/>
            <w:r>
              <w:t xml:space="preserve"> zināšanas ir tās, kas nostiprina un pilnveido </w:t>
            </w:r>
            <w:proofErr w:type="spellStart"/>
            <w:r>
              <w:t>prasmes?EndFragment</w:t>
            </w:r>
            <w:proofErr w:type="spellEnd"/>
            <w:r>
              <w:t xml:space="preserve"> </w:t>
            </w:r>
            <w:r>
              <w:br/>
              <w:t>4. Vai 13. punkts </w:t>
            </w:r>
            <w:proofErr w:type="spellStart"/>
            <w:r>
              <w:t>StartFragment</w:t>
            </w:r>
            <w:proofErr w:type="spellEnd"/>
            <w:r>
              <w:t xml:space="preserve"> nesanāk pretrunā ar jauno doktorantūras modeli, kur pamatā ir pētnieciskais darbs? </w:t>
            </w:r>
            <w:r>
              <w:br/>
            </w:r>
            <w:proofErr w:type="spellStart"/>
            <w:r>
              <w:t>EndFragment</w:t>
            </w:r>
            <w:proofErr w:type="spellEnd"/>
            <w:r>
              <w:t xml:space="preserve"> 5. Klasifikācija "viedās un digitālās tehnoloģijas un informācijas tehnoloģijas" 14.4. punktā īsti nav saprotama. Pietiek ar vienu no apzīmējumiem. </w:t>
            </w:r>
            <w:r>
              <w:br/>
              <w:t xml:space="preserve">6. 15. punktā minētas "darba vidē balstītas mācības". MK noteikumi Nr. 484 “Kārtība, kādā organizē un īsteno darba vidē balstītas mācības ”attiecina darba vidē balstītās mācības uz profesionālās izglītības programmām līdz ceturtā līmeņa profesionālajai kvalifikācijai. Savukārt šajos noteikumos zemākais </w:t>
            </w:r>
            <w:r>
              <w:lastRenderedPageBreak/>
              <w:t>profesionālās kvalifikācijas līmenis ir piektais. Vai ir kādi MK noteikumi, kas definē darba vidē balstītas mācības šim profesionālās kvalifikācijas līmenim?</w:t>
            </w:r>
            <w:r>
              <w:br/>
              <w:t>7.  22., 29., 27. punktā pieminētas "Vides aizsardzības likumā  un Civilās aizsardzības un katastrofas pārvaldīšanas likumā  noteiktās studiju kursu satura prasības", jānorāda, ka nevienā no šiem likumiem nekādas prasības attiecībā uz saturu nav noteiktas. </w:t>
            </w:r>
            <w:r>
              <w:br/>
              <w:t>8. 54. punkts nav saprotami izveidots, aicinu pārskatīt terminoloģiju. </w:t>
            </w:r>
          </w:p>
        </w:tc>
        <w:tc>
          <w:tcPr>
            <w:tcW w:w="1650" w:type="dxa"/>
            <w:shd w:val="clear" w:color="auto" w:fill="FFFFFF"/>
            <w:noWrap/>
            <w:tcMar>
              <w:top w:w="75" w:type="dxa"/>
              <w:left w:w="75" w:type="dxa"/>
              <w:bottom w:w="75" w:type="dxa"/>
              <w:right w:w="75" w:type="dxa"/>
            </w:tcMar>
            <w:vAlign w:val="center"/>
          </w:tcPr>
          <w:p w14:paraId="20A8A768" w14:textId="65553EE4" w:rsidR="009B24A3" w:rsidRPr="00C9649D" w:rsidRDefault="00D3744E">
            <w:pPr>
              <w:jc w:val="left"/>
              <w:rPr>
                <w:bCs/>
              </w:rPr>
            </w:pPr>
            <w:r w:rsidRPr="0057661F">
              <w:rPr>
                <w:bCs/>
              </w:rPr>
              <w:lastRenderedPageBreak/>
              <w:t>Daļēji ņemts vērā</w:t>
            </w:r>
          </w:p>
        </w:tc>
        <w:tc>
          <w:tcPr>
            <w:tcW w:w="4056" w:type="dxa"/>
            <w:shd w:val="clear" w:color="auto" w:fill="FFFFFF"/>
            <w:noWrap/>
            <w:tcMar>
              <w:top w:w="75" w:type="dxa"/>
              <w:left w:w="75" w:type="dxa"/>
              <w:bottom w:w="75" w:type="dxa"/>
              <w:right w:w="75" w:type="dxa"/>
            </w:tcMar>
            <w:vAlign w:val="center"/>
          </w:tcPr>
          <w:p w14:paraId="7DC7F492" w14:textId="6272D43C" w:rsidR="009B24A3" w:rsidRPr="004C4DDA" w:rsidRDefault="00D51A10" w:rsidP="004C4DDA">
            <w:pPr>
              <w:jc w:val="left"/>
            </w:pPr>
            <w:r w:rsidRPr="004C4DDA">
              <w:t>1.</w:t>
            </w:r>
            <w:r w:rsidR="001F0550">
              <w:t xml:space="preserve">Ministru </w:t>
            </w:r>
            <w:r w:rsidR="007E32E6">
              <w:t>k</w:t>
            </w:r>
            <w:r w:rsidR="001F0550">
              <w:t>abineta</w:t>
            </w:r>
            <w:r w:rsidR="007E32E6">
              <w:t xml:space="preserve"> </w:t>
            </w:r>
            <w:r w:rsidR="007E32E6" w:rsidRPr="007E32E6">
              <w:t>2018. gada 11. decembr</w:t>
            </w:r>
            <w:r w:rsidR="007E32E6">
              <w:t>a</w:t>
            </w:r>
            <w:r w:rsidR="007E32E6" w:rsidRPr="007E32E6">
              <w:t xml:space="preserve"> </w:t>
            </w:r>
            <w:r w:rsidR="001F0550">
              <w:t xml:space="preserve"> noteikumi Nr.793</w:t>
            </w:r>
            <w:r w:rsidR="007E32E6">
              <w:t xml:space="preserve"> “</w:t>
            </w:r>
            <w:r w:rsidR="007E32E6" w:rsidRPr="007E32E6">
              <w:t>Studiju virzienu atvēršanas un akreditācijas noteikumi</w:t>
            </w:r>
            <w:r w:rsidR="007E32E6">
              <w:t>”</w:t>
            </w:r>
            <w:r w:rsidR="001F0550">
              <w:t xml:space="preserve"> tiks grozīti – tiks </w:t>
            </w:r>
            <w:r w:rsidR="00921C15">
              <w:t xml:space="preserve">pārskatīts </w:t>
            </w:r>
            <w:r w:rsidR="001F0550">
              <w:t xml:space="preserve">procentuālais apjoms izmaiņām. </w:t>
            </w:r>
            <w:r w:rsidR="00841CDF" w:rsidRPr="004C4DDA">
              <w:t xml:space="preserve"> </w:t>
            </w:r>
          </w:p>
          <w:p w14:paraId="31DBF73E" w14:textId="72F2D48C" w:rsidR="00D51A10" w:rsidRPr="004C4DDA" w:rsidRDefault="00D51A10" w:rsidP="004C4DDA">
            <w:pPr>
              <w:jc w:val="left"/>
            </w:pPr>
            <w:r w:rsidRPr="004C4DDA">
              <w:t xml:space="preserve">2. </w:t>
            </w:r>
            <w:r w:rsidR="004C4DDA">
              <w:t>Tiesību akta projekta 8. un 9.punkts ir veidots saskaņā ar M</w:t>
            </w:r>
            <w:r w:rsidR="00EC5EA6">
              <w:t xml:space="preserve">inistru </w:t>
            </w:r>
            <w:r w:rsidR="00833A7F">
              <w:t>k</w:t>
            </w:r>
            <w:r w:rsidR="00EC5EA6">
              <w:t>abineta</w:t>
            </w:r>
            <w:r w:rsidR="004C4DDA">
              <w:t xml:space="preserve"> </w:t>
            </w:r>
            <w:r w:rsidR="008F3A9C" w:rsidRPr="008F3A9C">
              <w:t>2023. gada 29. august</w:t>
            </w:r>
            <w:r w:rsidR="008F3A9C">
              <w:t xml:space="preserve">a </w:t>
            </w:r>
            <w:r w:rsidR="004C4DDA">
              <w:t>noteikumiem Nr. 4</w:t>
            </w:r>
            <w:r w:rsidR="00833A7F">
              <w:t>81</w:t>
            </w:r>
            <w:r w:rsidR="004C4DDA">
              <w:t>.</w:t>
            </w:r>
            <w:r w:rsidR="008F3A9C">
              <w:t xml:space="preserve"> “</w:t>
            </w:r>
            <w:r w:rsidR="008F3A9C" w:rsidRPr="008F3A9C">
              <w:t>Prakses organizēšanas kārtība profesionālās izglītības programmās</w:t>
            </w:r>
            <w:r w:rsidR="008F3A9C">
              <w:t>”</w:t>
            </w:r>
            <w:r w:rsidR="004C4DDA">
              <w:t xml:space="preserve">, tā kā tiesību akta projektā ir ietverti tikai divi punkti saistībā ar prakses īstenošanu, tad atsevišķa daļa netiek tiem veidota. </w:t>
            </w:r>
          </w:p>
          <w:p w14:paraId="7002AA90" w14:textId="52EA4BEF" w:rsidR="002106BB" w:rsidRDefault="00D51A10" w:rsidP="004C4DDA">
            <w:pPr>
              <w:jc w:val="left"/>
            </w:pPr>
            <w:r w:rsidRPr="004C4DDA">
              <w:t>3.</w:t>
            </w:r>
            <w:r w:rsidR="004C4DDA" w:rsidRPr="004C4DDA">
              <w:t xml:space="preserve">Ņemts </w:t>
            </w:r>
            <w:r w:rsidR="00AC711C">
              <w:t>v</w:t>
            </w:r>
            <w:r w:rsidR="004C4DDA" w:rsidRPr="004C4DDA">
              <w:t>ērā</w:t>
            </w:r>
          </w:p>
          <w:p w14:paraId="163F9CB3" w14:textId="01700371" w:rsidR="004E75F2" w:rsidRPr="004C4DDA" w:rsidRDefault="00D51A10" w:rsidP="004C4DDA">
            <w:pPr>
              <w:jc w:val="left"/>
            </w:pPr>
            <w:r w:rsidRPr="004C4DDA">
              <w:lastRenderedPageBreak/>
              <w:t>4.</w:t>
            </w:r>
            <w:r w:rsidR="004E75F2" w:rsidRPr="004C4DDA">
              <w:t>Nepastāv pretruna starp 13.punktu u</w:t>
            </w:r>
            <w:r w:rsidR="00841CDF" w:rsidRPr="004C4DDA">
              <w:t>n</w:t>
            </w:r>
            <w:r w:rsidR="004E75F2" w:rsidRPr="004C4DDA">
              <w:t xml:space="preserve"> jauno doktorantūras modeli, jo doktorantūra ir studijas, kuru rezultātā tiek iegūts grāds. </w:t>
            </w:r>
            <w:r w:rsidR="004C4DDA">
              <w:t>D</w:t>
            </w:r>
            <w:r w:rsidR="004E75F2" w:rsidRPr="004C4DDA">
              <w:t xml:space="preserve">oktoranta promocijas darbs vai attiecīgie </w:t>
            </w:r>
            <w:proofErr w:type="spellStart"/>
            <w:r w:rsidR="004E75F2" w:rsidRPr="004C4DDA">
              <w:t>ArtD</w:t>
            </w:r>
            <w:proofErr w:type="spellEnd"/>
            <w:r w:rsidR="004E75F2" w:rsidRPr="004C4DDA">
              <w:t xml:space="preserve"> darba</w:t>
            </w:r>
            <w:r w:rsidR="004C4DDA">
              <w:t xml:space="preserve"> </w:t>
            </w:r>
            <w:r w:rsidR="004E75F2" w:rsidRPr="004C4DDA">
              <w:t>izstrāde ir šo studiju daļa.</w:t>
            </w:r>
          </w:p>
          <w:p w14:paraId="161AA3D3" w14:textId="6CA9CFBD" w:rsidR="00D51A10" w:rsidRPr="004C4DDA" w:rsidRDefault="00D51A10" w:rsidP="004C4DDA">
            <w:pPr>
              <w:jc w:val="left"/>
            </w:pPr>
            <w:r w:rsidRPr="004C4DDA">
              <w:t>5.</w:t>
            </w:r>
            <w:r w:rsidR="00841CDF" w:rsidRPr="004C4DDA">
              <w:t>Ņ</w:t>
            </w:r>
            <w:r w:rsidR="007F2F74" w:rsidRPr="004C4DDA">
              <w:t>emts vēr</w:t>
            </w:r>
            <w:r w:rsidR="00AC711C">
              <w:t>ā</w:t>
            </w:r>
          </w:p>
          <w:p w14:paraId="7CAAC37B" w14:textId="68D0E463" w:rsidR="00D51A10" w:rsidRPr="004C4DDA" w:rsidRDefault="00D51A10" w:rsidP="004C4DDA">
            <w:pPr>
              <w:jc w:val="left"/>
            </w:pPr>
            <w:r w:rsidRPr="004C4DDA">
              <w:t>6. Izglītības un zinātnes ministrija šobrīd izstrādā jaunus Ministr</w:t>
            </w:r>
            <w:r w:rsidR="004C4DDA">
              <w:t>u</w:t>
            </w:r>
            <w:r w:rsidRPr="004C4DDA">
              <w:t xml:space="preserve"> </w:t>
            </w:r>
            <w:r w:rsidR="008F3A9C">
              <w:t>k</w:t>
            </w:r>
            <w:r w:rsidRPr="004C4DDA">
              <w:t>abineta noteikumus “Kārtība, kādā organizē un īsteno darba vidē balstītas mācības augstākās izglītības programmās”</w:t>
            </w:r>
          </w:p>
          <w:p w14:paraId="73AA6FEF" w14:textId="77777777" w:rsidR="00FE0023" w:rsidRPr="004C4DDA" w:rsidRDefault="00D51A10" w:rsidP="004C4DDA">
            <w:pPr>
              <w:jc w:val="left"/>
            </w:pPr>
            <w:r w:rsidRPr="004C4DDA">
              <w:t>7.</w:t>
            </w:r>
            <w:r w:rsidR="00FE0023" w:rsidRPr="004C4DDA">
              <w:t>Ņemts vērā</w:t>
            </w:r>
          </w:p>
          <w:p w14:paraId="012B0678" w14:textId="13D1A182" w:rsidR="0023201F" w:rsidRPr="004C4DDA" w:rsidRDefault="00FE0023" w:rsidP="004C4DDA">
            <w:pPr>
              <w:jc w:val="left"/>
            </w:pPr>
            <w:r w:rsidRPr="004C4DDA">
              <w:t xml:space="preserve">8. </w:t>
            </w:r>
            <w:r w:rsidR="004C4DDA">
              <w:t xml:space="preserve">Tiesību akta projekta </w:t>
            </w:r>
            <w:r w:rsidR="0023201F" w:rsidRPr="004C4DDA">
              <w:t>54.punkts ir izveidots atbilstoši A</w:t>
            </w:r>
            <w:r w:rsidR="004C4DDA">
              <w:t>ugstskolu likuma</w:t>
            </w:r>
            <w:r w:rsidR="0023201F" w:rsidRPr="004C4DDA">
              <w:t xml:space="preserve"> 58.pantam Studiju gala pārbaudījumi un valsts pārbaudījumi</w:t>
            </w:r>
            <w:r w:rsidR="004C4DDA">
              <w:t>.</w:t>
            </w:r>
          </w:p>
        </w:tc>
      </w:tr>
      <w:tr w:rsidR="009B24A3" w14:paraId="0B1EF17D" w14:textId="77777777">
        <w:tc>
          <w:tcPr>
            <w:tcW w:w="750" w:type="dxa"/>
            <w:shd w:val="clear" w:color="auto" w:fill="FFFFFF"/>
            <w:noWrap/>
            <w:tcMar>
              <w:top w:w="75" w:type="dxa"/>
              <w:left w:w="75" w:type="dxa"/>
              <w:bottom w:w="75" w:type="dxa"/>
              <w:right w:w="75" w:type="dxa"/>
            </w:tcMar>
            <w:vAlign w:val="center"/>
          </w:tcPr>
          <w:p w14:paraId="2AF79221" w14:textId="77777777" w:rsidR="009B24A3" w:rsidRDefault="00000000">
            <w:pPr>
              <w:jc w:val="center"/>
            </w:pPr>
            <w:r>
              <w:lastRenderedPageBreak/>
              <w:t>2.</w:t>
            </w:r>
          </w:p>
        </w:tc>
        <w:tc>
          <w:tcPr>
            <w:tcW w:w="4055" w:type="dxa"/>
            <w:shd w:val="clear" w:color="auto" w:fill="FFFFFF"/>
            <w:noWrap/>
            <w:tcMar>
              <w:top w:w="75" w:type="dxa"/>
              <w:left w:w="75" w:type="dxa"/>
              <w:bottom w:w="75" w:type="dxa"/>
              <w:right w:w="75" w:type="dxa"/>
            </w:tcMar>
            <w:vAlign w:val="center"/>
          </w:tcPr>
          <w:p w14:paraId="76ADBD9F" w14:textId="77777777" w:rsidR="009B24A3" w:rsidRDefault="00000000">
            <w:pPr>
              <w:jc w:val="left"/>
            </w:pPr>
            <w:r>
              <w:t>Latvijas Universitāte</w:t>
            </w:r>
          </w:p>
        </w:tc>
        <w:tc>
          <w:tcPr>
            <w:tcW w:w="4056" w:type="dxa"/>
            <w:shd w:val="clear" w:color="auto" w:fill="FFFFFF"/>
            <w:noWrap/>
            <w:tcMar>
              <w:top w:w="75" w:type="dxa"/>
              <w:left w:w="75" w:type="dxa"/>
              <w:bottom w:w="75" w:type="dxa"/>
              <w:right w:w="75" w:type="dxa"/>
            </w:tcMar>
            <w:vAlign w:val="center"/>
          </w:tcPr>
          <w:p w14:paraId="02508177" w14:textId="705A65E2" w:rsidR="009B24A3" w:rsidRDefault="00000000">
            <w:pPr>
              <w:jc w:val="left"/>
            </w:pPr>
            <w:r>
              <w:t>Iebildums:</w:t>
            </w:r>
            <w:r>
              <w:br/>
            </w:r>
            <w:r w:rsidRPr="00777A5A">
              <w:t>Noteikumu projekta 3.-6.punktā svītrot normas, kas dublē Augstskolu likumu</w:t>
            </w:r>
            <w:r>
              <w:t xml:space="preserve">, kā arī tās normas, kas </w:t>
            </w:r>
            <w:proofErr w:type="spellStart"/>
            <w:r>
              <w:t>kas</w:t>
            </w:r>
            <w:proofErr w:type="spellEnd"/>
            <w:r>
              <w:t xml:space="preserve"> neattiecas uz valsts augstākās izglītības standartu (profesionālā doktora grāda piešķiršanas kārtība).</w:t>
            </w:r>
          </w:p>
        </w:tc>
        <w:tc>
          <w:tcPr>
            <w:tcW w:w="1650" w:type="dxa"/>
            <w:shd w:val="clear" w:color="auto" w:fill="FFFFFF"/>
            <w:noWrap/>
            <w:tcMar>
              <w:top w:w="75" w:type="dxa"/>
              <w:left w:w="75" w:type="dxa"/>
              <w:bottom w:w="75" w:type="dxa"/>
              <w:right w:w="75" w:type="dxa"/>
            </w:tcMar>
            <w:vAlign w:val="center"/>
          </w:tcPr>
          <w:p w14:paraId="658359B7" w14:textId="1E8BA6A7" w:rsidR="009B24A3" w:rsidRDefault="00ED5ED0">
            <w:pPr>
              <w:jc w:val="left"/>
            </w:pPr>
            <w:r>
              <w:t xml:space="preserve">Nav ņemts vērā. </w:t>
            </w:r>
          </w:p>
        </w:tc>
        <w:tc>
          <w:tcPr>
            <w:tcW w:w="4056" w:type="dxa"/>
            <w:shd w:val="clear" w:color="auto" w:fill="FFFFFF"/>
            <w:noWrap/>
            <w:tcMar>
              <w:top w:w="75" w:type="dxa"/>
              <w:left w:w="75" w:type="dxa"/>
              <w:bottom w:w="75" w:type="dxa"/>
              <w:right w:w="75" w:type="dxa"/>
            </w:tcMar>
            <w:vAlign w:val="center"/>
          </w:tcPr>
          <w:p w14:paraId="7B15B71E" w14:textId="30D6889A" w:rsidR="009B24A3" w:rsidRPr="005D73C6" w:rsidRDefault="005D73C6" w:rsidP="0004658D">
            <w:pPr>
              <w:jc w:val="left"/>
              <w:rPr>
                <w:rFonts w:ascii="Arial" w:hAnsi="Arial" w:cs="Arial"/>
                <w:sz w:val="20"/>
              </w:rPr>
            </w:pPr>
            <w:r w:rsidRPr="0004658D">
              <w:t>A</w:t>
            </w:r>
            <w:r w:rsidR="00ED5ED0" w:rsidRPr="0004658D">
              <w:t xml:space="preserve">r nolūkā samazināt normatīvo aktu sadrumstalotību </w:t>
            </w:r>
            <w:r w:rsidRPr="0004658D">
              <w:t>nav</w:t>
            </w:r>
            <w:r w:rsidR="00ED5ED0" w:rsidRPr="0004658D">
              <w:t xml:space="preserve"> atbalstāms, ka </w:t>
            </w:r>
            <w:r w:rsidR="004C4DDA">
              <w:t xml:space="preserve">Ministru </w:t>
            </w:r>
            <w:r w:rsidR="008F3A9C">
              <w:t>k</w:t>
            </w:r>
            <w:r w:rsidR="004C4DDA">
              <w:t xml:space="preserve">abineta </w:t>
            </w:r>
            <w:r w:rsidR="00B46C2A" w:rsidRPr="00B46C2A">
              <w:t>2018. gada 2. oktobr</w:t>
            </w:r>
            <w:r w:rsidR="00B46C2A">
              <w:t>a</w:t>
            </w:r>
            <w:r w:rsidR="00B46C2A" w:rsidRPr="00B46C2A">
              <w:t xml:space="preserve"> </w:t>
            </w:r>
            <w:r w:rsidR="00ED5ED0" w:rsidRPr="0004658D">
              <w:t>noteikumos Nr.617</w:t>
            </w:r>
            <w:r w:rsidR="00B46C2A">
              <w:t xml:space="preserve"> “</w:t>
            </w:r>
            <w:r w:rsidR="00B46C2A" w:rsidRPr="00B46C2A">
              <w:t>Noteikumi par profesionālās augstākās izglītības valsts standartu doktora grāda iegūšanai un kārtību, kādā piešķir profesionālo doktora grādu mākslās</w:t>
            </w:r>
            <w:r w:rsidR="00B46C2A">
              <w:t>”</w:t>
            </w:r>
            <w:r w:rsidR="00ED5ED0" w:rsidRPr="0004658D">
              <w:t xml:space="preserve"> tiktu noteikta tikai </w:t>
            </w:r>
            <w:r w:rsidR="00ED5ED0" w:rsidRPr="0004658D">
              <w:lastRenderedPageBreak/>
              <w:t>profesionālā doktora grāda mākslās piešķiršanas kārtība</w:t>
            </w:r>
            <w:r w:rsidR="00D9259A" w:rsidRPr="0004658D">
              <w:t>, i</w:t>
            </w:r>
            <w:r w:rsidR="00ED5ED0" w:rsidRPr="0004658D">
              <w:t>evērojot minēto, arī minētā kārtība būtu nosakāma projektā</w:t>
            </w:r>
            <w:r w:rsidR="00D9259A" w:rsidRPr="0004658D">
              <w:t>.</w:t>
            </w:r>
            <w:r w:rsidR="00D9259A">
              <w:rPr>
                <w:rStyle w:val="cf01"/>
              </w:rPr>
              <w:t xml:space="preserve"> </w:t>
            </w:r>
          </w:p>
        </w:tc>
      </w:tr>
      <w:tr w:rsidR="009B24A3" w14:paraId="4BF77F48" w14:textId="77777777">
        <w:tc>
          <w:tcPr>
            <w:tcW w:w="750" w:type="dxa"/>
            <w:shd w:val="clear" w:color="auto" w:fill="FFFFFF"/>
            <w:noWrap/>
            <w:tcMar>
              <w:top w:w="75" w:type="dxa"/>
              <w:left w:w="75" w:type="dxa"/>
              <w:bottom w:w="75" w:type="dxa"/>
              <w:right w:w="75" w:type="dxa"/>
            </w:tcMar>
            <w:vAlign w:val="center"/>
          </w:tcPr>
          <w:p w14:paraId="3D22F7FD" w14:textId="77777777" w:rsidR="009B24A3" w:rsidRDefault="00000000">
            <w:pPr>
              <w:jc w:val="center"/>
            </w:pPr>
            <w:r>
              <w:lastRenderedPageBreak/>
              <w:t>3.</w:t>
            </w:r>
          </w:p>
        </w:tc>
        <w:tc>
          <w:tcPr>
            <w:tcW w:w="4055" w:type="dxa"/>
            <w:shd w:val="clear" w:color="auto" w:fill="FFFFFF"/>
            <w:noWrap/>
            <w:tcMar>
              <w:top w:w="75" w:type="dxa"/>
              <w:left w:w="75" w:type="dxa"/>
              <w:bottom w:w="75" w:type="dxa"/>
              <w:right w:w="75" w:type="dxa"/>
            </w:tcMar>
            <w:vAlign w:val="center"/>
          </w:tcPr>
          <w:p w14:paraId="01908BDE" w14:textId="77777777" w:rsidR="009B24A3" w:rsidRDefault="00000000">
            <w:pPr>
              <w:jc w:val="left"/>
            </w:pPr>
            <w:r>
              <w:t>Latvijas Universitāte</w:t>
            </w:r>
          </w:p>
        </w:tc>
        <w:tc>
          <w:tcPr>
            <w:tcW w:w="4056" w:type="dxa"/>
            <w:shd w:val="clear" w:color="auto" w:fill="FFFFFF"/>
            <w:noWrap/>
            <w:tcMar>
              <w:top w:w="75" w:type="dxa"/>
              <w:left w:w="75" w:type="dxa"/>
              <w:bottom w:w="75" w:type="dxa"/>
              <w:right w:w="75" w:type="dxa"/>
            </w:tcMar>
            <w:vAlign w:val="center"/>
          </w:tcPr>
          <w:p w14:paraId="46C3B0E4" w14:textId="77777777" w:rsidR="00701980" w:rsidRDefault="00000000">
            <w:pPr>
              <w:jc w:val="left"/>
            </w:pPr>
            <w:r>
              <w:t>Iebildums</w:t>
            </w:r>
            <w:r>
              <w:br/>
              <w:t xml:space="preserve">Noteikumu projekta 8. punktā imperatīvi noteiktais trīspusējais līgums saistībā ar īsā, pirmā, otrā un trešā cikla augstākās izglītības programmas satura obligātā daļā paredzēto prakses īstenošanu neatbilst lietderības principam. </w:t>
            </w:r>
            <w:r w:rsidRPr="001B4542">
              <w:t>Trīspusējs līgums būtu piemērojams tikai gadījumos, ja students izvēlas prakses vietu, ar kuru augstskola nav noslēgusi sadarbības “jumta” līgumu.</w:t>
            </w:r>
          </w:p>
          <w:p w14:paraId="2F751402" w14:textId="5C65E29C" w:rsidR="00ED5ED0" w:rsidRDefault="00000000">
            <w:pPr>
              <w:jc w:val="left"/>
            </w:pPr>
            <w:r>
              <w:t xml:space="preserve">Līdz ar to būtiski ir izteikt noteikumu projekta 8.punktu šādā redakcijā: </w:t>
            </w:r>
          </w:p>
          <w:p w14:paraId="215266CB" w14:textId="768D8D5D" w:rsidR="009B24A3" w:rsidRDefault="00000000">
            <w:pPr>
              <w:jc w:val="left"/>
            </w:pPr>
            <w:r>
              <w:t>“Īsā, pirmā, otrā un trešā cikla augstākās izglītības programmas satura obligātā daļā paredzēto praksi  īsteno saskaņā ar divpusēju prakses līgumu par prakses vietas nodrošināšanu.[..].”</w:t>
            </w:r>
          </w:p>
        </w:tc>
        <w:tc>
          <w:tcPr>
            <w:tcW w:w="1650" w:type="dxa"/>
            <w:shd w:val="clear" w:color="auto" w:fill="FFFFFF"/>
            <w:noWrap/>
            <w:tcMar>
              <w:top w:w="75" w:type="dxa"/>
              <w:left w:w="75" w:type="dxa"/>
              <w:bottom w:w="75" w:type="dxa"/>
              <w:right w:w="75" w:type="dxa"/>
            </w:tcMar>
            <w:vAlign w:val="center"/>
          </w:tcPr>
          <w:p w14:paraId="713E347D" w14:textId="15CCE91A" w:rsidR="009B24A3" w:rsidRDefault="00D9259A">
            <w:pPr>
              <w:jc w:val="left"/>
            </w:pPr>
            <w:r>
              <w:t>Nav ņemts vērā</w:t>
            </w:r>
          </w:p>
        </w:tc>
        <w:tc>
          <w:tcPr>
            <w:tcW w:w="4056" w:type="dxa"/>
            <w:shd w:val="clear" w:color="auto" w:fill="FFFFFF"/>
            <w:noWrap/>
            <w:tcMar>
              <w:top w:w="75" w:type="dxa"/>
              <w:left w:w="75" w:type="dxa"/>
              <w:bottom w:w="75" w:type="dxa"/>
              <w:right w:w="75" w:type="dxa"/>
            </w:tcMar>
            <w:vAlign w:val="center"/>
          </w:tcPr>
          <w:p w14:paraId="392D91C4" w14:textId="77777777" w:rsidR="00D9259A" w:rsidRDefault="00D9259A">
            <w:pPr>
              <w:jc w:val="left"/>
            </w:pPr>
          </w:p>
          <w:p w14:paraId="74A0D1D2" w14:textId="77777777" w:rsidR="00D9259A" w:rsidRDefault="00D9259A">
            <w:pPr>
              <w:jc w:val="left"/>
            </w:pPr>
          </w:p>
          <w:p w14:paraId="44A6F90E" w14:textId="7F34CB99" w:rsidR="004C4DDA" w:rsidRDefault="00841CDF" w:rsidP="004C4DDA">
            <w:pPr>
              <w:jc w:val="left"/>
            </w:pPr>
            <w:r>
              <w:t xml:space="preserve">Tiesību </w:t>
            </w:r>
            <w:r w:rsidR="002B2144">
              <w:t xml:space="preserve">akta </w:t>
            </w:r>
            <w:r>
              <w:t>projekta 8.punkts ir veidots saskaņā ar M</w:t>
            </w:r>
            <w:r w:rsidR="004C4DDA">
              <w:t xml:space="preserve">inistru </w:t>
            </w:r>
            <w:r w:rsidR="00B46C2A">
              <w:t>k</w:t>
            </w:r>
            <w:r w:rsidR="004C4DDA">
              <w:t xml:space="preserve">abineta </w:t>
            </w:r>
            <w:r w:rsidR="002B2144" w:rsidRPr="008F3A9C">
              <w:t>2023. gada 29. august</w:t>
            </w:r>
            <w:r w:rsidR="002B2144">
              <w:t xml:space="preserve">a </w:t>
            </w:r>
            <w:r w:rsidR="004C4DDA">
              <w:t>n</w:t>
            </w:r>
            <w:r>
              <w:t>oteikumiem Nr. 4</w:t>
            </w:r>
            <w:r w:rsidR="002B2144">
              <w:t>81</w:t>
            </w:r>
            <w:r w:rsidR="004C4DDA">
              <w:t xml:space="preserve"> “</w:t>
            </w:r>
            <w:r w:rsidR="004C4DDA" w:rsidRPr="005A2BBD">
              <w:t>Prakses organizēšanas kārtība profesionālās izglītības programmās</w:t>
            </w:r>
            <w:r w:rsidR="004C4DDA">
              <w:t xml:space="preserve">” </w:t>
            </w:r>
          </w:p>
          <w:p w14:paraId="7A709455" w14:textId="4588054E" w:rsidR="005D73C6" w:rsidRDefault="00841CDF" w:rsidP="00EC5EA6">
            <w:pPr>
              <w:jc w:val="left"/>
            </w:pPr>
            <w:r>
              <w:t xml:space="preserve">. </w:t>
            </w:r>
            <w:r w:rsidR="004C4DDA">
              <w:t>Šajos noteikumos nav minēts “jumta” līgums</w:t>
            </w:r>
            <w:r w:rsidR="00EC5EA6">
              <w:t xml:space="preserve">, bet tiek noteikts, ka prakses organizēšanai ir nepieciešami dokumenti  -  </w:t>
            </w:r>
            <w:r w:rsidR="00EC5EA6" w:rsidRPr="00EC5EA6">
              <w:t>līgums par praksi starp praktikantu, izglītības iestādi un prakses vietu, ja prakse notiek ārpus izglītības iestādes, vai izglītības iestādes lēmums par prakses īstenošanu, ja prakse notiek izglītības iestādē.</w:t>
            </w:r>
            <w:r w:rsidR="00EC5EA6">
              <w:t xml:space="preserve"> </w:t>
            </w:r>
          </w:p>
        </w:tc>
      </w:tr>
      <w:tr w:rsidR="009B24A3" w14:paraId="40D592E7" w14:textId="77777777">
        <w:tc>
          <w:tcPr>
            <w:tcW w:w="750" w:type="dxa"/>
            <w:shd w:val="clear" w:color="auto" w:fill="FFFFFF"/>
            <w:noWrap/>
            <w:tcMar>
              <w:top w:w="75" w:type="dxa"/>
              <w:left w:w="75" w:type="dxa"/>
              <w:bottom w:w="75" w:type="dxa"/>
              <w:right w:w="75" w:type="dxa"/>
            </w:tcMar>
            <w:vAlign w:val="center"/>
          </w:tcPr>
          <w:p w14:paraId="70DAD77A" w14:textId="77777777" w:rsidR="009B24A3" w:rsidRDefault="00000000">
            <w:pPr>
              <w:jc w:val="center"/>
            </w:pPr>
            <w:r>
              <w:t>4.</w:t>
            </w:r>
          </w:p>
        </w:tc>
        <w:tc>
          <w:tcPr>
            <w:tcW w:w="4055" w:type="dxa"/>
            <w:shd w:val="clear" w:color="auto" w:fill="FFFFFF"/>
            <w:noWrap/>
            <w:tcMar>
              <w:top w:w="75" w:type="dxa"/>
              <w:left w:w="75" w:type="dxa"/>
              <w:bottom w:w="75" w:type="dxa"/>
              <w:right w:w="75" w:type="dxa"/>
            </w:tcMar>
            <w:vAlign w:val="center"/>
          </w:tcPr>
          <w:p w14:paraId="168959DC" w14:textId="77777777" w:rsidR="009B24A3" w:rsidRDefault="00000000">
            <w:pPr>
              <w:jc w:val="left"/>
            </w:pPr>
            <w:r>
              <w:t>Latvijas Universitāte</w:t>
            </w:r>
          </w:p>
        </w:tc>
        <w:tc>
          <w:tcPr>
            <w:tcW w:w="4056" w:type="dxa"/>
            <w:shd w:val="clear" w:color="auto" w:fill="FFFFFF"/>
            <w:noWrap/>
            <w:tcMar>
              <w:top w:w="75" w:type="dxa"/>
              <w:left w:w="75" w:type="dxa"/>
              <w:bottom w:w="75" w:type="dxa"/>
              <w:right w:w="75" w:type="dxa"/>
            </w:tcMar>
            <w:vAlign w:val="center"/>
          </w:tcPr>
          <w:p w14:paraId="2E490E30" w14:textId="77777777" w:rsidR="009B24A3" w:rsidRDefault="00000000">
            <w:pPr>
              <w:jc w:val="left"/>
            </w:pPr>
            <w:r w:rsidRPr="001B4542">
              <w:t>Iebildums</w:t>
            </w:r>
            <w:r w:rsidRPr="00FB6441">
              <w:t>:</w:t>
            </w:r>
            <w:r>
              <w:br/>
            </w:r>
            <w:r>
              <w:lastRenderedPageBreak/>
              <w:t xml:space="preserve">Noteikumu projekta 36.2.apakšpunktu piedāvātais procentu apjoms [ierobežotās izvēles daļa - ne mazāka kā 20 procenti] būtiski samazina obligātajā daļā ietveramo kursu skaitu, liedzot nodrošināt </w:t>
            </w:r>
            <w:proofErr w:type="spellStart"/>
            <w:r>
              <w:t>ārstniekiem</w:t>
            </w:r>
            <w:proofErr w:type="spellEnd"/>
            <w:r>
              <w:t xml:space="preserve"> un jurista profesijai obligātu kursu apguvi. Līdz ar to lūdzam noteikumu projekta 36.2.apakšpunktu neattiecināt uz reglamentētajām profesijām ārstniecībā un tiesību zinātnēs, jo priekš reglamentētām profesijām šī daļa ir par lielu, tā ir samazināma līdz 12 procentiem.</w:t>
            </w:r>
          </w:p>
        </w:tc>
        <w:tc>
          <w:tcPr>
            <w:tcW w:w="1650" w:type="dxa"/>
            <w:shd w:val="clear" w:color="auto" w:fill="FFFFFF"/>
            <w:noWrap/>
            <w:tcMar>
              <w:top w:w="75" w:type="dxa"/>
              <w:left w:w="75" w:type="dxa"/>
              <w:bottom w:w="75" w:type="dxa"/>
              <w:right w:w="75" w:type="dxa"/>
            </w:tcMar>
            <w:vAlign w:val="center"/>
          </w:tcPr>
          <w:p w14:paraId="43B202EE" w14:textId="64CAD3D3" w:rsidR="009B24A3" w:rsidRDefault="001B4542">
            <w:pPr>
              <w:jc w:val="left"/>
            </w:pPr>
            <w:r>
              <w:lastRenderedPageBreak/>
              <w:t>Ņemts vērā</w:t>
            </w:r>
          </w:p>
        </w:tc>
        <w:tc>
          <w:tcPr>
            <w:tcW w:w="4056" w:type="dxa"/>
            <w:shd w:val="clear" w:color="auto" w:fill="FFFFFF"/>
            <w:noWrap/>
            <w:tcMar>
              <w:top w:w="75" w:type="dxa"/>
              <w:left w:w="75" w:type="dxa"/>
              <w:bottom w:w="75" w:type="dxa"/>
              <w:right w:w="75" w:type="dxa"/>
            </w:tcMar>
            <w:vAlign w:val="center"/>
          </w:tcPr>
          <w:p w14:paraId="1F2746D8" w14:textId="43D8B0EF" w:rsidR="009B24A3" w:rsidRDefault="009B24A3">
            <w:pPr>
              <w:jc w:val="left"/>
            </w:pPr>
          </w:p>
        </w:tc>
      </w:tr>
      <w:tr w:rsidR="009B24A3" w14:paraId="6CDD0DF4" w14:textId="77777777">
        <w:tc>
          <w:tcPr>
            <w:tcW w:w="750" w:type="dxa"/>
            <w:shd w:val="clear" w:color="auto" w:fill="FFFFFF"/>
            <w:noWrap/>
            <w:tcMar>
              <w:top w:w="75" w:type="dxa"/>
              <w:left w:w="75" w:type="dxa"/>
              <w:bottom w:w="75" w:type="dxa"/>
              <w:right w:w="75" w:type="dxa"/>
            </w:tcMar>
            <w:vAlign w:val="center"/>
          </w:tcPr>
          <w:p w14:paraId="5C7177DD" w14:textId="77777777" w:rsidR="009B24A3" w:rsidRDefault="00000000">
            <w:pPr>
              <w:jc w:val="center"/>
            </w:pPr>
            <w:r>
              <w:t>5.</w:t>
            </w:r>
          </w:p>
        </w:tc>
        <w:tc>
          <w:tcPr>
            <w:tcW w:w="4055" w:type="dxa"/>
            <w:shd w:val="clear" w:color="auto" w:fill="FFFFFF"/>
            <w:noWrap/>
            <w:tcMar>
              <w:top w:w="75" w:type="dxa"/>
              <w:left w:w="75" w:type="dxa"/>
              <w:bottom w:w="75" w:type="dxa"/>
              <w:right w:w="75" w:type="dxa"/>
            </w:tcMar>
            <w:vAlign w:val="center"/>
          </w:tcPr>
          <w:p w14:paraId="08105239" w14:textId="77777777" w:rsidR="009B24A3" w:rsidRDefault="00000000">
            <w:pPr>
              <w:jc w:val="left"/>
            </w:pPr>
            <w:r>
              <w:t>Latvijas Universitāte</w:t>
            </w:r>
          </w:p>
        </w:tc>
        <w:tc>
          <w:tcPr>
            <w:tcW w:w="4056" w:type="dxa"/>
            <w:shd w:val="clear" w:color="auto" w:fill="FFFFFF"/>
            <w:noWrap/>
            <w:tcMar>
              <w:top w:w="75" w:type="dxa"/>
              <w:left w:w="75" w:type="dxa"/>
              <w:bottom w:w="75" w:type="dxa"/>
              <w:right w:w="75" w:type="dxa"/>
            </w:tcMar>
            <w:vAlign w:val="center"/>
          </w:tcPr>
          <w:p w14:paraId="752F0EA0" w14:textId="77777777" w:rsidR="009B24A3" w:rsidRDefault="00000000">
            <w:pPr>
              <w:jc w:val="left"/>
            </w:pPr>
            <w:r>
              <w:t>Iebildums:</w:t>
            </w:r>
            <w:r>
              <w:br/>
              <w:t>Likumprojekta 47.punkta 47.1. apakšpunktā noteiktais vērtēšanas pamatprincips [pozitīvo sasniegumu summēšanas princips – vērtē, summējot pozitīvos studiju rezultātu sasniegumus] nav saprotams ne gramatiski, ne praktiski. Līdz ar to tas ir izslēdzams.</w:t>
            </w:r>
          </w:p>
        </w:tc>
        <w:tc>
          <w:tcPr>
            <w:tcW w:w="1650" w:type="dxa"/>
            <w:shd w:val="clear" w:color="auto" w:fill="FFFFFF"/>
            <w:noWrap/>
            <w:tcMar>
              <w:top w:w="75" w:type="dxa"/>
              <w:left w:w="75" w:type="dxa"/>
              <w:bottom w:w="75" w:type="dxa"/>
              <w:right w:w="75" w:type="dxa"/>
            </w:tcMar>
            <w:vAlign w:val="center"/>
          </w:tcPr>
          <w:p w14:paraId="2950F9A0" w14:textId="2DF16E0B" w:rsidR="009B24A3" w:rsidRDefault="00277A76">
            <w:pPr>
              <w:jc w:val="left"/>
            </w:pPr>
            <w:r>
              <w:t>Nav ņemts vērā</w:t>
            </w:r>
          </w:p>
        </w:tc>
        <w:tc>
          <w:tcPr>
            <w:tcW w:w="4056" w:type="dxa"/>
            <w:shd w:val="clear" w:color="auto" w:fill="FFFFFF"/>
            <w:noWrap/>
            <w:tcMar>
              <w:top w:w="75" w:type="dxa"/>
              <w:left w:w="75" w:type="dxa"/>
              <w:bottom w:w="75" w:type="dxa"/>
              <w:right w:w="75" w:type="dxa"/>
            </w:tcMar>
            <w:vAlign w:val="center"/>
          </w:tcPr>
          <w:p w14:paraId="458EDEC2" w14:textId="4D44AC67" w:rsidR="009B24A3" w:rsidRDefault="001B4542">
            <w:pPr>
              <w:jc w:val="left"/>
            </w:pPr>
            <w:r>
              <w:t>Nav pietiekams pamatojums</w:t>
            </w:r>
            <w:r w:rsidR="00D80DA7">
              <w:t xml:space="preserve">, kāpēc </w:t>
            </w:r>
            <w:r w:rsidR="00277A76">
              <w:t>konkrētais princips ir jāizslēdz.</w:t>
            </w:r>
          </w:p>
          <w:p w14:paraId="22853F60" w14:textId="132D9684" w:rsidR="00D80DA7" w:rsidRDefault="00D80DA7">
            <w:pPr>
              <w:jc w:val="left"/>
            </w:pPr>
          </w:p>
        </w:tc>
      </w:tr>
      <w:tr w:rsidR="009B24A3" w14:paraId="5CFA1415" w14:textId="77777777">
        <w:tc>
          <w:tcPr>
            <w:tcW w:w="750" w:type="dxa"/>
            <w:shd w:val="clear" w:color="auto" w:fill="FFFFFF"/>
            <w:noWrap/>
            <w:tcMar>
              <w:top w:w="75" w:type="dxa"/>
              <w:left w:w="75" w:type="dxa"/>
              <w:bottom w:w="75" w:type="dxa"/>
              <w:right w:w="75" w:type="dxa"/>
            </w:tcMar>
            <w:vAlign w:val="center"/>
          </w:tcPr>
          <w:p w14:paraId="776D3FCD" w14:textId="77777777" w:rsidR="009B24A3" w:rsidRDefault="00000000">
            <w:pPr>
              <w:jc w:val="center"/>
            </w:pPr>
            <w:r>
              <w:t>6.</w:t>
            </w:r>
          </w:p>
        </w:tc>
        <w:tc>
          <w:tcPr>
            <w:tcW w:w="4055" w:type="dxa"/>
            <w:shd w:val="clear" w:color="auto" w:fill="FFFFFF"/>
            <w:noWrap/>
            <w:tcMar>
              <w:top w:w="75" w:type="dxa"/>
              <w:left w:w="75" w:type="dxa"/>
              <w:bottom w:w="75" w:type="dxa"/>
              <w:right w:w="75" w:type="dxa"/>
            </w:tcMar>
            <w:vAlign w:val="center"/>
          </w:tcPr>
          <w:p w14:paraId="3535868C" w14:textId="77777777" w:rsidR="009B24A3" w:rsidRDefault="00000000">
            <w:pPr>
              <w:jc w:val="left"/>
            </w:pPr>
            <w:r>
              <w:t>Latvijas Universitāte</w:t>
            </w:r>
          </w:p>
        </w:tc>
        <w:tc>
          <w:tcPr>
            <w:tcW w:w="4056" w:type="dxa"/>
            <w:shd w:val="clear" w:color="auto" w:fill="FFFFFF"/>
            <w:noWrap/>
            <w:tcMar>
              <w:top w:w="75" w:type="dxa"/>
              <w:left w:w="75" w:type="dxa"/>
              <w:bottom w:w="75" w:type="dxa"/>
              <w:right w:w="75" w:type="dxa"/>
            </w:tcMar>
            <w:vAlign w:val="center"/>
          </w:tcPr>
          <w:p w14:paraId="61777210" w14:textId="77777777" w:rsidR="009B24A3" w:rsidRDefault="00000000">
            <w:pPr>
              <w:jc w:val="left"/>
            </w:pPr>
            <w:r>
              <w:t>Priekšlikums:</w:t>
            </w:r>
            <w:r>
              <w:br/>
            </w:r>
            <w:r>
              <w:lastRenderedPageBreak/>
              <w:t xml:space="preserve">Noteikumu I. sadaļā “Vispārīgie jautājumi”, rekomendējoši noteikt pamatprincipus, kas jāņem vērā veidojot programmas, piemēram, Standarti un vadlīnijas kvalitātes nodrošināšanai, Eiropas augstākās izglītības telpā, Boloņas process, Eiropas pētniecības telpa, programmu sasniedzamo rezultātu atbilstība LKI līmeņiem un to secība, </w:t>
            </w:r>
            <w:proofErr w:type="spellStart"/>
            <w:r>
              <w:t>stapdisciplinaritēte</w:t>
            </w:r>
            <w:proofErr w:type="spellEnd"/>
            <w:r>
              <w:t xml:space="preserve">, prasmju apguve </w:t>
            </w:r>
            <w:proofErr w:type="spellStart"/>
            <w:r>
              <w:t>ilgstspējīgai</w:t>
            </w:r>
            <w:proofErr w:type="spellEnd"/>
            <w:r>
              <w:t xml:space="preserve"> nodarbinātībai u.c..</w:t>
            </w:r>
          </w:p>
        </w:tc>
        <w:tc>
          <w:tcPr>
            <w:tcW w:w="1650" w:type="dxa"/>
            <w:shd w:val="clear" w:color="auto" w:fill="FFFFFF"/>
            <w:noWrap/>
            <w:tcMar>
              <w:top w:w="75" w:type="dxa"/>
              <w:left w:w="75" w:type="dxa"/>
              <w:bottom w:w="75" w:type="dxa"/>
              <w:right w:w="75" w:type="dxa"/>
            </w:tcMar>
            <w:vAlign w:val="center"/>
          </w:tcPr>
          <w:p w14:paraId="3E5FBB69" w14:textId="105C9A5C" w:rsidR="009B24A3" w:rsidRDefault="009E3ADA">
            <w:pPr>
              <w:jc w:val="left"/>
            </w:pPr>
            <w:r>
              <w:lastRenderedPageBreak/>
              <w:t xml:space="preserve">Nav ņemts </w:t>
            </w:r>
            <w:r>
              <w:lastRenderedPageBreak/>
              <w:t>vērā</w:t>
            </w:r>
          </w:p>
        </w:tc>
        <w:tc>
          <w:tcPr>
            <w:tcW w:w="4056" w:type="dxa"/>
            <w:shd w:val="clear" w:color="auto" w:fill="FFFFFF"/>
            <w:noWrap/>
            <w:tcMar>
              <w:top w:w="75" w:type="dxa"/>
              <w:left w:w="75" w:type="dxa"/>
              <w:bottom w:w="75" w:type="dxa"/>
              <w:right w:w="75" w:type="dxa"/>
            </w:tcMar>
            <w:vAlign w:val="center"/>
          </w:tcPr>
          <w:p w14:paraId="4BA21304" w14:textId="6478DE62" w:rsidR="004E13B9" w:rsidRDefault="00FA32EA">
            <w:pPr>
              <w:jc w:val="left"/>
            </w:pPr>
            <w:r>
              <w:lastRenderedPageBreak/>
              <w:t>Tiesību akta projekt</w:t>
            </w:r>
            <w:r w:rsidR="00C920C0">
              <w:t>a punktos</w:t>
            </w:r>
            <w:r>
              <w:t xml:space="preserve"> 3.-5.  </w:t>
            </w:r>
            <w:r>
              <w:lastRenderedPageBreak/>
              <w:t>ir minēts</w:t>
            </w:r>
            <w:r w:rsidR="00C920C0">
              <w:t xml:space="preserve">, ka attiecīgā cikla augstākas izglītības programmas atbilst konkrētām </w:t>
            </w:r>
            <w:proofErr w:type="spellStart"/>
            <w:r w:rsidR="00C920C0">
              <w:t>ietvarstrūktūras</w:t>
            </w:r>
            <w:proofErr w:type="spellEnd"/>
            <w:r w:rsidR="00C920C0">
              <w:t xml:space="preserve"> līmenis</w:t>
            </w:r>
            <w:r w:rsidR="004E13B9">
              <w:t xml:space="preserve">. </w:t>
            </w:r>
          </w:p>
          <w:p w14:paraId="79A57EB0" w14:textId="78485781" w:rsidR="004E13B9" w:rsidRDefault="004E13B9" w:rsidP="004E13B9">
            <w:pPr>
              <w:jc w:val="left"/>
            </w:pPr>
            <w:r w:rsidRPr="004E13B9">
              <w:t>Latvija ir parakstījusi Boloņas deklarāciju</w:t>
            </w:r>
            <w:r>
              <w:t xml:space="preserve"> un apstiprinājusi, ka veiks,</w:t>
            </w:r>
            <w:r w:rsidR="00641EC3">
              <w:t xml:space="preserve"> nepieciešamos uzdevumus nosprausto mērķu sasniegšana, </w:t>
            </w:r>
            <w:r w:rsidR="00B50500">
              <w:t xml:space="preserve">tā kā Boloņas deklarācijā ir saistošā visiem, tad nav jāietver atsevišķas tiesību normas tiesību akta projektā. </w:t>
            </w:r>
            <w:r w:rsidR="00B50500" w:rsidRPr="00B50500">
              <w:t>Zemāka</w:t>
            </w:r>
            <w:r w:rsidR="00B50500">
              <w:t xml:space="preserve"> </w:t>
            </w:r>
            <w:r w:rsidR="00B50500" w:rsidRPr="00B50500">
              <w:t>juridiskā ranga normatīvajā</w:t>
            </w:r>
            <w:r w:rsidR="00B50500">
              <w:t xml:space="preserve"> </w:t>
            </w:r>
            <w:r w:rsidR="00B50500" w:rsidRPr="00B50500">
              <w:t>aktā</w:t>
            </w:r>
            <w:r w:rsidR="00B50500">
              <w:t xml:space="preserve"> </w:t>
            </w:r>
            <w:r w:rsidR="00B50500" w:rsidRPr="00B50500">
              <w:t>nav jāpārraksta</w:t>
            </w:r>
            <w:r w:rsidR="00B50500">
              <w:t xml:space="preserve"> </w:t>
            </w:r>
            <w:r w:rsidR="00B50500" w:rsidRPr="00B50500">
              <w:t>tiesību normas, kuras ietvertas normatīvajā</w:t>
            </w:r>
            <w:r w:rsidR="00B50500">
              <w:t xml:space="preserve"> </w:t>
            </w:r>
            <w:r w:rsidR="00B50500" w:rsidRPr="00B50500">
              <w:t>aktā, kas ir juridiskā spēka ziņā augstāks</w:t>
            </w:r>
            <w:r w:rsidR="00B50500">
              <w:t>.</w:t>
            </w:r>
          </w:p>
        </w:tc>
      </w:tr>
      <w:tr w:rsidR="009B24A3" w14:paraId="1A4DCB7F" w14:textId="77777777">
        <w:tc>
          <w:tcPr>
            <w:tcW w:w="750" w:type="dxa"/>
            <w:shd w:val="clear" w:color="auto" w:fill="FFFFFF"/>
            <w:noWrap/>
            <w:tcMar>
              <w:top w:w="75" w:type="dxa"/>
              <w:left w:w="75" w:type="dxa"/>
              <w:bottom w:w="75" w:type="dxa"/>
              <w:right w:w="75" w:type="dxa"/>
            </w:tcMar>
            <w:vAlign w:val="center"/>
          </w:tcPr>
          <w:p w14:paraId="00E14412" w14:textId="77777777" w:rsidR="009B24A3" w:rsidRDefault="00000000">
            <w:pPr>
              <w:jc w:val="center"/>
            </w:pPr>
            <w:r>
              <w:lastRenderedPageBreak/>
              <w:t>7.</w:t>
            </w:r>
          </w:p>
        </w:tc>
        <w:tc>
          <w:tcPr>
            <w:tcW w:w="4055" w:type="dxa"/>
            <w:shd w:val="clear" w:color="auto" w:fill="FFFFFF"/>
            <w:noWrap/>
            <w:tcMar>
              <w:top w:w="75" w:type="dxa"/>
              <w:left w:w="75" w:type="dxa"/>
              <w:bottom w:w="75" w:type="dxa"/>
              <w:right w:w="75" w:type="dxa"/>
            </w:tcMar>
            <w:vAlign w:val="center"/>
          </w:tcPr>
          <w:p w14:paraId="5CFD233B" w14:textId="77777777" w:rsidR="009B24A3" w:rsidRDefault="00000000">
            <w:pPr>
              <w:jc w:val="left"/>
            </w:pPr>
            <w:r>
              <w:t>Latvijas Universitāte</w:t>
            </w:r>
          </w:p>
        </w:tc>
        <w:tc>
          <w:tcPr>
            <w:tcW w:w="4056" w:type="dxa"/>
            <w:shd w:val="clear" w:color="auto" w:fill="FFFFFF"/>
            <w:noWrap/>
            <w:tcMar>
              <w:top w:w="75" w:type="dxa"/>
              <w:left w:w="75" w:type="dxa"/>
              <w:bottom w:w="75" w:type="dxa"/>
              <w:right w:w="75" w:type="dxa"/>
            </w:tcMar>
            <w:vAlign w:val="center"/>
          </w:tcPr>
          <w:p w14:paraId="763D6D37" w14:textId="77777777" w:rsidR="009B24A3" w:rsidRDefault="00000000">
            <w:pPr>
              <w:jc w:val="left"/>
            </w:pPr>
            <w:r>
              <w:t>Priekšlikums:</w:t>
            </w:r>
            <w:r>
              <w:br/>
              <w:t xml:space="preserve">Tā kā Augstskolu likumā pie trešā cikla studiju programmām nav minēta rezidentūra, kā viens no programmu veidiem (saskaņā ar Profesionālās izglītības likumu), kā arī noteikumu projektā nav aprakstīta trešā cikla profesionālā augstākās izglītības studiju programma – rezidentūra, rodas tiesisko neskaidrība  - vai </w:t>
            </w:r>
            <w:r>
              <w:lastRenderedPageBreak/>
              <w:t>rezidentūras studiju programmu īstenošanai būs citi noteikumi, vai rezidentūras studiju programmas varēs izstrādāt ne tikai augstskolas, bet arī mācību centri, kā tālākizglītības programmas. Šie jautājumi būtu jānoregulē attiecīgajos normatīvajos aktos.</w:t>
            </w:r>
          </w:p>
        </w:tc>
        <w:tc>
          <w:tcPr>
            <w:tcW w:w="1650" w:type="dxa"/>
            <w:shd w:val="clear" w:color="auto" w:fill="FFFFFF"/>
            <w:noWrap/>
            <w:tcMar>
              <w:top w:w="75" w:type="dxa"/>
              <w:left w:w="75" w:type="dxa"/>
              <w:bottom w:w="75" w:type="dxa"/>
              <w:right w:w="75" w:type="dxa"/>
            </w:tcMar>
            <w:vAlign w:val="center"/>
          </w:tcPr>
          <w:p w14:paraId="2D93DA08" w14:textId="2D151B54" w:rsidR="009B24A3" w:rsidRDefault="0041554B">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1BA020C4" w14:textId="2773A37F" w:rsidR="0041554B" w:rsidRPr="0004658D" w:rsidRDefault="00F5688A" w:rsidP="0004658D">
            <w:pPr>
              <w:jc w:val="left"/>
            </w:pPr>
            <w:r w:rsidRPr="0004658D">
              <w:t>Saskaņā ar</w:t>
            </w:r>
            <w:r w:rsidR="0041554B" w:rsidRPr="0004658D">
              <w:t xml:space="preserve"> Augstskolu likum</w:t>
            </w:r>
            <w:r w:rsidR="002B2144">
              <w:t>a</w:t>
            </w:r>
            <w:r w:rsidRPr="0004658D">
              <w:t xml:space="preserve"> 59.panta </w:t>
            </w:r>
            <w:r w:rsidR="00D756CB" w:rsidRPr="0004658D">
              <w:t>pirmo</w:t>
            </w:r>
            <w:r w:rsidRPr="0004658D">
              <w:t xml:space="preserve"> daļu apgūstot trešā cikla augstāko izglītību var iegūt zinātnes doktora grādu un profesionālo doktora grādu mākslās</w:t>
            </w:r>
            <w:r w:rsidR="00B50500">
              <w:t>.</w:t>
            </w:r>
          </w:p>
          <w:p w14:paraId="3E45EFB3" w14:textId="76F5E994" w:rsidR="0041554B" w:rsidRPr="0004658D" w:rsidRDefault="00F5688A" w:rsidP="0004658D">
            <w:pPr>
              <w:jc w:val="left"/>
            </w:pPr>
            <w:r w:rsidRPr="0004658D">
              <w:t>Augstskolu likumā nav atrunāts, ka ir iespēja iegūt astotā līmeņa profesionālo kvalifikāciju. Šī iespēja ir minēta P</w:t>
            </w:r>
            <w:r w:rsidR="0041554B">
              <w:t>rofesionālās izglītības likum</w:t>
            </w:r>
            <w:r>
              <w:t xml:space="preserve">ā, tomēr </w:t>
            </w:r>
            <w:r>
              <w:lastRenderedPageBreak/>
              <w:t>k</w:t>
            </w:r>
            <w:r w:rsidR="0041554B" w:rsidRPr="0004658D">
              <w:t xml:space="preserve">onstatējot pretrunas starp tiesību normām, ir jāpiemēro </w:t>
            </w:r>
            <w:r w:rsidR="00F0422D" w:rsidRPr="00955904">
              <w:t>Oficiālo publikāciju un tiesiskās informācijas likum</w:t>
            </w:r>
            <w:r w:rsidR="00F0422D">
              <w:t>a 9.panta sestā daļas 2.punktu.</w:t>
            </w:r>
          </w:p>
          <w:p w14:paraId="1C096A84" w14:textId="16CC2ADF" w:rsidR="0041554B" w:rsidRPr="0004658D" w:rsidRDefault="00F5688A" w:rsidP="0004658D">
            <w:pPr>
              <w:jc w:val="left"/>
            </w:pPr>
            <w:r w:rsidRPr="0004658D">
              <w:t>No šīm augstāk minētajam normām</w:t>
            </w:r>
            <w:r w:rsidR="0041554B" w:rsidRPr="0004658D">
              <w:t xml:space="preserve"> speciālā un jaunākā tiesību norma ir Augstskolu likuma norma</w:t>
            </w:r>
            <w:r w:rsidRPr="0004658D">
              <w:t>, t</w:t>
            </w:r>
            <w:r w:rsidR="0041554B" w:rsidRPr="0004658D">
              <w:t>āpēc ir piemēro</w:t>
            </w:r>
            <w:r w:rsidRPr="0004658D">
              <w:t>ts</w:t>
            </w:r>
            <w:r w:rsidR="0041554B" w:rsidRPr="0004658D">
              <w:t xml:space="preserve"> </w:t>
            </w:r>
            <w:r w:rsidRPr="0004658D">
              <w:t xml:space="preserve">Augstskolu likuma </w:t>
            </w:r>
            <w:r w:rsidR="0041554B" w:rsidRPr="0004658D">
              <w:t>59.panta pirmās daļas 4.punkts.</w:t>
            </w:r>
          </w:p>
          <w:p w14:paraId="1C2032E9" w14:textId="25673447" w:rsidR="009B24A3" w:rsidRPr="00B50500" w:rsidRDefault="00F5688A">
            <w:pPr>
              <w:jc w:val="left"/>
              <w:rPr>
                <w:rFonts w:ascii="Calibri" w:hAnsi="Calibri" w:cs="Calibri"/>
                <w:color w:val="242424"/>
                <w:sz w:val="22"/>
                <w:szCs w:val="22"/>
              </w:rPr>
            </w:pPr>
            <w:r w:rsidRPr="0004658D">
              <w:t>Šobrīd ir plānots veikt grozījumus Augstskolu likum</w:t>
            </w:r>
            <w:r w:rsidR="002B2144">
              <w:t>a</w:t>
            </w:r>
            <w:r w:rsidRPr="0004658D">
              <w:t xml:space="preserve"> 59.pantā pirmās daļas 4.punkt</w:t>
            </w:r>
            <w:r w:rsidR="00D756CB" w:rsidRPr="0004658D">
              <w:t>ā</w:t>
            </w:r>
            <w:r w:rsidR="002B2144">
              <w:t>.</w:t>
            </w:r>
            <w:r w:rsidR="00D756CB" w:rsidRPr="0004658D">
              <w:t xml:space="preserve"> </w:t>
            </w:r>
            <w:r w:rsidR="002B2144">
              <w:t>P</w:t>
            </w:r>
            <w:r w:rsidR="00D756CB" w:rsidRPr="0004658D">
              <w:t>ēc grozījumu veikšanas tiks grozīti noteikumi par valsts augstākās izglītības standartu.</w:t>
            </w:r>
            <w:r w:rsidR="00D756CB">
              <w:rPr>
                <w:rFonts w:ascii="Calibri" w:hAnsi="Calibri" w:cs="Calibri"/>
                <w:color w:val="242424"/>
                <w:sz w:val="22"/>
                <w:szCs w:val="22"/>
                <w:bdr w:val="none" w:sz="0" w:space="0" w:color="auto" w:frame="1"/>
              </w:rPr>
              <w:t xml:space="preserve"> </w:t>
            </w:r>
          </w:p>
        </w:tc>
      </w:tr>
      <w:tr w:rsidR="009B24A3" w14:paraId="3EC58A39" w14:textId="77777777">
        <w:tc>
          <w:tcPr>
            <w:tcW w:w="750" w:type="dxa"/>
            <w:shd w:val="clear" w:color="auto" w:fill="FFFFFF"/>
            <w:noWrap/>
            <w:tcMar>
              <w:top w:w="75" w:type="dxa"/>
              <w:left w:w="75" w:type="dxa"/>
              <w:bottom w:w="75" w:type="dxa"/>
              <w:right w:w="75" w:type="dxa"/>
            </w:tcMar>
            <w:vAlign w:val="center"/>
          </w:tcPr>
          <w:p w14:paraId="3584791D" w14:textId="77777777" w:rsidR="009B24A3" w:rsidRDefault="00000000">
            <w:pPr>
              <w:jc w:val="center"/>
            </w:pPr>
            <w:r>
              <w:lastRenderedPageBreak/>
              <w:t>8.</w:t>
            </w:r>
          </w:p>
        </w:tc>
        <w:tc>
          <w:tcPr>
            <w:tcW w:w="4055" w:type="dxa"/>
            <w:shd w:val="clear" w:color="auto" w:fill="FFFFFF"/>
            <w:noWrap/>
            <w:tcMar>
              <w:top w:w="75" w:type="dxa"/>
              <w:left w:w="75" w:type="dxa"/>
              <w:bottom w:w="75" w:type="dxa"/>
              <w:right w:w="75" w:type="dxa"/>
            </w:tcMar>
            <w:vAlign w:val="center"/>
          </w:tcPr>
          <w:p w14:paraId="36272D4B" w14:textId="77777777" w:rsidR="009B24A3" w:rsidRDefault="00000000">
            <w:pPr>
              <w:jc w:val="left"/>
            </w:pPr>
            <w:r>
              <w:t>Latvijas Universitāte</w:t>
            </w:r>
          </w:p>
        </w:tc>
        <w:tc>
          <w:tcPr>
            <w:tcW w:w="4056" w:type="dxa"/>
            <w:shd w:val="clear" w:color="auto" w:fill="FFFFFF"/>
            <w:noWrap/>
            <w:tcMar>
              <w:top w:w="75" w:type="dxa"/>
              <w:left w:w="75" w:type="dxa"/>
              <w:bottom w:w="75" w:type="dxa"/>
              <w:right w:w="75" w:type="dxa"/>
            </w:tcMar>
            <w:vAlign w:val="center"/>
          </w:tcPr>
          <w:p w14:paraId="18017555" w14:textId="7168A5E4" w:rsidR="009B24A3" w:rsidRDefault="00000000">
            <w:pPr>
              <w:jc w:val="left"/>
            </w:pPr>
            <w:r>
              <w:t>Priekšlikums:</w:t>
            </w:r>
            <w:r>
              <w:br/>
              <w:t xml:space="preserve">Noteikumu projekta izstrādes sākumposmā tika plānots, ka tajā tiks ietverts nosacījums, ka vienas studiju programmas ietvaros atbilstoši </w:t>
            </w:r>
            <w:r w:rsidR="00D73552">
              <w:t>Augstskolu</w:t>
            </w:r>
            <w:r>
              <w:t xml:space="preserve"> likuma 55.pantam, kā apakšprogrammas varēs ietvert gan akadēmisko, gan profesionālo studiju programmu.  Šobrīd projekts to </w:t>
            </w:r>
            <w:r>
              <w:lastRenderedPageBreak/>
              <w:t>neparedz, bet šādas normas iekļaušana noteikumu projektā ir stratēģiski nepieciešama, jo veicinātu Latvijas augstākās izglītības konkurētspēju un resursu koplietošanu.</w:t>
            </w:r>
          </w:p>
        </w:tc>
        <w:tc>
          <w:tcPr>
            <w:tcW w:w="1650" w:type="dxa"/>
            <w:shd w:val="clear" w:color="auto" w:fill="FFFFFF"/>
            <w:noWrap/>
            <w:tcMar>
              <w:top w:w="75" w:type="dxa"/>
              <w:left w:w="75" w:type="dxa"/>
              <w:bottom w:w="75" w:type="dxa"/>
              <w:right w:w="75" w:type="dxa"/>
            </w:tcMar>
            <w:vAlign w:val="center"/>
          </w:tcPr>
          <w:p w14:paraId="0AFF049D" w14:textId="6F981531" w:rsidR="009B24A3" w:rsidRDefault="00D756CB">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655CDFC0" w14:textId="77777777" w:rsidR="00D756CB" w:rsidRDefault="00D756CB" w:rsidP="00393166">
            <w:pPr>
              <w:jc w:val="left"/>
            </w:pPr>
            <w:r>
              <w:t>Saskaņā ar Augstskolu likuma 55.panta pirmo daļu</w:t>
            </w:r>
            <w:r w:rsidR="00393166">
              <w:t xml:space="preserve"> - s</w:t>
            </w:r>
            <w:r w:rsidRPr="00393166">
              <w:t xml:space="preserve">tudiju programma ietver visas grāda vai profesionālās kvalifikācijas iegūšanai nepieciešamās prasības. Studiju programmas ietvaros var izveidot studiju programmas apakšprogrammu (apakšprogrammas), kas ir studiju </w:t>
            </w:r>
            <w:r w:rsidRPr="00930E63">
              <w:t xml:space="preserve">programmas sastāvdaļa un atbilst </w:t>
            </w:r>
            <w:r w:rsidRPr="00930E63">
              <w:lastRenderedPageBreak/>
              <w:t>konkrētai zinātnes nozarei</w:t>
            </w:r>
            <w:r w:rsidR="00393166" w:rsidRPr="00930E63">
              <w:t xml:space="preserve"> </w:t>
            </w:r>
            <w:r w:rsidRPr="00930E63">
              <w:t>,</w:t>
            </w:r>
            <w:r w:rsidRPr="00393166">
              <w:t xml:space="preserve"> tautsaimniecības nozarei vai iegūstamajai profesionālajai kvalifikācijai.</w:t>
            </w:r>
          </w:p>
          <w:p w14:paraId="7460C07E" w14:textId="375B0D18" w:rsidR="0004658D" w:rsidRDefault="0004658D" w:rsidP="00393166">
            <w:pPr>
              <w:jc w:val="left"/>
            </w:pPr>
            <w:r>
              <w:t xml:space="preserve">Šobrīd jau pastāv iespēja veidot studiju programmas ietvaros apakšprogrammas, kas atbilst gan </w:t>
            </w:r>
            <w:r w:rsidRPr="00930E63">
              <w:t>zinātnes nozarei</w:t>
            </w:r>
            <w:r>
              <w:t xml:space="preserve">, gan </w:t>
            </w:r>
            <w:r w:rsidRPr="00393166">
              <w:t xml:space="preserve">tautsaimniecības nozarei </w:t>
            </w:r>
            <w:r>
              <w:t xml:space="preserve">gan </w:t>
            </w:r>
            <w:r w:rsidRPr="00393166">
              <w:t>iegūstamajai profesionālajai kvalifikācijai</w:t>
            </w:r>
            <w:r>
              <w:t>.</w:t>
            </w:r>
          </w:p>
        </w:tc>
      </w:tr>
      <w:tr w:rsidR="009B24A3" w14:paraId="67B78E82" w14:textId="77777777">
        <w:tc>
          <w:tcPr>
            <w:tcW w:w="750" w:type="dxa"/>
            <w:shd w:val="clear" w:color="auto" w:fill="FFFFFF"/>
            <w:noWrap/>
            <w:tcMar>
              <w:top w:w="75" w:type="dxa"/>
              <w:left w:w="75" w:type="dxa"/>
              <w:bottom w:w="75" w:type="dxa"/>
              <w:right w:w="75" w:type="dxa"/>
            </w:tcMar>
            <w:vAlign w:val="center"/>
          </w:tcPr>
          <w:p w14:paraId="3B548EA4" w14:textId="77777777" w:rsidR="009B24A3" w:rsidRDefault="00000000">
            <w:pPr>
              <w:jc w:val="center"/>
            </w:pPr>
            <w:r>
              <w:lastRenderedPageBreak/>
              <w:t>9.</w:t>
            </w:r>
          </w:p>
        </w:tc>
        <w:tc>
          <w:tcPr>
            <w:tcW w:w="4055" w:type="dxa"/>
            <w:shd w:val="clear" w:color="auto" w:fill="FFFFFF"/>
            <w:noWrap/>
            <w:tcMar>
              <w:top w:w="75" w:type="dxa"/>
              <w:left w:w="75" w:type="dxa"/>
              <w:bottom w:w="75" w:type="dxa"/>
              <w:right w:w="75" w:type="dxa"/>
            </w:tcMar>
            <w:vAlign w:val="center"/>
          </w:tcPr>
          <w:p w14:paraId="35F0EC91" w14:textId="77777777" w:rsidR="009B24A3" w:rsidRDefault="00000000">
            <w:pPr>
              <w:jc w:val="left"/>
            </w:pPr>
            <w:r>
              <w:t>Latvijas Universitāte</w:t>
            </w:r>
          </w:p>
        </w:tc>
        <w:tc>
          <w:tcPr>
            <w:tcW w:w="4056" w:type="dxa"/>
            <w:shd w:val="clear" w:color="auto" w:fill="FFFFFF"/>
            <w:noWrap/>
            <w:tcMar>
              <w:top w:w="75" w:type="dxa"/>
              <w:left w:w="75" w:type="dxa"/>
              <w:bottom w:w="75" w:type="dxa"/>
              <w:right w:w="75" w:type="dxa"/>
            </w:tcMar>
            <w:vAlign w:val="center"/>
          </w:tcPr>
          <w:p w14:paraId="76B038FC" w14:textId="77777777" w:rsidR="009B24A3" w:rsidRDefault="00000000">
            <w:pPr>
              <w:jc w:val="left"/>
            </w:pPr>
            <w:r>
              <w:t>Priekšlikums:</w:t>
            </w:r>
            <w:r>
              <w:br/>
              <w:t xml:space="preserve">Izteikt noteikumu projekta 13.punktu šādā redakcijā: “Trešā cikla augstākās izglītības programmu stratēģiskais mērķis ir nodrošināt zinātniskajā darbībā vai zinātniskajā darbībā un mākslinieciskajā jaunradē balstītas studijas, kas sekmē zinātnes, tautsaimniecības un kultūras attīstību, starptautisko sadarbību, </w:t>
            </w:r>
            <w:proofErr w:type="spellStart"/>
            <w:r>
              <w:t>starpdisciplinaritāti</w:t>
            </w:r>
            <w:proofErr w:type="spellEnd"/>
            <w:r>
              <w:t xml:space="preserve">, kā arī atbilst sabiedrības sociālajām vajadzībām, un kurās studējošais iegūst kompetenci oriģinālu pētījumu vai oriģinālu </w:t>
            </w:r>
            <w:r>
              <w:lastRenderedPageBreak/>
              <w:t>mākslinieciskajā jaunradē un zinātnē balstītu pētījumu un mākslinieciski augstvērtīgu darbu izstrādāšanai un aizstāvēšanai.”</w:t>
            </w:r>
          </w:p>
        </w:tc>
        <w:tc>
          <w:tcPr>
            <w:tcW w:w="1650" w:type="dxa"/>
            <w:shd w:val="clear" w:color="auto" w:fill="FFFFFF"/>
            <w:noWrap/>
            <w:tcMar>
              <w:top w:w="75" w:type="dxa"/>
              <w:left w:w="75" w:type="dxa"/>
              <w:bottom w:w="75" w:type="dxa"/>
              <w:right w:w="75" w:type="dxa"/>
            </w:tcMar>
            <w:vAlign w:val="center"/>
          </w:tcPr>
          <w:p w14:paraId="6187123B" w14:textId="4D206B6F" w:rsidR="009B24A3" w:rsidRPr="0004658D" w:rsidRDefault="0004658D">
            <w:pPr>
              <w:jc w:val="left"/>
              <w:rPr>
                <w:b/>
                <w:bCs/>
              </w:rPr>
            </w:pPr>
            <w:r>
              <w:lastRenderedPageBreak/>
              <w:t>Ņemts vērā</w:t>
            </w:r>
          </w:p>
        </w:tc>
        <w:tc>
          <w:tcPr>
            <w:tcW w:w="4056" w:type="dxa"/>
            <w:shd w:val="clear" w:color="auto" w:fill="FFFFFF"/>
            <w:noWrap/>
            <w:tcMar>
              <w:top w:w="75" w:type="dxa"/>
              <w:left w:w="75" w:type="dxa"/>
              <w:bottom w:w="75" w:type="dxa"/>
              <w:right w:w="75" w:type="dxa"/>
            </w:tcMar>
            <w:vAlign w:val="center"/>
          </w:tcPr>
          <w:p w14:paraId="15D356D9" w14:textId="2F565EDF" w:rsidR="009B24A3" w:rsidRDefault="009B24A3">
            <w:pPr>
              <w:jc w:val="left"/>
            </w:pPr>
          </w:p>
        </w:tc>
      </w:tr>
      <w:tr w:rsidR="009B24A3" w14:paraId="131737DA" w14:textId="77777777">
        <w:tc>
          <w:tcPr>
            <w:tcW w:w="750" w:type="dxa"/>
            <w:shd w:val="clear" w:color="auto" w:fill="FFFFFF"/>
            <w:noWrap/>
            <w:tcMar>
              <w:top w:w="75" w:type="dxa"/>
              <w:left w:w="75" w:type="dxa"/>
              <w:bottom w:w="75" w:type="dxa"/>
              <w:right w:w="75" w:type="dxa"/>
            </w:tcMar>
            <w:vAlign w:val="center"/>
          </w:tcPr>
          <w:p w14:paraId="07E2FC9A" w14:textId="77777777" w:rsidR="009B24A3" w:rsidRDefault="00000000">
            <w:pPr>
              <w:jc w:val="center"/>
            </w:pPr>
            <w:r>
              <w:t>10.</w:t>
            </w:r>
          </w:p>
        </w:tc>
        <w:tc>
          <w:tcPr>
            <w:tcW w:w="4055" w:type="dxa"/>
            <w:shd w:val="clear" w:color="auto" w:fill="FFFFFF"/>
            <w:noWrap/>
            <w:tcMar>
              <w:top w:w="75" w:type="dxa"/>
              <w:left w:w="75" w:type="dxa"/>
              <w:bottom w:w="75" w:type="dxa"/>
              <w:right w:w="75" w:type="dxa"/>
            </w:tcMar>
            <w:vAlign w:val="center"/>
          </w:tcPr>
          <w:p w14:paraId="2A015E96" w14:textId="77777777" w:rsidR="009B24A3" w:rsidRDefault="00000000">
            <w:pPr>
              <w:jc w:val="left"/>
            </w:pPr>
            <w:r>
              <w:t>Latvijas Universitāte</w:t>
            </w:r>
          </w:p>
        </w:tc>
        <w:tc>
          <w:tcPr>
            <w:tcW w:w="4056" w:type="dxa"/>
            <w:shd w:val="clear" w:color="auto" w:fill="FFFFFF"/>
            <w:noWrap/>
            <w:tcMar>
              <w:top w:w="75" w:type="dxa"/>
              <w:left w:w="75" w:type="dxa"/>
              <w:bottom w:w="75" w:type="dxa"/>
              <w:right w:w="75" w:type="dxa"/>
            </w:tcMar>
            <w:vAlign w:val="center"/>
          </w:tcPr>
          <w:p w14:paraId="119674A4" w14:textId="77777777" w:rsidR="009B24A3" w:rsidRDefault="00000000">
            <w:pPr>
              <w:jc w:val="left"/>
            </w:pPr>
            <w:r>
              <w:t>Priekšlikums:</w:t>
            </w:r>
            <w:r>
              <w:br/>
              <w:t>Iesakām noteikumu projekta 20.3. apakšpunktā (izvēles daļa - pieci līdz astoņi procenti) norādītos procenta apjomus mazināt, norādot minimālo apjomu 2 ECTS un maksimālo līdz astoņi procenti.</w:t>
            </w:r>
          </w:p>
        </w:tc>
        <w:tc>
          <w:tcPr>
            <w:tcW w:w="1650" w:type="dxa"/>
            <w:shd w:val="clear" w:color="auto" w:fill="FFFFFF"/>
            <w:noWrap/>
            <w:tcMar>
              <w:top w:w="75" w:type="dxa"/>
              <w:left w:w="75" w:type="dxa"/>
              <w:bottom w:w="75" w:type="dxa"/>
              <w:right w:w="75" w:type="dxa"/>
            </w:tcMar>
            <w:vAlign w:val="center"/>
          </w:tcPr>
          <w:p w14:paraId="54056A61" w14:textId="562192E5" w:rsidR="009B24A3" w:rsidRDefault="00277A76">
            <w:pPr>
              <w:jc w:val="left"/>
            </w:pPr>
            <w:r>
              <w:t>Daļēji ņemts vērā.</w:t>
            </w:r>
          </w:p>
        </w:tc>
        <w:tc>
          <w:tcPr>
            <w:tcW w:w="4056" w:type="dxa"/>
            <w:shd w:val="clear" w:color="auto" w:fill="FFFFFF"/>
            <w:noWrap/>
            <w:tcMar>
              <w:top w:w="75" w:type="dxa"/>
              <w:left w:w="75" w:type="dxa"/>
              <w:bottom w:w="75" w:type="dxa"/>
              <w:right w:w="75" w:type="dxa"/>
            </w:tcMar>
            <w:vAlign w:val="center"/>
          </w:tcPr>
          <w:p w14:paraId="6ECEEAEB" w14:textId="0A42155B" w:rsidR="008E5417" w:rsidRDefault="008E5417">
            <w:pPr>
              <w:jc w:val="left"/>
            </w:pPr>
            <w:r>
              <w:t xml:space="preserve">Tiesību akta projekta apakšpunkts 20.3 ir grozīts – samazinot izvēles daļas minimālo slieksni no 5 % uz 3%. </w:t>
            </w:r>
          </w:p>
        </w:tc>
      </w:tr>
      <w:tr w:rsidR="009B24A3" w14:paraId="6CF97474" w14:textId="77777777">
        <w:tc>
          <w:tcPr>
            <w:tcW w:w="750" w:type="dxa"/>
            <w:shd w:val="clear" w:color="auto" w:fill="FFFFFF"/>
            <w:noWrap/>
            <w:tcMar>
              <w:top w:w="75" w:type="dxa"/>
              <w:left w:w="75" w:type="dxa"/>
              <w:bottom w:w="75" w:type="dxa"/>
              <w:right w:w="75" w:type="dxa"/>
            </w:tcMar>
            <w:vAlign w:val="center"/>
          </w:tcPr>
          <w:p w14:paraId="7CC6710C" w14:textId="77777777" w:rsidR="009B24A3" w:rsidRDefault="00000000">
            <w:pPr>
              <w:jc w:val="center"/>
            </w:pPr>
            <w:r>
              <w:t>11.</w:t>
            </w:r>
          </w:p>
        </w:tc>
        <w:tc>
          <w:tcPr>
            <w:tcW w:w="4055" w:type="dxa"/>
            <w:shd w:val="clear" w:color="auto" w:fill="FFFFFF"/>
            <w:noWrap/>
            <w:tcMar>
              <w:top w:w="75" w:type="dxa"/>
              <w:left w:w="75" w:type="dxa"/>
              <w:bottom w:w="75" w:type="dxa"/>
              <w:right w:w="75" w:type="dxa"/>
            </w:tcMar>
            <w:vAlign w:val="center"/>
          </w:tcPr>
          <w:p w14:paraId="63EBC4CE" w14:textId="77777777" w:rsidR="009B24A3" w:rsidRDefault="00000000">
            <w:pPr>
              <w:jc w:val="left"/>
            </w:pPr>
            <w:r>
              <w:t>Latvijas Universitāte</w:t>
            </w:r>
          </w:p>
        </w:tc>
        <w:tc>
          <w:tcPr>
            <w:tcW w:w="4056" w:type="dxa"/>
            <w:shd w:val="clear" w:color="auto" w:fill="FFFFFF"/>
            <w:noWrap/>
            <w:tcMar>
              <w:top w:w="75" w:type="dxa"/>
              <w:left w:w="75" w:type="dxa"/>
              <w:bottom w:w="75" w:type="dxa"/>
              <w:right w:w="75" w:type="dxa"/>
            </w:tcMar>
            <w:vAlign w:val="center"/>
          </w:tcPr>
          <w:p w14:paraId="66E9FEF5" w14:textId="77777777" w:rsidR="009B24A3" w:rsidRDefault="00000000">
            <w:pPr>
              <w:jc w:val="left"/>
            </w:pPr>
            <w:r>
              <w:t>Priekšlikums:</w:t>
            </w:r>
            <w:r>
              <w:br/>
              <w:t>Vēršam uzmanību, ka noteikumu projekta 28.1.2.apakšpunkts [prakse (ja attiecināms) - ne mazāk kā 24 kredītpunkti] var radīt maldīgu priekštatu par prakses nepieciešamību, līdz ar to lūdzam noteikumu projektā norādīt uz ko ir vai nav attiecināma prakse.</w:t>
            </w:r>
          </w:p>
        </w:tc>
        <w:tc>
          <w:tcPr>
            <w:tcW w:w="1650" w:type="dxa"/>
            <w:shd w:val="clear" w:color="auto" w:fill="FFFFFF"/>
            <w:noWrap/>
            <w:tcMar>
              <w:top w:w="75" w:type="dxa"/>
              <w:left w:w="75" w:type="dxa"/>
              <w:bottom w:w="75" w:type="dxa"/>
              <w:right w:w="75" w:type="dxa"/>
            </w:tcMar>
            <w:vAlign w:val="center"/>
          </w:tcPr>
          <w:p w14:paraId="39E6DAF7" w14:textId="2862F3BE" w:rsidR="009B24A3" w:rsidRDefault="005C67F2">
            <w:pPr>
              <w:jc w:val="left"/>
            </w:pPr>
            <w:r>
              <w:t>Nav ņemts vērā</w:t>
            </w:r>
          </w:p>
        </w:tc>
        <w:tc>
          <w:tcPr>
            <w:tcW w:w="4056" w:type="dxa"/>
            <w:shd w:val="clear" w:color="auto" w:fill="FFFFFF"/>
            <w:noWrap/>
            <w:tcMar>
              <w:top w:w="75" w:type="dxa"/>
              <w:left w:w="75" w:type="dxa"/>
              <w:bottom w:w="75" w:type="dxa"/>
              <w:right w:w="75" w:type="dxa"/>
            </w:tcMar>
            <w:vAlign w:val="center"/>
          </w:tcPr>
          <w:p w14:paraId="686B0707" w14:textId="0785FC9B" w:rsidR="007321BC" w:rsidRDefault="005C67F2" w:rsidP="007321BC">
            <w:pPr>
              <w:jc w:val="left"/>
            </w:pPr>
            <w:r>
              <w:t>Profesionālās izglītības likuma 1.panta 2</w:t>
            </w:r>
            <w:r w:rsidRPr="005C67F2">
              <w:rPr>
                <w:vertAlign w:val="superscript"/>
              </w:rPr>
              <w:t>3</w:t>
            </w:r>
            <w:r>
              <w:t>. punktā ir noteikts, ka p</w:t>
            </w:r>
            <w:r w:rsidRPr="005C67F2">
              <w:t>rakse ir attiecīgās profesionālās izglītības programmas praktiskās daļas profesionālo kompetenču apguve izglītības iestādē vai darba vidē</w:t>
            </w:r>
            <w:r>
              <w:t xml:space="preserve">. </w:t>
            </w:r>
            <w:r w:rsidR="00B50500" w:rsidRPr="00B50500">
              <w:t>Zemāka</w:t>
            </w:r>
            <w:r w:rsidR="00B50500">
              <w:t xml:space="preserve"> </w:t>
            </w:r>
            <w:r w:rsidR="00B50500" w:rsidRPr="00B50500">
              <w:t>juridiskā ranga normatīvajā</w:t>
            </w:r>
            <w:r w:rsidR="00B50500">
              <w:t xml:space="preserve"> </w:t>
            </w:r>
            <w:r w:rsidR="00B50500" w:rsidRPr="00B50500">
              <w:t>aktā</w:t>
            </w:r>
            <w:r w:rsidR="00B50500">
              <w:t xml:space="preserve"> </w:t>
            </w:r>
            <w:r w:rsidR="00B50500" w:rsidRPr="00B50500">
              <w:t>nav jāpārraksta</w:t>
            </w:r>
            <w:r w:rsidR="00B50500">
              <w:t xml:space="preserve"> </w:t>
            </w:r>
            <w:r w:rsidR="00B50500" w:rsidRPr="00B50500">
              <w:t>tiesību normas, kuras ietvertas normatīvajā</w:t>
            </w:r>
            <w:r w:rsidR="00B50500">
              <w:t xml:space="preserve"> </w:t>
            </w:r>
            <w:r w:rsidR="00B50500" w:rsidRPr="00B50500">
              <w:t>aktā, kas ir juridiskā spēka ziņā augstāks</w:t>
            </w:r>
            <w:r w:rsidR="00B50500">
              <w:t>.</w:t>
            </w:r>
          </w:p>
        </w:tc>
      </w:tr>
      <w:tr w:rsidR="009B24A3" w14:paraId="392C5885" w14:textId="77777777">
        <w:tc>
          <w:tcPr>
            <w:tcW w:w="750" w:type="dxa"/>
            <w:shd w:val="clear" w:color="auto" w:fill="FFFFFF"/>
            <w:noWrap/>
            <w:tcMar>
              <w:top w:w="75" w:type="dxa"/>
              <w:left w:w="75" w:type="dxa"/>
              <w:bottom w:w="75" w:type="dxa"/>
              <w:right w:w="75" w:type="dxa"/>
            </w:tcMar>
            <w:vAlign w:val="center"/>
          </w:tcPr>
          <w:p w14:paraId="38F568F9" w14:textId="77777777" w:rsidR="009B24A3" w:rsidRDefault="00000000">
            <w:pPr>
              <w:jc w:val="center"/>
            </w:pPr>
            <w:r>
              <w:t>12.</w:t>
            </w:r>
          </w:p>
        </w:tc>
        <w:tc>
          <w:tcPr>
            <w:tcW w:w="4055" w:type="dxa"/>
            <w:shd w:val="clear" w:color="auto" w:fill="FFFFFF"/>
            <w:noWrap/>
            <w:tcMar>
              <w:top w:w="75" w:type="dxa"/>
              <w:left w:w="75" w:type="dxa"/>
              <w:bottom w:w="75" w:type="dxa"/>
              <w:right w:w="75" w:type="dxa"/>
            </w:tcMar>
            <w:vAlign w:val="center"/>
          </w:tcPr>
          <w:p w14:paraId="39C8E269" w14:textId="77777777" w:rsidR="009B24A3" w:rsidRDefault="00000000">
            <w:pPr>
              <w:jc w:val="left"/>
            </w:pPr>
            <w:r>
              <w:t>Latvijas Universitāte</w:t>
            </w:r>
          </w:p>
        </w:tc>
        <w:tc>
          <w:tcPr>
            <w:tcW w:w="4056" w:type="dxa"/>
            <w:shd w:val="clear" w:color="auto" w:fill="FFFFFF"/>
            <w:noWrap/>
            <w:tcMar>
              <w:top w:w="75" w:type="dxa"/>
              <w:left w:w="75" w:type="dxa"/>
              <w:bottom w:w="75" w:type="dxa"/>
              <w:right w:w="75" w:type="dxa"/>
            </w:tcMar>
            <w:vAlign w:val="center"/>
          </w:tcPr>
          <w:p w14:paraId="6AA2BAB2" w14:textId="77777777" w:rsidR="009B24A3" w:rsidRDefault="00000000">
            <w:pPr>
              <w:jc w:val="left"/>
            </w:pPr>
            <w:r>
              <w:t>Priekšlikums:</w:t>
            </w:r>
            <w:r>
              <w:br/>
              <w:t xml:space="preserve">Iesakām noteikumu projekta 28.2.apakšpunktu [ierobežotās izvēles daļa - ne mazāka kā 40 </w:t>
            </w:r>
            <w:r>
              <w:lastRenderedPageBreak/>
              <w:t>procenti] neattiecināt uz reglamentētajām profesijām ārstniecībā un tiesību zinātnēs, jo šī norma būtiski samazina obligātā daļā ietveramo studiju kursu apjomu un palielina ierobežotās izvēles studiju kursu apjomu (piemēram tiesību zinātnēs šobrīd minimums 30 KP jeb aptuveni 16% no 180 KP). Ierobežotās izvēles kursu apjoma palielināšana būtiski apgrūtinātu tiesību zinātnes un ārstniecības  studiju programmas mērķu sasniegšanu. Obligāto kursu apjomu nedrīkst samazināt uz ierobežotās izvēles kursu rēķina, padarot ārstniecībai un jurista profesijai nozīmīgu kursu apguvi par neobligātu. Priekšlikums noteikt ierobežotas izvēles daļu ne mazāk kā 15 procenti.</w:t>
            </w:r>
          </w:p>
        </w:tc>
        <w:tc>
          <w:tcPr>
            <w:tcW w:w="1650" w:type="dxa"/>
            <w:shd w:val="clear" w:color="auto" w:fill="FFFFFF"/>
            <w:noWrap/>
            <w:tcMar>
              <w:top w:w="75" w:type="dxa"/>
              <w:left w:w="75" w:type="dxa"/>
              <w:bottom w:w="75" w:type="dxa"/>
              <w:right w:w="75" w:type="dxa"/>
            </w:tcMar>
            <w:vAlign w:val="center"/>
          </w:tcPr>
          <w:p w14:paraId="7FE135B9" w14:textId="60927A74" w:rsidR="009B24A3" w:rsidRDefault="005B416B">
            <w:pPr>
              <w:jc w:val="left"/>
            </w:pPr>
            <w:r>
              <w:lastRenderedPageBreak/>
              <w:t>Ņemts vērā</w:t>
            </w:r>
          </w:p>
        </w:tc>
        <w:tc>
          <w:tcPr>
            <w:tcW w:w="4056" w:type="dxa"/>
            <w:shd w:val="clear" w:color="auto" w:fill="FFFFFF"/>
            <w:noWrap/>
            <w:tcMar>
              <w:top w:w="75" w:type="dxa"/>
              <w:left w:w="75" w:type="dxa"/>
              <w:bottom w:w="75" w:type="dxa"/>
              <w:right w:w="75" w:type="dxa"/>
            </w:tcMar>
            <w:vAlign w:val="center"/>
          </w:tcPr>
          <w:p w14:paraId="7DD6EC18" w14:textId="7DF5AA69" w:rsidR="009B24A3" w:rsidRDefault="009B24A3">
            <w:pPr>
              <w:jc w:val="left"/>
            </w:pPr>
          </w:p>
        </w:tc>
      </w:tr>
      <w:tr w:rsidR="009B24A3" w14:paraId="57A5FE04" w14:textId="77777777">
        <w:tc>
          <w:tcPr>
            <w:tcW w:w="750" w:type="dxa"/>
            <w:shd w:val="clear" w:color="auto" w:fill="FFFFFF"/>
            <w:noWrap/>
            <w:tcMar>
              <w:top w:w="75" w:type="dxa"/>
              <w:left w:w="75" w:type="dxa"/>
              <w:bottom w:w="75" w:type="dxa"/>
              <w:right w:w="75" w:type="dxa"/>
            </w:tcMar>
            <w:vAlign w:val="center"/>
          </w:tcPr>
          <w:p w14:paraId="754CAD45" w14:textId="77777777" w:rsidR="009B24A3" w:rsidRDefault="00000000">
            <w:pPr>
              <w:jc w:val="center"/>
            </w:pPr>
            <w:r>
              <w:t>13.</w:t>
            </w:r>
          </w:p>
        </w:tc>
        <w:tc>
          <w:tcPr>
            <w:tcW w:w="4055" w:type="dxa"/>
            <w:shd w:val="clear" w:color="auto" w:fill="FFFFFF"/>
            <w:noWrap/>
            <w:tcMar>
              <w:top w:w="75" w:type="dxa"/>
              <w:left w:w="75" w:type="dxa"/>
              <w:bottom w:w="75" w:type="dxa"/>
              <w:right w:w="75" w:type="dxa"/>
            </w:tcMar>
            <w:vAlign w:val="center"/>
          </w:tcPr>
          <w:p w14:paraId="19A030CC" w14:textId="77777777" w:rsidR="009B24A3" w:rsidRDefault="00000000">
            <w:pPr>
              <w:jc w:val="left"/>
            </w:pPr>
            <w:r>
              <w:t>Latvijas Universitāte</w:t>
            </w:r>
          </w:p>
        </w:tc>
        <w:tc>
          <w:tcPr>
            <w:tcW w:w="4056" w:type="dxa"/>
            <w:shd w:val="clear" w:color="auto" w:fill="FFFFFF"/>
            <w:noWrap/>
            <w:tcMar>
              <w:top w:w="75" w:type="dxa"/>
              <w:left w:w="75" w:type="dxa"/>
              <w:bottom w:w="75" w:type="dxa"/>
              <w:right w:w="75" w:type="dxa"/>
            </w:tcMar>
            <w:vAlign w:val="center"/>
          </w:tcPr>
          <w:p w14:paraId="317CB7FC" w14:textId="77777777" w:rsidR="009B24A3" w:rsidRDefault="00000000">
            <w:pPr>
              <w:jc w:val="left"/>
            </w:pPr>
            <w:r>
              <w:t>Priekšlikums:</w:t>
            </w:r>
            <w:r>
              <w:br/>
              <w:t xml:space="preserve">Iesakām noteikumu projekta 28.3. apakšpunktā [izvēles daļa - trīs līdz seši procenti] norādītos procenta apjomus mazināt, </w:t>
            </w:r>
            <w:r>
              <w:lastRenderedPageBreak/>
              <w:t>norādot minimālo apjomu 2 ECTS un maksimālo seši procenti.</w:t>
            </w:r>
          </w:p>
        </w:tc>
        <w:tc>
          <w:tcPr>
            <w:tcW w:w="1650" w:type="dxa"/>
            <w:shd w:val="clear" w:color="auto" w:fill="FFFFFF"/>
            <w:noWrap/>
            <w:tcMar>
              <w:top w:w="75" w:type="dxa"/>
              <w:left w:w="75" w:type="dxa"/>
              <w:bottom w:w="75" w:type="dxa"/>
              <w:right w:w="75" w:type="dxa"/>
            </w:tcMar>
            <w:vAlign w:val="center"/>
          </w:tcPr>
          <w:p w14:paraId="18AB0907" w14:textId="7D122136" w:rsidR="009B24A3" w:rsidRDefault="00277A76">
            <w:pPr>
              <w:jc w:val="left"/>
            </w:pPr>
            <w:r>
              <w:lastRenderedPageBreak/>
              <w:t xml:space="preserve">Nav ņemts vērā. </w:t>
            </w:r>
          </w:p>
        </w:tc>
        <w:tc>
          <w:tcPr>
            <w:tcW w:w="4056" w:type="dxa"/>
            <w:shd w:val="clear" w:color="auto" w:fill="FFFFFF"/>
            <w:noWrap/>
            <w:tcMar>
              <w:top w:w="75" w:type="dxa"/>
              <w:left w:w="75" w:type="dxa"/>
              <w:bottom w:w="75" w:type="dxa"/>
              <w:right w:w="75" w:type="dxa"/>
            </w:tcMar>
            <w:vAlign w:val="center"/>
          </w:tcPr>
          <w:p w14:paraId="74861A25" w14:textId="7F30805A" w:rsidR="009B24A3" w:rsidRDefault="00277A76">
            <w:pPr>
              <w:jc w:val="left"/>
            </w:pPr>
            <w:r>
              <w:t xml:space="preserve">Nav pamatots, kāpēc ir jāsamazina brīvas izvēles daļa. </w:t>
            </w:r>
          </w:p>
        </w:tc>
      </w:tr>
      <w:tr w:rsidR="009B24A3" w14:paraId="433F9E22" w14:textId="77777777">
        <w:tc>
          <w:tcPr>
            <w:tcW w:w="750" w:type="dxa"/>
            <w:shd w:val="clear" w:color="auto" w:fill="FFFFFF"/>
            <w:noWrap/>
            <w:tcMar>
              <w:top w:w="75" w:type="dxa"/>
              <w:left w:w="75" w:type="dxa"/>
              <w:bottom w:w="75" w:type="dxa"/>
              <w:right w:w="75" w:type="dxa"/>
            </w:tcMar>
            <w:vAlign w:val="center"/>
          </w:tcPr>
          <w:p w14:paraId="160ED3F8" w14:textId="77777777" w:rsidR="009B24A3" w:rsidRDefault="00000000">
            <w:pPr>
              <w:jc w:val="center"/>
            </w:pPr>
            <w:r>
              <w:t>14.</w:t>
            </w:r>
          </w:p>
        </w:tc>
        <w:tc>
          <w:tcPr>
            <w:tcW w:w="4055" w:type="dxa"/>
            <w:shd w:val="clear" w:color="auto" w:fill="FFFFFF"/>
            <w:noWrap/>
            <w:tcMar>
              <w:top w:w="75" w:type="dxa"/>
              <w:left w:w="75" w:type="dxa"/>
              <w:bottom w:w="75" w:type="dxa"/>
              <w:right w:w="75" w:type="dxa"/>
            </w:tcMar>
            <w:vAlign w:val="center"/>
          </w:tcPr>
          <w:p w14:paraId="51E695E1" w14:textId="77777777" w:rsidR="009B24A3" w:rsidRDefault="00000000">
            <w:pPr>
              <w:jc w:val="left"/>
            </w:pPr>
            <w:r>
              <w:t>Latvijas Universitāte</w:t>
            </w:r>
          </w:p>
        </w:tc>
        <w:tc>
          <w:tcPr>
            <w:tcW w:w="4056" w:type="dxa"/>
            <w:shd w:val="clear" w:color="auto" w:fill="FFFFFF"/>
            <w:noWrap/>
            <w:tcMar>
              <w:top w:w="75" w:type="dxa"/>
              <w:left w:w="75" w:type="dxa"/>
              <w:bottom w:w="75" w:type="dxa"/>
              <w:right w:w="75" w:type="dxa"/>
            </w:tcMar>
            <w:vAlign w:val="center"/>
          </w:tcPr>
          <w:p w14:paraId="1610A8D7" w14:textId="77777777" w:rsidR="009B24A3" w:rsidRDefault="00000000">
            <w:pPr>
              <w:jc w:val="left"/>
            </w:pPr>
            <w:r>
              <w:t>Priekšlikums:</w:t>
            </w:r>
            <w:r>
              <w:br/>
              <w:t>Iesakām noteikumu projekta 36.3. apakšpunktā [izvēles daļa - pieci līdz astoņi procenti] norādītos procenta apjomus mazināt. norādot minimālo apjomu 2 ECTS un maksimālo astoņi procenti.</w:t>
            </w:r>
          </w:p>
        </w:tc>
        <w:tc>
          <w:tcPr>
            <w:tcW w:w="1650" w:type="dxa"/>
            <w:shd w:val="clear" w:color="auto" w:fill="FFFFFF"/>
            <w:noWrap/>
            <w:tcMar>
              <w:top w:w="75" w:type="dxa"/>
              <w:left w:w="75" w:type="dxa"/>
              <w:bottom w:w="75" w:type="dxa"/>
              <w:right w:w="75" w:type="dxa"/>
            </w:tcMar>
            <w:vAlign w:val="center"/>
          </w:tcPr>
          <w:p w14:paraId="1829FA41" w14:textId="3B595BE7" w:rsidR="009B24A3" w:rsidRDefault="00277A76">
            <w:pPr>
              <w:jc w:val="left"/>
            </w:pPr>
            <w:r>
              <w:t>Daļēji ir ņemts vērā.</w:t>
            </w:r>
          </w:p>
        </w:tc>
        <w:tc>
          <w:tcPr>
            <w:tcW w:w="4056" w:type="dxa"/>
            <w:shd w:val="clear" w:color="auto" w:fill="FFFFFF"/>
            <w:noWrap/>
            <w:tcMar>
              <w:top w:w="75" w:type="dxa"/>
              <w:left w:w="75" w:type="dxa"/>
              <w:bottom w:w="75" w:type="dxa"/>
              <w:right w:w="75" w:type="dxa"/>
            </w:tcMar>
            <w:vAlign w:val="center"/>
          </w:tcPr>
          <w:p w14:paraId="1D72414B" w14:textId="693B38CA" w:rsidR="009B24A3" w:rsidRDefault="008E5417">
            <w:pPr>
              <w:jc w:val="left"/>
            </w:pPr>
            <w:r>
              <w:t xml:space="preserve">Tiesību akta projekta apakšpunkts 20.3 ir grozīts – samazinot izvēles daļas minimālo slieksni no 5 % uz 3%. </w:t>
            </w:r>
          </w:p>
        </w:tc>
      </w:tr>
      <w:tr w:rsidR="009B24A3" w14:paraId="380B9124" w14:textId="77777777">
        <w:tc>
          <w:tcPr>
            <w:tcW w:w="750" w:type="dxa"/>
            <w:shd w:val="clear" w:color="auto" w:fill="FFFFFF"/>
            <w:noWrap/>
            <w:tcMar>
              <w:top w:w="75" w:type="dxa"/>
              <w:left w:w="75" w:type="dxa"/>
              <w:bottom w:w="75" w:type="dxa"/>
              <w:right w:w="75" w:type="dxa"/>
            </w:tcMar>
            <w:vAlign w:val="center"/>
          </w:tcPr>
          <w:p w14:paraId="7AA2478E" w14:textId="77777777" w:rsidR="009B24A3" w:rsidRDefault="00000000">
            <w:pPr>
              <w:jc w:val="center"/>
            </w:pPr>
            <w:r>
              <w:t>15.</w:t>
            </w:r>
          </w:p>
        </w:tc>
        <w:tc>
          <w:tcPr>
            <w:tcW w:w="4055" w:type="dxa"/>
            <w:shd w:val="clear" w:color="auto" w:fill="FFFFFF"/>
            <w:noWrap/>
            <w:tcMar>
              <w:top w:w="75" w:type="dxa"/>
              <w:left w:w="75" w:type="dxa"/>
              <w:bottom w:w="75" w:type="dxa"/>
              <w:right w:w="75" w:type="dxa"/>
            </w:tcMar>
            <w:vAlign w:val="center"/>
          </w:tcPr>
          <w:p w14:paraId="3E9FFE2F" w14:textId="77777777" w:rsidR="009B24A3" w:rsidRDefault="00000000">
            <w:pPr>
              <w:jc w:val="left"/>
            </w:pPr>
            <w:r>
              <w:t>Latvijas Universitāte</w:t>
            </w:r>
          </w:p>
        </w:tc>
        <w:tc>
          <w:tcPr>
            <w:tcW w:w="4056" w:type="dxa"/>
            <w:shd w:val="clear" w:color="auto" w:fill="FFFFFF"/>
            <w:noWrap/>
            <w:tcMar>
              <w:top w:w="75" w:type="dxa"/>
              <w:left w:w="75" w:type="dxa"/>
              <w:bottom w:w="75" w:type="dxa"/>
              <w:right w:w="75" w:type="dxa"/>
            </w:tcMar>
            <w:vAlign w:val="center"/>
          </w:tcPr>
          <w:p w14:paraId="1AE7249F" w14:textId="77777777" w:rsidR="009B24A3" w:rsidRDefault="00000000">
            <w:pPr>
              <w:jc w:val="left"/>
            </w:pPr>
            <w:r>
              <w:t>Priekšlikums:</w:t>
            </w:r>
            <w:r>
              <w:br/>
              <w:t>Iesakām noteikumu projekta  40.punktu saskaņot ar 13.punktu vai likt atsauci.</w:t>
            </w:r>
          </w:p>
        </w:tc>
        <w:tc>
          <w:tcPr>
            <w:tcW w:w="1650" w:type="dxa"/>
            <w:shd w:val="clear" w:color="auto" w:fill="FFFFFF"/>
            <w:noWrap/>
            <w:tcMar>
              <w:top w:w="75" w:type="dxa"/>
              <w:left w:w="75" w:type="dxa"/>
              <w:bottom w:w="75" w:type="dxa"/>
              <w:right w:w="75" w:type="dxa"/>
            </w:tcMar>
            <w:vAlign w:val="center"/>
          </w:tcPr>
          <w:p w14:paraId="3074AF8B" w14:textId="6847E1FE" w:rsidR="009B24A3" w:rsidRDefault="00393166">
            <w:pPr>
              <w:jc w:val="left"/>
            </w:pPr>
            <w:r>
              <w:t>Nav ņemts vērā</w:t>
            </w:r>
          </w:p>
        </w:tc>
        <w:tc>
          <w:tcPr>
            <w:tcW w:w="4056" w:type="dxa"/>
            <w:shd w:val="clear" w:color="auto" w:fill="FFFFFF"/>
            <w:noWrap/>
            <w:tcMar>
              <w:top w:w="75" w:type="dxa"/>
              <w:left w:w="75" w:type="dxa"/>
              <w:bottom w:w="75" w:type="dxa"/>
              <w:right w:w="75" w:type="dxa"/>
            </w:tcMar>
            <w:vAlign w:val="center"/>
          </w:tcPr>
          <w:p w14:paraId="077F41CA" w14:textId="7ED4A241" w:rsidR="009B24A3" w:rsidRDefault="00393166">
            <w:pPr>
              <w:jc w:val="left"/>
            </w:pPr>
            <w:r>
              <w:t xml:space="preserve">Tiesību akta projekta </w:t>
            </w:r>
            <w:r w:rsidR="00E130B1">
              <w:t xml:space="preserve">13.punkts nosaka trešā cikla studiju programmu stratēģisko mērķi. Bet 40.punkts studiju programmu satura atbilstību.  </w:t>
            </w:r>
          </w:p>
        </w:tc>
      </w:tr>
      <w:tr w:rsidR="009B24A3" w14:paraId="6FE82EA2" w14:textId="77777777">
        <w:tc>
          <w:tcPr>
            <w:tcW w:w="750" w:type="dxa"/>
            <w:shd w:val="clear" w:color="auto" w:fill="FFFFFF"/>
            <w:noWrap/>
            <w:tcMar>
              <w:top w:w="75" w:type="dxa"/>
              <w:left w:w="75" w:type="dxa"/>
              <w:bottom w:w="75" w:type="dxa"/>
              <w:right w:w="75" w:type="dxa"/>
            </w:tcMar>
            <w:vAlign w:val="center"/>
          </w:tcPr>
          <w:p w14:paraId="2ECBD2BE" w14:textId="77777777" w:rsidR="009B24A3" w:rsidRDefault="00000000">
            <w:pPr>
              <w:jc w:val="center"/>
            </w:pPr>
            <w:r>
              <w:t>16.</w:t>
            </w:r>
          </w:p>
        </w:tc>
        <w:tc>
          <w:tcPr>
            <w:tcW w:w="4055" w:type="dxa"/>
            <w:shd w:val="clear" w:color="auto" w:fill="FFFFFF"/>
            <w:noWrap/>
            <w:tcMar>
              <w:top w:w="75" w:type="dxa"/>
              <w:left w:w="75" w:type="dxa"/>
              <w:bottom w:w="75" w:type="dxa"/>
              <w:right w:w="75" w:type="dxa"/>
            </w:tcMar>
            <w:vAlign w:val="center"/>
          </w:tcPr>
          <w:p w14:paraId="5C60937F" w14:textId="77777777" w:rsidR="009B24A3" w:rsidRDefault="00000000">
            <w:pPr>
              <w:jc w:val="left"/>
            </w:pPr>
            <w:r>
              <w:t>Latvijas Universitāte</w:t>
            </w:r>
          </w:p>
        </w:tc>
        <w:tc>
          <w:tcPr>
            <w:tcW w:w="4056" w:type="dxa"/>
            <w:shd w:val="clear" w:color="auto" w:fill="FFFFFF"/>
            <w:noWrap/>
            <w:tcMar>
              <w:top w:w="75" w:type="dxa"/>
              <w:left w:w="75" w:type="dxa"/>
              <w:bottom w:w="75" w:type="dxa"/>
              <w:right w:w="75" w:type="dxa"/>
            </w:tcMar>
            <w:vAlign w:val="center"/>
          </w:tcPr>
          <w:p w14:paraId="00074C21" w14:textId="77777777" w:rsidR="009B24A3" w:rsidRDefault="00000000">
            <w:pPr>
              <w:jc w:val="left"/>
            </w:pPr>
            <w:r>
              <w:t>Priekšlikums:</w:t>
            </w:r>
            <w:r>
              <w:br/>
              <w:t xml:space="preserve">Vēršam uzmanību, ka noteikumu projekta 47.punkta 47.4. apakšpunktā noteiktais vērtēšanas pamatprincips [pārbaudes veidu dažādības princips – studiju programmas apguves vērtēšanā izmanto dažādus sasniegto studiju rezultātu pārbaudes veidus] nonāk pretrunā ar Augstskolu likuma 6. panta ceturtajā daļā ietverto akadēmisko brīvību izvēlēties </w:t>
            </w:r>
            <w:r>
              <w:lastRenderedPageBreak/>
              <w:t>mācību metodes.</w:t>
            </w:r>
          </w:p>
        </w:tc>
        <w:tc>
          <w:tcPr>
            <w:tcW w:w="1650" w:type="dxa"/>
            <w:shd w:val="clear" w:color="auto" w:fill="FFFFFF"/>
            <w:noWrap/>
            <w:tcMar>
              <w:top w:w="75" w:type="dxa"/>
              <w:left w:w="75" w:type="dxa"/>
              <w:bottom w:w="75" w:type="dxa"/>
              <w:right w:w="75" w:type="dxa"/>
            </w:tcMar>
            <w:vAlign w:val="center"/>
          </w:tcPr>
          <w:p w14:paraId="33002B10" w14:textId="36D955D5" w:rsidR="009B24A3" w:rsidRDefault="0041067F">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0E7D440E" w14:textId="77777777" w:rsidR="009B24A3" w:rsidRDefault="007321BC">
            <w:pPr>
              <w:jc w:val="left"/>
            </w:pPr>
            <w:r>
              <w:t xml:space="preserve">Noteikumu projektā ietvertā tiesību norma nav pretrunā ar Augstskolu likuma 6. panta ceturtajā daļā ietverto akadēmisko brīvību izvēlēties mācību metodes. </w:t>
            </w:r>
          </w:p>
          <w:p w14:paraId="2880CA93" w14:textId="268B3C31" w:rsidR="007321BC" w:rsidRDefault="007321BC">
            <w:pPr>
              <w:jc w:val="left"/>
            </w:pPr>
            <w:r>
              <w:t>Ietvertā norma nosaka, ka ir jābūt dažādiem pārbaudes veidiem</w:t>
            </w:r>
            <w:r w:rsidR="0041067F">
              <w:t xml:space="preserve"> un neierobežo akadēmisko personālu mācību metožu izvēlē </w:t>
            </w:r>
          </w:p>
        </w:tc>
      </w:tr>
      <w:tr w:rsidR="009B24A3" w14:paraId="76B06631" w14:textId="77777777">
        <w:tc>
          <w:tcPr>
            <w:tcW w:w="750" w:type="dxa"/>
            <w:shd w:val="clear" w:color="auto" w:fill="FFFFFF"/>
            <w:noWrap/>
            <w:tcMar>
              <w:top w:w="75" w:type="dxa"/>
              <w:left w:w="75" w:type="dxa"/>
              <w:bottom w:w="75" w:type="dxa"/>
              <w:right w:w="75" w:type="dxa"/>
            </w:tcMar>
            <w:vAlign w:val="center"/>
          </w:tcPr>
          <w:p w14:paraId="3951F6C3" w14:textId="77777777" w:rsidR="009B24A3" w:rsidRDefault="00000000">
            <w:pPr>
              <w:jc w:val="center"/>
            </w:pPr>
            <w:r>
              <w:t>17.</w:t>
            </w:r>
          </w:p>
        </w:tc>
        <w:tc>
          <w:tcPr>
            <w:tcW w:w="4055" w:type="dxa"/>
            <w:shd w:val="clear" w:color="auto" w:fill="FFFFFF"/>
            <w:noWrap/>
            <w:tcMar>
              <w:top w:w="75" w:type="dxa"/>
              <w:left w:w="75" w:type="dxa"/>
              <w:bottom w:w="75" w:type="dxa"/>
              <w:right w:w="75" w:type="dxa"/>
            </w:tcMar>
            <w:vAlign w:val="center"/>
          </w:tcPr>
          <w:p w14:paraId="18745EB3" w14:textId="77777777" w:rsidR="009B24A3" w:rsidRDefault="00000000">
            <w:pPr>
              <w:jc w:val="left"/>
            </w:pPr>
            <w:r>
              <w:t>Latvijas Universitāte</w:t>
            </w:r>
          </w:p>
        </w:tc>
        <w:tc>
          <w:tcPr>
            <w:tcW w:w="4056" w:type="dxa"/>
            <w:shd w:val="clear" w:color="auto" w:fill="FFFFFF"/>
            <w:noWrap/>
            <w:tcMar>
              <w:top w:w="75" w:type="dxa"/>
              <w:left w:w="75" w:type="dxa"/>
              <w:bottom w:w="75" w:type="dxa"/>
              <w:right w:w="75" w:type="dxa"/>
            </w:tcMar>
            <w:vAlign w:val="center"/>
          </w:tcPr>
          <w:p w14:paraId="4361B3EC" w14:textId="0B1FABAC" w:rsidR="009B24A3" w:rsidRDefault="00000000">
            <w:pPr>
              <w:jc w:val="left"/>
            </w:pPr>
            <w:r>
              <w:t>Priekšlikums:</w:t>
            </w:r>
            <w:r>
              <w:br/>
              <w:t>Noteikumu projekta 47.punkta 47.</w:t>
            </w:r>
            <w:r w:rsidR="00E130B1">
              <w:t>5</w:t>
            </w:r>
            <w:r>
              <w:t>. apakšpunktā noteiktais vērtēšanas pamatprincips [vērtējuma atbilstības princips – sasniegto studiju rezultātu pārbaudēs  tiek dota iespēja apliecināt analītiskās un radošās spējas, zināšanas, prasmes un iemaņas dažādiem apguves līmeņiem atbilstošos uzdevumos un situācijās……] ir nesaprotams un būtiski samazina akadēmiskā personāla akadēmisko brīvību pārbaudījumu formulēšanā. Priekšlikums to izslēgt.</w:t>
            </w:r>
          </w:p>
        </w:tc>
        <w:tc>
          <w:tcPr>
            <w:tcW w:w="1650" w:type="dxa"/>
            <w:shd w:val="clear" w:color="auto" w:fill="FFFFFF"/>
            <w:noWrap/>
            <w:tcMar>
              <w:top w:w="75" w:type="dxa"/>
              <w:left w:w="75" w:type="dxa"/>
              <w:bottom w:w="75" w:type="dxa"/>
              <w:right w:w="75" w:type="dxa"/>
            </w:tcMar>
            <w:vAlign w:val="center"/>
          </w:tcPr>
          <w:p w14:paraId="164035BC" w14:textId="4ABEA9AA" w:rsidR="009B24A3" w:rsidRDefault="0041067F">
            <w:pPr>
              <w:jc w:val="left"/>
            </w:pPr>
            <w:r>
              <w:t>Nav ņemts vērā</w:t>
            </w:r>
          </w:p>
        </w:tc>
        <w:tc>
          <w:tcPr>
            <w:tcW w:w="4056" w:type="dxa"/>
            <w:shd w:val="clear" w:color="auto" w:fill="FFFFFF"/>
            <w:noWrap/>
            <w:tcMar>
              <w:top w:w="75" w:type="dxa"/>
              <w:left w:w="75" w:type="dxa"/>
              <w:bottom w:w="75" w:type="dxa"/>
              <w:right w:w="75" w:type="dxa"/>
            </w:tcMar>
            <w:vAlign w:val="center"/>
          </w:tcPr>
          <w:p w14:paraId="385A2E56" w14:textId="47FD243F" w:rsidR="009B24A3" w:rsidRDefault="0041067F">
            <w:pPr>
              <w:jc w:val="left"/>
            </w:pPr>
            <w:r>
              <w:t xml:space="preserve">Nav pamatots, kādā veidā tiek </w:t>
            </w:r>
            <w:r w:rsidR="0030550F">
              <w:t xml:space="preserve">samazināta akadēmiskā personāla akadēmisko brīvība. </w:t>
            </w:r>
          </w:p>
        </w:tc>
      </w:tr>
      <w:tr w:rsidR="009B24A3" w14:paraId="5E55BD3F" w14:textId="77777777">
        <w:tc>
          <w:tcPr>
            <w:tcW w:w="750" w:type="dxa"/>
            <w:shd w:val="clear" w:color="auto" w:fill="FFFFFF"/>
            <w:noWrap/>
            <w:tcMar>
              <w:top w:w="75" w:type="dxa"/>
              <w:left w:w="75" w:type="dxa"/>
              <w:bottom w:w="75" w:type="dxa"/>
              <w:right w:w="75" w:type="dxa"/>
            </w:tcMar>
            <w:vAlign w:val="center"/>
          </w:tcPr>
          <w:p w14:paraId="684D548B" w14:textId="77777777" w:rsidR="009B24A3" w:rsidRDefault="00000000">
            <w:pPr>
              <w:jc w:val="center"/>
            </w:pPr>
            <w:r>
              <w:t>18.</w:t>
            </w:r>
          </w:p>
        </w:tc>
        <w:tc>
          <w:tcPr>
            <w:tcW w:w="4055" w:type="dxa"/>
            <w:shd w:val="clear" w:color="auto" w:fill="FFFFFF"/>
            <w:noWrap/>
            <w:tcMar>
              <w:top w:w="75" w:type="dxa"/>
              <w:left w:w="75" w:type="dxa"/>
              <w:bottom w:w="75" w:type="dxa"/>
              <w:right w:w="75" w:type="dxa"/>
            </w:tcMar>
            <w:vAlign w:val="center"/>
          </w:tcPr>
          <w:p w14:paraId="79B14451" w14:textId="77777777" w:rsidR="009B24A3" w:rsidRDefault="00000000">
            <w:pPr>
              <w:jc w:val="left"/>
            </w:pPr>
            <w:r>
              <w:t>Latvijas Universitāte</w:t>
            </w:r>
          </w:p>
        </w:tc>
        <w:tc>
          <w:tcPr>
            <w:tcW w:w="4056" w:type="dxa"/>
            <w:shd w:val="clear" w:color="auto" w:fill="FFFFFF"/>
            <w:noWrap/>
            <w:tcMar>
              <w:top w:w="75" w:type="dxa"/>
              <w:left w:w="75" w:type="dxa"/>
              <w:bottom w:w="75" w:type="dxa"/>
              <w:right w:w="75" w:type="dxa"/>
            </w:tcMar>
            <w:vAlign w:val="center"/>
          </w:tcPr>
          <w:p w14:paraId="2096BFE1" w14:textId="77777777" w:rsidR="009B24A3" w:rsidRDefault="00000000">
            <w:pPr>
              <w:jc w:val="left"/>
            </w:pPr>
            <w:r>
              <w:t>Priekšlikums:</w:t>
            </w:r>
            <w:r>
              <w:br/>
              <w:t xml:space="preserve">Noteikumu projekta 48. punktā būtu nosakāma atruna, ka doktorantūras studiju programmās īstenoto kursos vērtējums var būt gan </w:t>
            </w:r>
            <w:proofErr w:type="spellStart"/>
            <w:r>
              <w:t>ballu</w:t>
            </w:r>
            <w:proofErr w:type="spellEnd"/>
            <w:r>
              <w:t xml:space="preserve"> skalā, gan ieskaitīts/neieskaitīts bez kredītpunktu ierobežojuma.</w:t>
            </w:r>
          </w:p>
        </w:tc>
        <w:tc>
          <w:tcPr>
            <w:tcW w:w="1650" w:type="dxa"/>
            <w:shd w:val="clear" w:color="auto" w:fill="FFFFFF"/>
            <w:noWrap/>
            <w:tcMar>
              <w:top w:w="75" w:type="dxa"/>
              <w:left w:w="75" w:type="dxa"/>
              <w:bottom w:w="75" w:type="dxa"/>
              <w:right w:w="75" w:type="dxa"/>
            </w:tcMar>
            <w:vAlign w:val="center"/>
          </w:tcPr>
          <w:p w14:paraId="524BD64E" w14:textId="683251A7" w:rsidR="009B24A3" w:rsidRDefault="00807D19">
            <w:pPr>
              <w:jc w:val="left"/>
            </w:pPr>
            <w:r>
              <w:t>Nav ņemts vērā</w:t>
            </w:r>
          </w:p>
        </w:tc>
        <w:tc>
          <w:tcPr>
            <w:tcW w:w="4056" w:type="dxa"/>
            <w:shd w:val="clear" w:color="auto" w:fill="FFFFFF"/>
            <w:noWrap/>
            <w:tcMar>
              <w:top w:w="75" w:type="dxa"/>
              <w:left w:w="75" w:type="dxa"/>
              <w:bottom w:w="75" w:type="dxa"/>
              <w:right w:w="75" w:type="dxa"/>
            </w:tcMar>
            <w:vAlign w:val="center"/>
          </w:tcPr>
          <w:p w14:paraId="426957AF" w14:textId="1A6D23A2" w:rsidR="009B24A3" w:rsidRDefault="00807D19">
            <w:pPr>
              <w:jc w:val="left"/>
            </w:pPr>
            <w:r>
              <w:t xml:space="preserve">Nav pamatots, kāpēc doktorantūras studiju programmās ir jābūt izņēmumam. </w:t>
            </w:r>
          </w:p>
        </w:tc>
      </w:tr>
      <w:tr w:rsidR="009B24A3" w14:paraId="4705CF2E" w14:textId="77777777">
        <w:tc>
          <w:tcPr>
            <w:tcW w:w="750" w:type="dxa"/>
            <w:shd w:val="clear" w:color="auto" w:fill="FFFFFF"/>
            <w:noWrap/>
            <w:tcMar>
              <w:top w:w="75" w:type="dxa"/>
              <w:left w:w="75" w:type="dxa"/>
              <w:bottom w:w="75" w:type="dxa"/>
              <w:right w:w="75" w:type="dxa"/>
            </w:tcMar>
            <w:vAlign w:val="center"/>
          </w:tcPr>
          <w:p w14:paraId="1A4A1093" w14:textId="77777777" w:rsidR="009B24A3" w:rsidRDefault="00000000">
            <w:pPr>
              <w:jc w:val="center"/>
            </w:pPr>
            <w:r>
              <w:t>19.</w:t>
            </w:r>
          </w:p>
        </w:tc>
        <w:tc>
          <w:tcPr>
            <w:tcW w:w="4055" w:type="dxa"/>
            <w:shd w:val="clear" w:color="auto" w:fill="FFFFFF"/>
            <w:noWrap/>
            <w:tcMar>
              <w:top w:w="75" w:type="dxa"/>
              <w:left w:w="75" w:type="dxa"/>
              <w:bottom w:w="75" w:type="dxa"/>
              <w:right w:w="75" w:type="dxa"/>
            </w:tcMar>
            <w:vAlign w:val="center"/>
          </w:tcPr>
          <w:p w14:paraId="266AA674" w14:textId="77777777" w:rsidR="009B24A3" w:rsidRDefault="00000000">
            <w:pPr>
              <w:jc w:val="left"/>
            </w:pPr>
            <w:r>
              <w:t>Latvijas Universitāte</w:t>
            </w:r>
          </w:p>
        </w:tc>
        <w:tc>
          <w:tcPr>
            <w:tcW w:w="4056" w:type="dxa"/>
            <w:shd w:val="clear" w:color="auto" w:fill="FFFFFF"/>
            <w:noWrap/>
            <w:tcMar>
              <w:top w:w="75" w:type="dxa"/>
              <w:left w:w="75" w:type="dxa"/>
              <w:bottom w:w="75" w:type="dxa"/>
              <w:right w:w="75" w:type="dxa"/>
            </w:tcMar>
            <w:vAlign w:val="center"/>
          </w:tcPr>
          <w:p w14:paraId="64807BD1" w14:textId="77777777" w:rsidR="009B24A3" w:rsidRDefault="00000000">
            <w:pPr>
              <w:jc w:val="left"/>
            </w:pPr>
            <w:r>
              <w:t>Priekšlikums:</w:t>
            </w:r>
            <w:r>
              <w:br/>
            </w:r>
            <w:r>
              <w:lastRenderedPageBreak/>
              <w:t>Papildināt noteikumu projekta 52.punktu, nosakot, ka augstskola vai koledža var noteikt arī augstākas balles, no kurām vērtējums uzskatāms par sekmīgu].</w:t>
            </w:r>
          </w:p>
        </w:tc>
        <w:tc>
          <w:tcPr>
            <w:tcW w:w="1650" w:type="dxa"/>
            <w:shd w:val="clear" w:color="auto" w:fill="FFFFFF"/>
            <w:noWrap/>
            <w:tcMar>
              <w:top w:w="75" w:type="dxa"/>
              <w:left w:w="75" w:type="dxa"/>
              <w:bottom w:w="75" w:type="dxa"/>
              <w:right w:w="75" w:type="dxa"/>
            </w:tcMar>
            <w:vAlign w:val="center"/>
          </w:tcPr>
          <w:p w14:paraId="301AEC4D" w14:textId="4574089D" w:rsidR="009B24A3" w:rsidRDefault="00443239">
            <w:pPr>
              <w:jc w:val="left"/>
            </w:pPr>
            <w:r>
              <w:lastRenderedPageBreak/>
              <w:t xml:space="preserve">Nav ņemts </w:t>
            </w:r>
            <w:r>
              <w:lastRenderedPageBreak/>
              <w:t>vērā</w:t>
            </w:r>
          </w:p>
        </w:tc>
        <w:tc>
          <w:tcPr>
            <w:tcW w:w="4056" w:type="dxa"/>
            <w:shd w:val="clear" w:color="auto" w:fill="FFFFFF"/>
            <w:noWrap/>
            <w:tcMar>
              <w:top w:w="75" w:type="dxa"/>
              <w:left w:w="75" w:type="dxa"/>
              <w:bottom w:w="75" w:type="dxa"/>
              <w:right w:w="75" w:type="dxa"/>
            </w:tcMar>
            <w:vAlign w:val="center"/>
          </w:tcPr>
          <w:p w14:paraId="13E8049E" w14:textId="11CF3032" w:rsidR="009B24A3" w:rsidRDefault="00443239" w:rsidP="00443239">
            <w:pPr>
              <w:jc w:val="left"/>
            </w:pPr>
            <w:r>
              <w:lastRenderedPageBreak/>
              <w:t xml:space="preserve">Latvijas </w:t>
            </w:r>
            <w:r w:rsidRPr="00443239">
              <w:t>Vērtēšanas sistēm</w:t>
            </w:r>
            <w:r>
              <w:t xml:space="preserve">ā ir </w:t>
            </w:r>
            <w:r>
              <w:lastRenderedPageBreak/>
              <w:t xml:space="preserve">noteikts, ka 4 ir zemākais </w:t>
            </w:r>
            <w:r w:rsidR="00771797">
              <w:t xml:space="preserve">sekmīgais </w:t>
            </w:r>
            <w:r>
              <w:t>vērtējums</w:t>
            </w:r>
            <w:r w:rsidR="00771797">
              <w:t xml:space="preserve">, kādu izglītojamais var iegūt. </w:t>
            </w:r>
          </w:p>
        </w:tc>
      </w:tr>
      <w:tr w:rsidR="009B24A3" w14:paraId="6691C661" w14:textId="77777777">
        <w:tc>
          <w:tcPr>
            <w:tcW w:w="750" w:type="dxa"/>
            <w:shd w:val="clear" w:color="auto" w:fill="FFFFFF"/>
            <w:noWrap/>
            <w:tcMar>
              <w:top w:w="75" w:type="dxa"/>
              <w:left w:w="75" w:type="dxa"/>
              <w:bottom w:w="75" w:type="dxa"/>
              <w:right w:w="75" w:type="dxa"/>
            </w:tcMar>
            <w:vAlign w:val="center"/>
          </w:tcPr>
          <w:p w14:paraId="44E9F0E0" w14:textId="77777777" w:rsidR="009B24A3" w:rsidRDefault="00000000">
            <w:pPr>
              <w:jc w:val="center"/>
            </w:pPr>
            <w:r>
              <w:lastRenderedPageBreak/>
              <w:t>20.</w:t>
            </w:r>
          </w:p>
        </w:tc>
        <w:tc>
          <w:tcPr>
            <w:tcW w:w="4055" w:type="dxa"/>
            <w:shd w:val="clear" w:color="auto" w:fill="FFFFFF"/>
            <w:noWrap/>
            <w:tcMar>
              <w:top w:w="75" w:type="dxa"/>
              <w:left w:w="75" w:type="dxa"/>
              <w:bottom w:w="75" w:type="dxa"/>
              <w:right w:w="75" w:type="dxa"/>
            </w:tcMar>
            <w:vAlign w:val="center"/>
          </w:tcPr>
          <w:p w14:paraId="5DCAA10F" w14:textId="77777777" w:rsidR="009B24A3" w:rsidRDefault="00000000">
            <w:pPr>
              <w:jc w:val="left"/>
            </w:pPr>
            <w:r>
              <w:t>Latvijas Universitāte</w:t>
            </w:r>
          </w:p>
        </w:tc>
        <w:tc>
          <w:tcPr>
            <w:tcW w:w="4056" w:type="dxa"/>
            <w:shd w:val="clear" w:color="auto" w:fill="FFFFFF"/>
            <w:noWrap/>
            <w:tcMar>
              <w:top w:w="75" w:type="dxa"/>
              <w:left w:w="75" w:type="dxa"/>
              <w:bottom w:w="75" w:type="dxa"/>
              <w:right w:w="75" w:type="dxa"/>
            </w:tcMar>
            <w:vAlign w:val="center"/>
          </w:tcPr>
          <w:p w14:paraId="41919491" w14:textId="0FC05958" w:rsidR="009B24A3" w:rsidRDefault="00000000" w:rsidP="00E94C38">
            <w:pPr>
              <w:jc w:val="left"/>
            </w:pPr>
            <w:r>
              <w:t>Priekšlikums:</w:t>
            </w:r>
            <w:r>
              <w:br/>
              <w:t>Noteikumu projekta 55. punkts nosaka ka doktorantiem turpmāk nebūs jākārto, (kā iepriekšējos noteikumos) 2 eksāmeni – zinātnes nozarēs un specializācijās? Vai tas tiek atcelts?</w:t>
            </w:r>
          </w:p>
        </w:tc>
        <w:tc>
          <w:tcPr>
            <w:tcW w:w="1650" w:type="dxa"/>
            <w:shd w:val="clear" w:color="auto" w:fill="FFFFFF"/>
            <w:noWrap/>
            <w:tcMar>
              <w:top w:w="75" w:type="dxa"/>
              <w:left w:w="75" w:type="dxa"/>
              <w:bottom w:w="75" w:type="dxa"/>
              <w:right w:w="75" w:type="dxa"/>
            </w:tcMar>
            <w:vAlign w:val="center"/>
          </w:tcPr>
          <w:p w14:paraId="08FD4988" w14:textId="77777777" w:rsidR="009B24A3" w:rsidRDefault="009B24A3">
            <w:pPr>
              <w:jc w:val="left"/>
            </w:pPr>
          </w:p>
        </w:tc>
        <w:tc>
          <w:tcPr>
            <w:tcW w:w="4056" w:type="dxa"/>
            <w:shd w:val="clear" w:color="auto" w:fill="FFFFFF"/>
            <w:noWrap/>
            <w:tcMar>
              <w:top w:w="75" w:type="dxa"/>
              <w:left w:w="75" w:type="dxa"/>
              <w:bottom w:w="75" w:type="dxa"/>
              <w:right w:w="75" w:type="dxa"/>
            </w:tcMar>
            <w:vAlign w:val="center"/>
          </w:tcPr>
          <w:p w14:paraId="77FAAB7D" w14:textId="114972EF" w:rsidR="009B24A3" w:rsidRDefault="00771797">
            <w:pPr>
              <w:jc w:val="left"/>
            </w:pPr>
            <w:r>
              <w:t xml:space="preserve">Jā. </w:t>
            </w:r>
          </w:p>
        </w:tc>
      </w:tr>
      <w:tr w:rsidR="009B24A3" w14:paraId="41DAD434" w14:textId="77777777">
        <w:tc>
          <w:tcPr>
            <w:tcW w:w="750" w:type="dxa"/>
            <w:shd w:val="clear" w:color="auto" w:fill="FFFFFF"/>
            <w:noWrap/>
            <w:tcMar>
              <w:top w:w="75" w:type="dxa"/>
              <w:left w:w="75" w:type="dxa"/>
              <w:bottom w:w="75" w:type="dxa"/>
              <w:right w:w="75" w:type="dxa"/>
            </w:tcMar>
            <w:vAlign w:val="center"/>
          </w:tcPr>
          <w:p w14:paraId="01746DB4" w14:textId="77777777" w:rsidR="009B24A3" w:rsidRDefault="00000000">
            <w:pPr>
              <w:jc w:val="center"/>
            </w:pPr>
            <w:r>
              <w:t>21.</w:t>
            </w:r>
          </w:p>
        </w:tc>
        <w:tc>
          <w:tcPr>
            <w:tcW w:w="4055" w:type="dxa"/>
            <w:shd w:val="clear" w:color="auto" w:fill="FFFFFF"/>
            <w:noWrap/>
            <w:tcMar>
              <w:top w:w="75" w:type="dxa"/>
              <w:left w:w="75" w:type="dxa"/>
              <w:bottom w:w="75" w:type="dxa"/>
              <w:right w:w="75" w:type="dxa"/>
            </w:tcMar>
            <w:vAlign w:val="center"/>
          </w:tcPr>
          <w:p w14:paraId="6AA14C88" w14:textId="77777777" w:rsidR="009B24A3" w:rsidRDefault="00000000">
            <w:pPr>
              <w:jc w:val="left"/>
            </w:pPr>
            <w:r>
              <w:t>Latvijas Universitāte</w:t>
            </w:r>
          </w:p>
        </w:tc>
        <w:tc>
          <w:tcPr>
            <w:tcW w:w="4056" w:type="dxa"/>
            <w:shd w:val="clear" w:color="auto" w:fill="FFFFFF"/>
            <w:noWrap/>
            <w:tcMar>
              <w:top w:w="75" w:type="dxa"/>
              <w:left w:w="75" w:type="dxa"/>
              <w:bottom w:w="75" w:type="dxa"/>
              <w:right w:w="75" w:type="dxa"/>
            </w:tcMar>
            <w:vAlign w:val="center"/>
          </w:tcPr>
          <w:p w14:paraId="4901FBD0" w14:textId="77777777" w:rsidR="009B24A3" w:rsidRDefault="00000000">
            <w:pPr>
              <w:jc w:val="left"/>
            </w:pPr>
            <w:r>
              <w:t>Priekšlikums:</w:t>
            </w:r>
            <w:r>
              <w:br/>
              <w:t xml:space="preserve">Nav saprotama noteikumu projekta 54. punkta 54.1. apakšpunkta [….kārto vienu no šādiem valsts pārbaudījumiem: 54.1.gala pārbaudījumu – bakalaura darba vai maģistra darba izstrādāšana un aizstāvēšana] un 54.3.3. apakšpunkta  [….valsts pārbaudījumu, kura sastāvdaļa var būt: 54.3.3.bakalaura (maģistra) darba izstrādāšana un </w:t>
            </w:r>
            <w:r>
              <w:lastRenderedPageBreak/>
              <w:t>aizstāvēšana] atšķirība. Ja gala un valsts pārbaudījuma gadījumā ir piemēroti vieni un tie paši pārbaudījumi (skat.54.1. un 54.3.3. apakšpunktus), kāpēc šajā noteikumu projektā tie tiek saukti dažādi, t.i., gan kā gala, gan valsts pārbaudījums. Līdz ar to nav saprotams arī noteikumu projekta 57. punkts, piemēram, ja tiek izstrādāts un aizstāvēts bakalaura darbs, bet norādīts, ka tas ir gala pārbaudījums, kāda komisija ir nepieciešama.</w:t>
            </w:r>
          </w:p>
        </w:tc>
        <w:tc>
          <w:tcPr>
            <w:tcW w:w="1650" w:type="dxa"/>
            <w:shd w:val="clear" w:color="auto" w:fill="FFFFFF"/>
            <w:noWrap/>
            <w:tcMar>
              <w:top w:w="75" w:type="dxa"/>
              <w:left w:w="75" w:type="dxa"/>
              <w:bottom w:w="75" w:type="dxa"/>
              <w:right w:w="75" w:type="dxa"/>
            </w:tcMar>
            <w:vAlign w:val="center"/>
          </w:tcPr>
          <w:p w14:paraId="6C2629E9" w14:textId="18F5A7DC" w:rsidR="009B24A3" w:rsidRDefault="007A4FA6">
            <w:pPr>
              <w:jc w:val="left"/>
            </w:pPr>
            <w:r>
              <w:lastRenderedPageBreak/>
              <w:t>Daļēji ir ņemts vērā.</w:t>
            </w:r>
          </w:p>
        </w:tc>
        <w:tc>
          <w:tcPr>
            <w:tcW w:w="4056" w:type="dxa"/>
            <w:shd w:val="clear" w:color="auto" w:fill="FFFFFF"/>
            <w:noWrap/>
            <w:tcMar>
              <w:top w:w="75" w:type="dxa"/>
              <w:left w:w="75" w:type="dxa"/>
              <w:bottom w:w="75" w:type="dxa"/>
              <w:right w:w="75" w:type="dxa"/>
            </w:tcMar>
            <w:vAlign w:val="center"/>
          </w:tcPr>
          <w:p w14:paraId="6329356F" w14:textId="15CCB05D" w:rsidR="00F5427A" w:rsidRDefault="000112EA" w:rsidP="00807D19">
            <w:pPr>
              <w:jc w:val="left"/>
            </w:pPr>
            <w:r>
              <w:t xml:space="preserve">Tiesību akta projekta </w:t>
            </w:r>
            <w:r w:rsidR="00807D19" w:rsidRPr="00807D19">
              <w:t>54.punkts ir izveidots atbilstoši A</w:t>
            </w:r>
            <w:r w:rsidR="00F5427A">
              <w:t xml:space="preserve">ugstskolu likuma </w:t>
            </w:r>
            <w:r w:rsidR="00807D19" w:rsidRPr="00807D19">
              <w:t>58.pantam Studiju gala pārbaudījumi un valsts pārbaudījumi</w:t>
            </w:r>
            <w:r w:rsidR="00771797">
              <w:t>.</w:t>
            </w:r>
            <w:r w:rsidR="00F5427A">
              <w:t xml:space="preserve"> </w:t>
            </w:r>
          </w:p>
          <w:p w14:paraId="0F22B733" w14:textId="3EF3DB23" w:rsidR="009B24A3" w:rsidRDefault="00F5427A" w:rsidP="00807D19">
            <w:pPr>
              <w:jc w:val="left"/>
            </w:pPr>
            <w:r>
              <w:t xml:space="preserve">Precizēts tiesību akta projekta </w:t>
            </w:r>
            <w:r w:rsidR="00771797">
              <w:t>57.punkts</w:t>
            </w:r>
            <w:r>
              <w:t>.</w:t>
            </w:r>
          </w:p>
        </w:tc>
      </w:tr>
      <w:tr w:rsidR="009B24A3" w14:paraId="2F2ADC24" w14:textId="77777777">
        <w:tc>
          <w:tcPr>
            <w:tcW w:w="750" w:type="dxa"/>
            <w:shd w:val="clear" w:color="auto" w:fill="FFFFFF"/>
            <w:noWrap/>
            <w:tcMar>
              <w:top w:w="75" w:type="dxa"/>
              <w:left w:w="75" w:type="dxa"/>
              <w:bottom w:w="75" w:type="dxa"/>
              <w:right w:w="75" w:type="dxa"/>
            </w:tcMar>
            <w:vAlign w:val="center"/>
          </w:tcPr>
          <w:p w14:paraId="030B9CF8" w14:textId="77777777" w:rsidR="009B24A3" w:rsidRDefault="00000000">
            <w:pPr>
              <w:jc w:val="center"/>
            </w:pPr>
            <w:r>
              <w:t>22.</w:t>
            </w:r>
          </w:p>
        </w:tc>
        <w:tc>
          <w:tcPr>
            <w:tcW w:w="4055" w:type="dxa"/>
            <w:shd w:val="clear" w:color="auto" w:fill="FFFFFF"/>
            <w:noWrap/>
            <w:tcMar>
              <w:top w:w="75" w:type="dxa"/>
              <w:left w:w="75" w:type="dxa"/>
              <w:bottom w:w="75" w:type="dxa"/>
              <w:right w:w="75" w:type="dxa"/>
            </w:tcMar>
            <w:vAlign w:val="center"/>
          </w:tcPr>
          <w:p w14:paraId="6F9193E8" w14:textId="77777777" w:rsidR="009B24A3" w:rsidRDefault="00000000">
            <w:pPr>
              <w:jc w:val="left"/>
            </w:pPr>
            <w:r>
              <w:t>Latvijas Universitāte</w:t>
            </w:r>
          </w:p>
        </w:tc>
        <w:tc>
          <w:tcPr>
            <w:tcW w:w="4056" w:type="dxa"/>
            <w:shd w:val="clear" w:color="auto" w:fill="FFFFFF"/>
            <w:noWrap/>
            <w:tcMar>
              <w:top w:w="75" w:type="dxa"/>
              <w:left w:w="75" w:type="dxa"/>
              <w:bottom w:w="75" w:type="dxa"/>
              <w:right w:w="75" w:type="dxa"/>
            </w:tcMar>
            <w:vAlign w:val="center"/>
          </w:tcPr>
          <w:p w14:paraId="3EE425DE" w14:textId="77777777" w:rsidR="009B24A3" w:rsidRDefault="00000000">
            <w:pPr>
              <w:jc w:val="left"/>
            </w:pPr>
            <w:r>
              <w:t>Priekšlikums:</w:t>
            </w:r>
            <w:r>
              <w:br/>
              <w:t xml:space="preserve">Noteikumu projekta 57. punktā [Valsts pārbaudījumu vērtē valsts pārbaudījuma komisija. Valsts pārbaudījuma komisijas sastāvā ir komisijas vadītājs un ne mazāk kā četri komisijas locekļi. Valsts pārbaudījuma komisija darbojas, kā arī valsts pārbaudījuma komisijas vadītāju un sastāvu apstiprina saskaņā ar augstskolas senāta vai koledžas domes apstiprinātu nolikumu] lūdzu </w:t>
            </w:r>
            <w:r>
              <w:lastRenderedPageBreak/>
              <w:t>mainīt komisijas sastāva skaitu, nosakot, ka komisijas locekļi ir ne mazāk kā trīs.</w:t>
            </w:r>
          </w:p>
        </w:tc>
        <w:tc>
          <w:tcPr>
            <w:tcW w:w="1650" w:type="dxa"/>
            <w:shd w:val="clear" w:color="auto" w:fill="FFFFFF"/>
            <w:noWrap/>
            <w:tcMar>
              <w:top w:w="75" w:type="dxa"/>
              <w:left w:w="75" w:type="dxa"/>
              <w:bottom w:w="75" w:type="dxa"/>
              <w:right w:w="75" w:type="dxa"/>
            </w:tcMar>
            <w:vAlign w:val="center"/>
          </w:tcPr>
          <w:p w14:paraId="518D867F" w14:textId="21191C46" w:rsidR="009B24A3" w:rsidRDefault="00FF177A">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3D6D8F9A" w14:textId="3C59E5E6" w:rsidR="009B24A3" w:rsidRDefault="00807D19">
            <w:pPr>
              <w:jc w:val="left"/>
            </w:pPr>
            <w:r>
              <w:t xml:space="preserve">Nav pamatots, kāpēc </w:t>
            </w:r>
            <w:r w:rsidR="00371ABE">
              <w:t>ir nepieciešams samazināt komisijas locekļu skaitu</w:t>
            </w:r>
          </w:p>
        </w:tc>
      </w:tr>
      <w:tr w:rsidR="009B24A3" w14:paraId="1F999615" w14:textId="77777777">
        <w:tc>
          <w:tcPr>
            <w:tcW w:w="750" w:type="dxa"/>
            <w:shd w:val="clear" w:color="auto" w:fill="FFFFFF"/>
            <w:noWrap/>
            <w:tcMar>
              <w:top w:w="75" w:type="dxa"/>
              <w:left w:w="75" w:type="dxa"/>
              <w:bottom w:w="75" w:type="dxa"/>
              <w:right w:w="75" w:type="dxa"/>
            </w:tcMar>
            <w:vAlign w:val="center"/>
          </w:tcPr>
          <w:p w14:paraId="1A4C18B6" w14:textId="77777777" w:rsidR="009B24A3" w:rsidRDefault="00000000">
            <w:pPr>
              <w:jc w:val="center"/>
            </w:pPr>
            <w:r>
              <w:t>23.</w:t>
            </w:r>
          </w:p>
        </w:tc>
        <w:tc>
          <w:tcPr>
            <w:tcW w:w="4055" w:type="dxa"/>
            <w:shd w:val="clear" w:color="auto" w:fill="FFFFFF"/>
            <w:noWrap/>
            <w:tcMar>
              <w:top w:w="75" w:type="dxa"/>
              <w:left w:w="75" w:type="dxa"/>
              <w:bottom w:w="75" w:type="dxa"/>
              <w:right w:w="75" w:type="dxa"/>
            </w:tcMar>
            <w:vAlign w:val="center"/>
          </w:tcPr>
          <w:p w14:paraId="745CCA77" w14:textId="77777777" w:rsidR="009B24A3" w:rsidRDefault="00000000">
            <w:pPr>
              <w:jc w:val="left"/>
            </w:pPr>
            <w:r>
              <w:t>Latvijas Universitāte</w:t>
            </w:r>
          </w:p>
        </w:tc>
        <w:tc>
          <w:tcPr>
            <w:tcW w:w="4056" w:type="dxa"/>
            <w:shd w:val="clear" w:color="auto" w:fill="FFFFFF"/>
            <w:noWrap/>
            <w:tcMar>
              <w:top w:w="75" w:type="dxa"/>
              <w:left w:w="75" w:type="dxa"/>
              <w:bottom w:w="75" w:type="dxa"/>
              <w:right w:w="75" w:type="dxa"/>
            </w:tcMar>
            <w:vAlign w:val="center"/>
          </w:tcPr>
          <w:p w14:paraId="26D03AF5" w14:textId="77777777" w:rsidR="009B24A3" w:rsidRDefault="00000000">
            <w:pPr>
              <w:jc w:val="left"/>
            </w:pPr>
            <w:r>
              <w:t>Priekšlikums:</w:t>
            </w:r>
            <w:r>
              <w:br/>
              <w:t>Vēlamies vērst uzmanību, ka izstrādājot jaunos valsts augstākās izglītības standartus tiem būtu jābūt saskaņā ar Eiropas vadlīnijām un šobrīd ir gan Eiropā, gan pasaulē aktuāla lieta par pamata/papildu (minor/major) sistēmas ieviešanu studiju programmās. Piedāvātais projekts neveicinās šī modeļa ieviešanu augstskolās, drīzāk to bremzēs, jo īstenošana nebūs iespējama.</w:t>
            </w:r>
            <w:r>
              <w:br/>
            </w:r>
          </w:p>
        </w:tc>
        <w:tc>
          <w:tcPr>
            <w:tcW w:w="1650" w:type="dxa"/>
            <w:shd w:val="clear" w:color="auto" w:fill="FFFFFF"/>
            <w:noWrap/>
            <w:tcMar>
              <w:top w:w="75" w:type="dxa"/>
              <w:left w:w="75" w:type="dxa"/>
              <w:bottom w:w="75" w:type="dxa"/>
              <w:right w:w="75" w:type="dxa"/>
            </w:tcMar>
            <w:vAlign w:val="center"/>
          </w:tcPr>
          <w:p w14:paraId="1D728912" w14:textId="611411DA" w:rsidR="009B24A3" w:rsidRDefault="00871903">
            <w:pPr>
              <w:jc w:val="left"/>
            </w:pPr>
            <w:r>
              <w:t>Ņemts vērā</w:t>
            </w:r>
          </w:p>
        </w:tc>
        <w:tc>
          <w:tcPr>
            <w:tcW w:w="4056" w:type="dxa"/>
            <w:shd w:val="clear" w:color="auto" w:fill="FFFFFF"/>
            <w:noWrap/>
            <w:tcMar>
              <w:top w:w="75" w:type="dxa"/>
              <w:left w:w="75" w:type="dxa"/>
              <w:bottom w:w="75" w:type="dxa"/>
              <w:right w:w="75" w:type="dxa"/>
            </w:tcMar>
            <w:vAlign w:val="center"/>
          </w:tcPr>
          <w:p w14:paraId="7BE4DABF" w14:textId="760C8933" w:rsidR="002B619E" w:rsidRDefault="00BC2A87">
            <w:pPr>
              <w:jc w:val="left"/>
            </w:pPr>
            <w:r>
              <w:t>Tiesību akta projekts vairs neparedz konkrētus studiju kursus, kuriem obligāti jābūt iekļautiem studiju programmā. Turklāt jaunajā tiesību akta projektā tiek noteikts studiju programmas satura procentuālais sadalījums, un ir iekļauta mainīgā daļa, kuru var iekļaut obligātajā daļā, vai ierobežotās izvēles daļā – pēc augstākās izglītības iestādes ieskatiem, attiecīgi, augstāk</w:t>
            </w:r>
            <w:r w:rsidR="002A20C1">
              <w:t xml:space="preserve"> </w:t>
            </w:r>
            <w:r>
              <w:t>minētās izmaiņas, ļaus ieviest elastību studiju programmās</w:t>
            </w:r>
            <w:r w:rsidR="002A20C1">
              <w:t xml:space="preserve"> un piemērot pamata/papildu (minor/major) sistēmu</w:t>
            </w:r>
            <w:r>
              <w:t xml:space="preserve">. </w:t>
            </w:r>
          </w:p>
          <w:p w14:paraId="4E0136A1" w14:textId="2CEF52C4" w:rsidR="009B24A3" w:rsidRDefault="009B24A3">
            <w:pPr>
              <w:jc w:val="left"/>
            </w:pPr>
          </w:p>
        </w:tc>
      </w:tr>
      <w:tr w:rsidR="009B24A3" w14:paraId="34CCA3D1" w14:textId="77777777">
        <w:tc>
          <w:tcPr>
            <w:tcW w:w="750" w:type="dxa"/>
            <w:shd w:val="clear" w:color="auto" w:fill="FFFFFF"/>
            <w:noWrap/>
            <w:tcMar>
              <w:top w:w="75" w:type="dxa"/>
              <w:left w:w="75" w:type="dxa"/>
              <w:bottom w:w="75" w:type="dxa"/>
              <w:right w:w="75" w:type="dxa"/>
            </w:tcMar>
            <w:vAlign w:val="center"/>
          </w:tcPr>
          <w:p w14:paraId="621F6411" w14:textId="77777777" w:rsidR="009B24A3" w:rsidRDefault="00000000">
            <w:pPr>
              <w:jc w:val="center"/>
            </w:pPr>
            <w:r>
              <w:t>24.</w:t>
            </w:r>
          </w:p>
        </w:tc>
        <w:tc>
          <w:tcPr>
            <w:tcW w:w="4055" w:type="dxa"/>
            <w:shd w:val="clear" w:color="auto" w:fill="FFFFFF"/>
            <w:noWrap/>
            <w:tcMar>
              <w:top w:w="75" w:type="dxa"/>
              <w:left w:w="75" w:type="dxa"/>
              <w:bottom w:w="75" w:type="dxa"/>
              <w:right w:w="75" w:type="dxa"/>
            </w:tcMar>
            <w:vAlign w:val="center"/>
          </w:tcPr>
          <w:p w14:paraId="694EC21B" w14:textId="77777777" w:rsidR="009B24A3" w:rsidRDefault="00000000">
            <w:pPr>
              <w:jc w:val="left"/>
            </w:pPr>
            <w:proofErr w:type="spellStart"/>
            <w:r>
              <w:t>Rektorupadome</w:t>
            </w:r>
            <w:proofErr w:type="spellEnd"/>
          </w:p>
        </w:tc>
        <w:tc>
          <w:tcPr>
            <w:tcW w:w="4056" w:type="dxa"/>
            <w:shd w:val="clear" w:color="auto" w:fill="FFFFFF"/>
            <w:noWrap/>
            <w:tcMar>
              <w:top w:w="75" w:type="dxa"/>
              <w:left w:w="75" w:type="dxa"/>
              <w:bottom w:w="75" w:type="dxa"/>
              <w:right w:w="75" w:type="dxa"/>
            </w:tcMar>
            <w:vAlign w:val="center"/>
          </w:tcPr>
          <w:p w14:paraId="0D796F29" w14:textId="77777777" w:rsidR="009B24A3" w:rsidRDefault="00000000">
            <w:pPr>
              <w:jc w:val="left"/>
            </w:pPr>
            <w:r>
              <w:rPr>
                <w:b/>
              </w:rPr>
              <w:t>1. Terminoloģijas precizēšana</w:t>
            </w:r>
            <w:r>
              <w:br/>
              <w:t>Lūdzam veikt korekcijas augstākās izglītības standarta (AIS) terminoloģijā, lai novērstu neskaidrības starp jēdzieniem "studiju programma" un "augstākās izglītības programma".</w:t>
            </w:r>
            <w:r>
              <w:br/>
            </w:r>
            <w:r>
              <w:lastRenderedPageBreak/>
              <w:t>Esošā terminoloģiskā neatbilstība var radīt interpretācijas, kas var ietekmēt normatīvo aktu vienveidīgu piemērošanu un radīt juridisku nenoteiktību. Aicinām nodrošināt konsekventu un skaidru jēdzienu lietojumu.</w:t>
            </w:r>
            <w:r>
              <w:br/>
            </w:r>
            <w:r>
              <w:br/>
            </w:r>
            <w:r>
              <w:rPr>
                <w:b/>
              </w:rPr>
              <w:t>2. AIS 54. punkta pārveidošana</w:t>
            </w:r>
            <w:r>
              <w:br/>
              <w:t xml:space="preserve">Aicinām pilnībā pārstrādāt AIS 53. un 54. punktu, lai precizētu tā saturu un terminoloģiju. AIS 53. un 54.punktu detalizētais uzskaitījums un dažādo terminu lietojums var radīt būtiskus izaicinājumus gan veidojot kopīgās studiju programmas ar ārvalstu augstskolām, gan veidojot valsts pārbaudījumus programmās, kurās paredzētas profesionālās kvalifikācijas iegūšana. Šobrīd AIS noteiktās normas ierobežo un padara neiespējamu valsts pārbaudījumu veidošanu atbilstoši katras programmas sasniedzamiem rezultātiem. Ierosinām izmantot vienotu un starptautiski </w:t>
            </w:r>
            <w:r>
              <w:lastRenderedPageBreak/>
              <w:t>vispārpieņemtu terminoloģiju, piemēram, "valsts pārbaudījums", kas var ietvert vairākas sastāvdaļas vai daļas, tādējādi nodrošinot normatīvo aktu skaidrību un pielāgojamību praktiskai piemērošanai.</w:t>
            </w:r>
            <w:r>
              <w:br/>
              <w:t>Īpaši uzsveram nepieciešamību izmantot tikai Izglītības likumā izmantoto terminu “valsts pārbaudījums”, atbilstoši veicot grozījumus Augstskolu likumā. Pamatojoties uz iepriekš minēto, aicinām veikt attiecīgas korekcijas AIS nolūkā nodrošināt juridisko skaidrību un konsekvenci augstākās izglītības regulējumā.</w:t>
            </w:r>
            <w:r>
              <w:br/>
            </w:r>
            <w:r>
              <w:br/>
            </w:r>
            <w:r>
              <w:rPr>
                <w:b/>
              </w:rPr>
              <w:t>3. Komentāri par IV. nodaļu.</w:t>
            </w:r>
            <w:r>
              <w:br/>
              <w:t>1) Valsts standartā netiek paredzēta iespēja īstenot Augstskolu likuma 57. pantā 3. daļā noteikto, kas paredz, ka pirmā cikla daļa var būt īsā cikla profesionālā augstākā izglītība. Aicinām iekļaut AIS visas Augstskolu likumā noteiktās normas.</w:t>
            </w:r>
            <w:r>
              <w:br/>
            </w:r>
            <w:r>
              <w:lastRenderedPageBreak/>
              <w:t>2) Valsts standarta IV. nodaļā netiek ņemtas vērā Augstskolu likuma 55. un 59. pantā noteiktās iespējas attiecībā uz apakšprogrammām. Augstskolu likuma 59. pantā pirmā cikla studiju programmas apguves rezultātā ir paredzēta iespēja iegūt gan bakalaura grādu, gan bakalaura grādu un sestā līmeņa profesionālo kvalifikāciju, kas būtu atkarīgs no studiju programmai vai tās apakšprogrammai noteiktajiem sasniedzamajiem studiju rezultātiem. Aicinām veidot AIS atbilstoši Augstskolu likumā noteiktajam un paredzēt iespējas veidot programmas ietvaros apakšprogrammas, kas atbilstu modernām un starptautiski konkurētspējīgām studiju iespējām, tādējādi veicinot Latvijas studiju programmu konkurētspēju starptautiskā līmenī.</w:t>
            </w:r>
            <w:r>
              <w:br/>
            </w:r>
            <w:r>
              <w:br/>
            </w:r>
            <w:r>
              <w:rPr>
                <w:b/>
              </w:rPr>
              <w:t>4. Komentārs par V. nodaļu</w:t>
            </w:r>
            <w:r>
              <w:br/>
            </w:r>
            <w:r>
              <w:lastRenderedPageBreak/>
              <w:t xml:space="preserve">Valsts standarta V. nodaļā netiek ņemtas vērā Augstskolu likuma 55. un 59. pantā noteiktās iespējas attiecībā uz apakšprogrammām. Augstskolu likuma 59. pantā otrā cikla studiju programmas apguves rezultātā ir paredzēta iespēja iegūt gan maģistra grādu, gan maģistra grādu un septītā līmeņa profesionālo kvalifikāciju, kas būtu atkarīgs no studiju programmai </w:t>
            </w:r>
            <w:r w:rsidRPr="00740005">
              <w:t>vai tās apakšprogrammai noteiktajiem sasniedzamajiem studiju rezultātiem.</w:t>
            </w:r>
            <w:r>
              <w:t xml:space="preserve"> Aicinām veidot AIS atbilstoši Augstskolu likumā noteiktajam un paredzēt iespējas veidot programmas ietvaros apakšprogrammas, kas atbilstu modernām un starptautiski konkurētspējīgām studiju iespējām, tādējādi veicinot Latvijas studiju programmu konkurētspēju starptautiskā līmenī.</w:t>
            </w:r>
            <w:r>
              <w:br/>
            </w:r>
            <w:r>
              <w:br/>
            </w:r>
            <w:r>
              <w:rPr>
                <w:b/>
              </w:rPr>
              <w:t>5. Komentāri par VI. nodaļu</w:t>
            </w:r>
            <w:r>
              <w:br/>
              <w:t xml:space="preserve">1) Noteikumu projekta 43. punktā, </w:t>
            </w:r>
            <w:r>
              <w:lastRenderedPageBreak/>
              <w:t>nosakot ierobežojumu īstenot trešā cikla augstākās izglītības programmu ne vairāk kā 50 procentu apmērā svešvalodā, kas ir kāda no citu Eiropas Savienības dalībvalstu oficiālajām valodām, nav iespējams šī punkta prasību ievērot promocijas darba izstrādē tajā gadījumā, kad promocijas darbs ir tematiski vienota publikāciju kopa.</w:t>
            </w:r>
            <w:r>
              <w:br/>
              <w:t>2) Aicinām precizēt noteikumu projekta 44.1. punkta formulējumu, paredzot, ka “ne mazāk kā” 20 procentus no studiju programmas apjoma veido studiju kursu vai moduļu apguve.</w:t>
            </w:r>
            <w:r>
              <w:br/>
              <w:t xml:space="preserve">3) Lūdzam paredzēt, ka 48. punktā noteiktā prasība nav attiecināma uz trešā cikla augstākās izglītības programmām, jo nav iespējams savietot vienlaikus ar 44.1. punktā noteikto promocijas darbu.  Šis kurss veido aptuveni 80% no visa studiju programmas apjoma, un tādējādi ievērojami pārsniedz šajā punktā minēto ierobežojumu 3 kredītpunktu apmērā, taču studiju </w:t>
            </w:r>
            <w:r>
              <w:lastRenderedPageBreak/>
              <w:t>kurss tiek vērtēts ar vērtējumu “ieskaitīts/neieskaitīts”. Tādejādi, nepieciešams noteikt izņēmumu 3 cikla studiju programmām.</w:t>
            </w:r>
            <w:r>
              <w:br/>
            </w:r>
            <w:r>
              <w:br/>
            </w:r>
            <w:r>
              <w:rPr>
                <w:b/>
              </w:rPr>
              <w:t>6. Dažādi</w:t>
            </w:r>
            <w:r>
              <w:br/>
              <w:t>Noteikumu projekta 67. punkts dublē Ministru kabineta 2018. gada 2. oktobra noteikumi Nr. 617 "Noteikumi par profesionālās augstākās izglītības valsts standartu doktora grāda iegūšanai un kārtību, kādā piešķir profesionālo doktora grādu mākslās" 27 punktu (https://likumi.lv/ta/id/301992#p27). Aicinām izvērtēt – vai šāds dublējošs punkts projektā ir nepieciešams.</w:t>
            </w:r>
            <w:r>
              <w:br/>
            </w:r>
          </w:p>
        </w:tc>
        <w:tc>
          <w:tcPr>
            <w:tcW w:w="1650" w:type="dxa"/>
            <w:shd w:val="clear" w:color="auto" w:fill="FFFFFF"/>
            <w:noWrap/>
            <w:tcMar>
              <w:top w:w="75" w:type="dxa"/>
              <w:left w:w="75" w:type="dxa"/>
              <w:bottom w:w="75" w:type="dxa"/>
              <w:right w:w="75" w:type="dxa"/>
            </w:tcMar>
            <w:vAlign w:val="center"/>
          </w:tcPr>
          <w:p w14:paraId="2A3B680A" w14:textId="77777777" w:rsidR="009B24A3" w:rsidRPr="00C9649D" w:rsidRDefault="009B24A3">
            <w:pPr>
              <w:jc w:val="left"/>
            </w:pPr>
          </w:p>
          <w:p w14:paraId="28DEBFD6" w14:textId="77777777" w:rsidR="00F10E09" w:rsidRPr="00C9649D" w:rsidRDefault="00F10E09">
            <w:pPr>
              <w:jc w:val="left"/>
            </w:pPr>
          </w:p>
          <w:p w14:paraId="2BA010F5" w14:textId="77777777" w:rsidR="00F10E09" w:rsidRPr="00C9649D" w:rsidRDefault="00F10E09">
            <w:pPr>
              <w:jc w:val="left"/>
            </w:pPr>
          </w:p>
          <w:p w14:paraId="2F17692D" w14:textId="77777777" w:rsidR="00F10E09" w:rsidRPr="00C9649D" w:rsidRDefault="00F10E09">
            <w:pPr>
              <w:jc w:val="left"/>
            </w:pPr>
          </w:p>
          <w:p w14:paraId="6EFCB665" w14:textId="77777777" w:rsidR="00F10E09" w:rsidRPr="00C9649D" w:rsidRDefault="00F10E09">
            <w:pPr>
              <w:jc w:val="left"/>
            </w:pPr>
          </w:p>
          <w:p w14:paraId="22E5FB63" w14:textId="77777777" w:rsidR="00F10E09" w:rsidRPr="00C9649D" w:rsidRDefault="00F10E09">
            <w:pPr>
              <w:jc w:val="left"/>
            </w:pPr>
          </w:p>
          <w:p w14:paraId="006C97B1" w14:textId="77777777" w:rsidR="00F10E09" w:rsidRPr="00C9649D" w:rsidRDefault="00F10E09">
            <w:pPr>
              <w:jc w:val="left"/>
            </w:pPr>
          </w:p>
          <w:p w14:paraId="75615F2B" w14:textId="77777777" w:rsidR="00F10E09" w:rsidRPr="00C9649D" w:rsidRDefault="00F10E09">
            <w:pPr>
              <w:jc w:val="left"/>
            </w:pPr>
          </w:p>
          <w:p w14:paraId="417F35A3" w14:textId="77777777" w:rsidR="00F10E09" w:rsidRPr="00C9649D" w:rsidRDefault="00F10E09">
            <w:pPr>
              <w:jc w:val="left"/>
            </w:pPr>
          </w:p>
          <w:p w14:paraId="63F9DDAD" w14:textId="77777777" w:rsidR="00F10E09" w:rsidRPr="00C9649D" w:rsidRDefault="00F10E09">
            <w:pPr>
              <w:jc w:val="left"/>
            </w:pPr>
          </w:p>
          <w:p w14:paraId="16B8E4ED" w14:textId="77777777" w:rsidR="00F10E09" w:rsidRPr="00C9649D" w:rsidRDefault="00F10E09">
            <w:pPr>
              <w:jc w:val="left"/>
            </w:pPr>
          </w:p>
          <w:p w14:paraId="1B29CBB8" w14:textId="77777777" w:rsidR="00F10E09" w:rsidRPr="00C9649D" w:rsidRDefault="00F10E09">
            <w:pPr>
              <w:jc w:val="left"/>
            </w:pPr>
          </w:p>
          <w:p w14:paraId="179FC306" w14:textId="77777777" w:rsidR="00F10E09" w:rsidRPr="00C9649D" w:rsidRDefault="00F10E09">
            <w:pPr>
              <w:jc w:val="left"/>
            </w:pPr>
          </w:p>
          <w:p w14:paraId="710B4500" w14:textId="77777777" w:rsidR="00F10E09" w:rsidRPr="00C9649D" w:rsidRDefault="00F10E09">
            <w:pPr>
              <w:jc w:val="left"/>
            </w:pPr>
          </w:p>
          <w:p w14:paraId="6B332E16" w14:textId="77777777" w:rsidR="00F10E09" w:rsidRPr="00C9649D" w:rsidRDefault="00F10E09">
            <w:pPr>
              <w:jc w:val="left"/>
            </w:pPr>
          </w:p>
          <w:p w14:paraId="1FFA3AAC" w14:textId="77777777" w:rsidR="00F10E09" w:rsidRPr="00C9649D" w:rsidRDefault="00F10E09">
            <w:pPr>
              <w:jc w:val="left"/>
            </w:pPr>
          </w:p>
          <w:p w14:paraId="4D9EC033" w14:textId="77777777" w:rsidR="00F10E09" w:rsidRPr="00C9649D" w:rsidRDefault="00F10E09">
            <w:pPr>
              <w:jc w:val="left"/>
            </w:pPr>
          </w:p>
          <w:p w14:paraId="232E6420" w14:textId="77777777" w:rsidR="00F10E09" w:rsidRPr="00C9649D" w:rsidRDefault="00F10E09">
            <w:pPr>
              <w:jc w:val="left"/>
            </w:pPr>
            <w:r w:rsidRPr="00C9649D">
              <w:t>Nav ņemts vērā</w:t>
            </w:r>
          </w:p>
          <w:p w14:paraId="08BF2D7F" w14:textId="77777777" w:rsidR="007C1D01" w:rsidRPr="00C9649D" w:rsidRDefault="007C1D01">
            <w:pPr>
              <w:jc w:val="left"/>
            </w:pPr>
          </w:p>
          <w:p w14:paraId="3E707759" w14:textId="77777777" w:rsidR="007C1D01" w:rsidRPr="00C9649D" w:rsidRDefault="007C1D01">
            <w:pPr>
              <w:jc w:val="left"/>
            </w:pPr>
          </w:p>
          <w:p w14:paraId="2E8BC0E6" w14:textId="77777777" w:rsidR="007C1D01" w:rsidRPr="00C9649D" w:rsidRDefault="007C1D01">
            <w:pPr>
              <w:jc w:val="left"/>
            </w:pPr>
          </w:p>
          <w:p w14:paraId="77313F5D" w14:textId="77777777" w:rsidR="007C1D01" w:rsidRPr="00C9649D" w:rsidRDefault="007C1D01">
            <w:pPr>
              <w:jc w:val="left"/>
            </w:pPr>
          </w:p>
          <w:p w14:paraId="651ECB9B" w14:textId="77777777" w:rsidR="007C1D01" w:rsidRPr="00C9649D" w:rsidRDefault="007C1D01">
            <w:pPr>
              <w:jc w:val="left"/>
            </w:pPr>
          </w:p>
          <w:p w14:paraId="68D6031A" w14:textId="77777777" w:rsidR="007C1D01" w:rsidRPr="00C9649D" w:rsidRDefault="007C1D01">
            <w:pPr>
              <w:jc w:val="left"/>
            </w:pPr>
          </w:p>
          <w:p w14:paraId="7EBFE6E6" w14:textId="77777777" w:rsidR="007C1D01" w:rsidRPr="00C9649D" w:rsidRDefault="007C1D01">
            <w:pPr>
              <w:jc w:val="left"/>
            </w:pPr>
          </w:p>
          <w:p w14:paraId="4F1C1CCC" w14:textId="77777777" w:rsidR="007C1D01" w:rsidRPr="00C9649D" w:rsidRDefault="007C1D01">
            <w:pPr>
              <w:jc w:val="left"/>
            </w:pPr>
          </w:p>
          <w:p w14:paraId="2DD3743C" w14:textId="77777777" w:rsidR="007C1D01" w:rsidRPr="00C9649D" w:rsidRDefault="007C1D01">
            <w:pPr>
              <w:jc w:val="left"/>
            </w:pPr>
          </w:p>
          <w:p w14:paraId="521E9F9B" w14:textId="77777777" w:rsidR="007C1D01" w:rsidRPr="00C9649D" w:rsidRDefault="007C1D01">
            <w:pPr>
              <w:jc w:val="left"/>
            </w:pPr>
          </w:p>
          <w:p w14:paraId="06E19202" w14:textId="77777777" w:rsidR="007C1D01" w:rsidRPr="00C9649D" w:rsidRDefault="007C1D01">
            <w:pPr>
              <w:jc w:val="left"/>
            </w:pPr>
          </w:p>
          <w:p w14:paraId="3BE9B099" w14:textId="77777777" w:rsidR="007C1D01" w:rsidRPr="00C9649D" w:rsidRDefault="007C1D01">
            <w:pPr>
              <w:jc w:val="left"/>
            </w:pPr>
          </w:p>
          <w:p w14:paraId="248AE484" w14:textId="77777777" w:rsidR="007C1D01" w:rsidRPr="00C9649D" w:rsidRDefault="007C1D01">
            <w:pPr>
              <w:jc w:val="left"/>
            </w:pPr>
          </w:p>
          <w:p w14:paraId="23AED10B" w14:textId="77777777" w:rsidR="007C1D01" w:rsidRPr="00C9649D" w:rsidRDefault="007C1D01">
            <w:pPr>
              <w:jc w:val="left"/>
            </w:pPr>
          </w:p>
          <w:p w14:paraId="16C0C31C" w14:textId="77777777" w:rsidR="007C1D01" w:rsidRPr="00C9649D" w:rsidRDefault="007C1D01">
            <w:pPr>
              <w:jc w:val="left"/>
            </w:pPr>
          </w:p>
          <w:p w14:paraId="204013D2" w14:textId="77777777" w:rsidR="007C1D01" w:rsidRPr="00C9649D" w:rsidRDefault="007C1D01">
            <w:pPr>
              <w:jc w:val="left"/>
            </w:pPr>
          </w:p>
          <w:p w14:paraId="55BFBCF1" w14:textId="77777777" w:rsidR="007C1D01" w:rsidRPr="00C9649D" w:rsidRDefault="007C1D01">
            <w:pPr>
              <w:jc w:val="left"/>
            </w:pPr>
          </w:p>
          <w:p w14:paraId="69F6B62F" w14:textId="77777777" w:rsidR="007C1D01" w:rsidRPr="00C9649D" w:rsidRDefault="007C1D01">
            <w:pPr>
              <w:jc w:val="left"/>
            </w:pPr>
          </w:p>
          <w:p w14:paraId="06EA15F5" w14:textId="77777777" w:rsidR="007C1D01" w:rsidRPr="00C9649D" w:rsidRDefault="007C1D01">
            <w:pPr>
              <w:jc w:val="left"/>
            </w:pPr>
          </w:p>
          <w:p w14:paraId="3E6A64B7" w14:textId="77777777" w:rsidR="007C1D01" w:rsidRPr="00C9649D" w:rsidRDefault="007C1D01">
            <w:pPr>
              <w:jc w:val="left"/>
            </w:pPr>
          </w:p>
          <w:p w14:paraId="1BAC16C6" w14:textId="77777777" w:rsidR="007C1D01" w:rsidRPr="00C9649D" w:rsidRDefault="007C1D01">
            <w:pPr>
              <w:jc w:val="left"/>
            </w:pPr>
          </w:p>
          <w:p w14:paraId="781DC099" w14:textId="77777777" w:rsidR="007C1D01" w:rsidRPr="00C9649D" w:rsidRDefault="007C1D01">
            <w:pPr>
              <w:jc w:val="left"/>
            </w:pPr>
          </w:p>
          <w:p w14:paraId="53E639BB" w14:textId="77777777" w:rsidR="007C1D01" w:rsidRPr="00C9649D" w:rsidRDefault="007C1D01">
            <w:pPr>
              <w:jc w:val="left"/>
            </w:pPr>
          </w:p>
          <w:p w14:paraId="6817EB8F" w14:textId="77777777" w:rsidR="007C1D01" w:rsidRPr="00C9649D" w:rsidRDefault="007C1D01">
            <w:pPr>
              <w:jc w:val="left"/>
            </w:pPr>
          </w:p>
          <w:p w14:paraId="46EDB3DB" w14:textId="77777777" w:rsidR="007C1D01" w:rsidRPr="00C9649D" w:rsidRDefault="007C1D01">
            <w:pPr>
              <w:jc w:val="left"/>
            </w:pPr>
          </w:p>
          <w:p w14:paraId="7B28D861" w14:textId="77777777" w:rsidR="007C1D01" w:rsidRPr="00C9649D" w:rsidRDefault="007C1D01">
            <w:pPr>
              <w:jc w:val="left"/>
            </w:pPr>
          </w:p>
          <w:p w14:paraId="0ECFC8DA" w14:textId="77777777" w:rsidR="007C1D01" w:rsidRPr="00C9649D" w:rsidRDefault="007C1D01">
            <w:pPr>
              <w:jc w:val="left"/>
            </w:pPr>
          </w:p>
          <w:p w14:paraId="750BB58B" w14:textId="77777777" w:rsidR="007C1D01" w:rsidRPr="00C9649D" w:rsidRDefault="007C1D01">
            <w:pPr>
              <w:jc w:val="left"/>
            </w:pPr>
          </w:p>
          <w:p w14:paraId="106B74FC" w14:textId="77777777" w:rsidR="007C1D01" w:rsidRPr="00C9649D" w:rsidRDefault="007C1D01">
            <w:pPr>
              <w:jc w:val="left"/>
            </w:pPr>
          </w:p>
          <w:p w14:paraId="3E992C28" w14:textId="77777777" w:rsidR="007C1D01" w:rsidRPr="00C9649D" w:rsidRDefault="007C1D01">
            <w:pPr>
              <w:jc w:val="left"/>
            </w:pPr>
          </w:p>
          <w:p w14:paraId="49451A67" w14:textId="77777777" w:rsidR="007C1D01" w:rsidRPr="00C9649D" w:rsidRDefault="007C1D01">
            <w:pPr>
              <w:jc w:val="left"/>
            </w:pPr>
          </w:p>
          <w:p w14:paraId="1AEE2A66" w14:textId="77777777" w:rsidR="007C1D01" w:rsidRPr="00C9649D" w:rsidRDefault="007C1D01">
            <w:pPr>
              <w:jc w:val="left"/>
            </w:pPr>
          </w:p>
          <w:p w14:paraId="6CC2ECEB" w14:textId="77777777" w:rsidR="007C1D01" w:rsidRPr="00C9649D" w:rsidRDefault="007C1D01">
            <w:pPr>
              <w:jc w:val="left"/>
            </w:pPr>
          </w:p>
          <w:p w14:paraId="04772765" w14:textId="77777777" w:rsidR="007C1D01" w:rsidRPr="00C9649D" w:rsidRDefault="007C1D01">
            <w:pPr>
              <w:jc w:val="left"/>
            </w:pPr>
          </w:p>
          <w:p w14:paraId="295DB402" w14:textId="77777777" w:rsidR="007C1D01" w:rsidRPr="00C9649D" w:rsidRDefault="007C1D01">
            <w:pPr>
              <w:jc w:val="left"/>
            </w:pPr>
          </w:p>
          <w:p w14:paraId="55C49CB4" w14:textId="77777777" w:rsidR="007C1D01" w:rsidRPr="00C9649D" w:rsidRDefault="007C1D01">
            <w:pPr>
              <w:jc w:val="left"/>
            </w:pPr>
          </w:p>
          <w:p w14:paraId="43E871ED" w14:textId="77777777" w:rsidR="007C1D01" w:rsidRPr="00C9649D" w:rsidRDefault="007C1D01">
            <w:pPr>
              <w:jc w:val="left"/>
            </w:pPr>
          </w:p>
          <w:p w14:paraId="647B967F" w14:textId="77777777" w:rsidR="007C1D01" w:rsidRPr="00C9649D" w:rsidRDefault="007C1D01">
            <w:pPr>
              <w:jc w:val="left"/>
            </w:pPr>
          </w:p>
          <w:p w14:paraId="41B9A00A" w14:textId="77777777" w:rsidR="007C1D01" w:rsidRPr="00C9649D" w:rsidRDefault="007C1D01">
            <w:pPr>
              <w:jc w:val="left"/>
            </w:pPr>
          </w:p>
          <w:p w14:paraId="15D46F5B" w14:textId="77777777" w:rsidR="007C1D01" w:rsidRPr="00C9649D" w:rsidRDefault="007C1D01">
            <w:pPr>
              <w:jc w:val="left"/>
            </w:pPr>
          </w:p>
          <w:p w14:paraId="74CD67A2" w14:textId="77777777" w:rsidR="007C1D01" w:rsidRPr="00C9649D" w:rsidRDefault="00D3744E">
            <w:pPr>
              <w:jc w:val="left"/>
            </w:pPr>
            <w:r w:rsidRPr="00C9649D">
              <w:t>Nav ņemts vērā</w:t>
            </w:r>
          </w:p>
          <w:p w14:paraId="31E226F1" w14:textId="77777777" w:rsidR="00D3744E" w:rsidRPr="00C9649D" w:rsidRDefault="00D3744E">
            <w:pPr>
              <w:jc w:val="left"/>
            </w:pPr>
          </w:p>
          <w:p w14:paraId="36A13361" w14:textId="77777777" w:rsidR="00D3744E" w:rsidRPr="00C9649D" w:rsidRDefault="00D3744E">
            <w:pPr>
              <w:jc w:val="left"/>
            </w:pPr>
          </w:p>
          <w:p w14:paraId="7604546E" w14:textId="77777777" w:rsidR="00D3744E" w:rsidRPr="00C9649D" w:rsidRDefault="00D3744E">
            <w:pPr>
              <w:jc w:val="left"/>
            </w:pPr>
          </w:p>
          <w:p w14:paraId="5B84499F" w14:textId="77777777" w:rsidR="00D3744E" w:rsidRPr="00C9649D" w:rsidRDefault="00D3744E">
            <w:pPr>
              <w:jc w:val="left"/>
            </w:pPr>
          </w:p>
          <w:p w14:paraId="69567C88" w14:textId="77777777" w:rsidR="00D3744E" w:rsidRPr="00C9649D" w:rsidRDefault="00D3744E">
            <w:pPr>
              <w:jc w:val="left"/>
            </w:pPr>
          </w:p>
          <w:p w14:paraId="7A942891" w14:textId="77777777" w:rsidR="00D3744E" w:rsidRPr="00C9649D" w:rsidRDefault="00D3744E">
            <w:pPr>
              <w:jc w:val="left"/>
            </w:pPr>
          </w:p>
          <w:p w14:paraId="17CA71E6" w14:textId="77777777" w:rsidR="00D3744E" w:rsidRPr="00C9649D" w:rsidRDefault="00D3744E">
            <w:pPr>
              <w:jc w:val="left"/>
            </w:pPr>
          </w:p>
          <w:p w14:paraId="712B5775" w14:textId="77777777" w:rsidR="00D3744E" w:rsidRPr="00C9649D" w:rsidRDefault="00D3744E">
            <w:pPr>
              <w:jc w:val="left"/>
            </w:pPr>
          </w:p>
          <w:p w14:paraId="419A7DF3" w14:textId="77777777" w:rsidR="00D3744E" w:rsidRPr="00C9649D" w:rsidRDefault="00D3744E">
            <w:pPr>
              <w:jc w:val="left"/>
            </w:pPr>
          </w:p>
          <w:p w14:paraId="214AB690" w14:textId="77777777" w:rsidR="00D3744E" w:rsidRPr="00C9649D" w:rsidRDefault="00D3744E">
            <w:pPr>
              <w:jc w:val="left"/>
            </w:pPr>
          </w:p>
          <w:p w14:paraId="24521AFF" w14:textId="77777777" w:rsidR="00D3744E" w:rsidRPr="00C9649D" w:rsidRDefault="00D3744E">
            <w:pPr>
              <w:jc w:val="left"/>
            </w:pPr>
          </w:p>
          <w:p w14:paraId="13C0AD07" w14:textId="77777777" w:rsidR="00D3744E" w:rsidRPr="00C9649D" w:rsidRDefault="00D3744E">
            <w:pPr>
              <w:jc w:val="left"/>
            </w:pPr>
          </w:p>
          <w:p w14:paraId="50A3CE6F" w14:textId="77777777" w:rsidR="00D3744E" w:rsidRPr="00C9649D" w:rsidRDefault="00D3744E">
            <w:pPr>
              <w:jc w:val="left"/>
            </w:pPr>
          </w:p>
          <w:p w14:paraId="46EF666A" w14:textId="77777777" w:rsidR="00D3744E" w:rsidRPr="00C9649D" w:rsidRDefault="00D3744E">
            <w:pPr>
              <w:jc w:val="left"/>
            </w:pPr>
          </w:p>
          <w:p w14:paraId="402DE73B" w14:textId="77777777" w:rsidR="00D3744E" w:rsidRPr="00C9649D" w:rsidRDefault="00D3744E">
            <w:pPr>
              <w:jc w:val="left"/>
            </w:pPr>
          </w:p>
          <w:p w14:paraId="4C5AE983" w14:textId="77777777" w:rsidR="00D3744E" w:rsidRPr="00C9649D" w:rsidRDefault="00D3744E">
            <w:pPr>
              <w:jc w:val="left"/>
            </w:pPr>
          </w:p>
          <w:p w14:paraId="32BF948B" w14:textId="77777777" w:rsidR="00D3744E" w:rsidRPr="00C9649D" w:rsidRDefault="00D3744E">
            <w:pPr>
              <w:jc w:val="left"/>
            </w:pPr>
          </w:p>
          <w:p w14:paraId="2BB39516" w14:textId="77777777" w:rsidR="00D3744E" w:rsidRPr="00C9649D" w:rsidRDefault="00D3744E">
            <w:pPr>
              <w:jc w:val="left"/>
            </w:pPr>
          </w:p>
          <w:p w14:paraId="648C366E" w14:textId="77777777" w:rsidR="00D3744E" w:rsidRPr="00C9649D" w:rsidRDefault="00D3744E">
            <w:pPr>
              <w:jc w:val="left"/>
            </w:pPr>
          </w:p>
          <w:p w14:paraId="11EF73EC" w14:textId="77777777" w:rsidR="00D3744E" w:rsidRPr="00C9649D" w:rsidRDefault="00D3744E">
            <w:pPr>
              <w:jc w:val="left"/>
            </w:pPr>
          </w:p>
          <w:p w14:paraId="464FF46E" w14:textId="77777777" w:rsidR="00D3744E" w:rsidRPr="00C9649D" w:rsidRDefault="00D3744E">
            <w:pPr>
              <w:jc w:val="left"/>
            </w:pPr>
          </w:p>
          <w:p w14:paraId="16B546A6" w14:textId="77777777" w:rsidR="00D3744E" w:rsidRPr="00C9649D" w:rsidRDefault="00D3744E">
            <w:pPr>
              <w:jc w:val="left"/>
            </w:pPr>
          </w:p>
          <w:p w14:paraId="6FE718D7" w14:textId="77777777" w:rsidR="00D3744E" w:rsidRPr="00C9649D" w:rsidRDefault="00D3744E">
            <w:pPr>
              <w:jc w:val="left"/>
            </w:pPr>
          </w:p>
          <w:p w14:paraId="11C09B4B" w14:textId="77777777" w:rsidR="00D3744E" w:rsidRPr="00C9649D" w:rsidRDefault="00D3744E">
            <w:pPr>
              <w:jc w:val="left"/>
            </w:pPr>
          </w:p>
          <w:p w14:paraId="4B342A93" w14:textId="77777777" w:rsidR="00D3744E" w:rsidRPr="00C9649D" w:rsidRDefault="00D3744E">
            <w:pPr>
              <w:jc w:val="left"/>
            </w:pPr>
          </w:p>
          <w:p w14:paraId="072D8993" w14:textId="77777777" w:rsidR="00D3744E" w:rsidRPr="00C9649D" w:rsidRDefault="00D3744E">
            <w:pPr>
              <w:jc w:val="left"/>
            </w:pPr>
          </w:p>
          <w:p w14:paraId="13D828BC" w14:textId="77777777" w:rsidR="00D3744E" w:rsidRPr="00C9649D" w:rsidRDefault="00D3744E">
            <w:pPr>
              <w:jc w:val="left"/>
            </w:pPr>
          </w:p>
          <w:p w14:paraId="0F53C676" w14:textId="77777777" w:rsidR="00D3744E" w:rsidRPr="00C9649D" w:rsidRDefault="00D3744E">
            <w:pPr>
              <w:jc w:val="left"/>
            </w:pPr>
          </w:p>
          <w:p w14:paraId="1741A800" w14:textId="77777777" w:rsidR="00D3744E" w:rsidRPr="00C9649D" w:rsidRDefault="00D3744E">
            <w:pPr>
              <w:jc w:val="left"/>
            </w:pPr>
          </w:p>
          <w:p w14:paraId="672D6E9C" w14:textId="77777777" w:rsidR="00D3744E" w:rsidRPr="00C9649D" w:rsidRDefault="00D3744E">
            <w:pPr>
              <w:jc w:val="left"/>
            </w:pPr>
          </w:p>
          <w:p w14:paraId="77341E58" w14:textId="77777777" w:rsidR="00D3744E" w:rsidRPr="00C9649D" w:rsidRDefault="00D3744E">
            <w:pPr>
              <w:jc w:val="left"/>
            </w:pPr>
          </w:p>
          <w:p w14:paraId="5DB00032" w14:textId="77777777" w:rsidR="00D3744E" w:rsidRPr="00C9649D" w:rsidRDefault="00D3744E">
            <w:pPr>
              <w:jc w:val="left"/>
            </w:pPr>
            <w:r w:rsidRPr="00C9649D">
              <w:t>Nav ņemts vērā</w:t>
            </w:r>
          </w:p>
          <w:p w14:paraId="782673B6" w14:textId="77777777" w:rsidR="00D3744E" w:rsidRPr="00C9649D" w:rsidRDefault="00D3744E">
            <w:pPr>
              <w:jc w:val="left"/>
            </w:pPr>
          </w:p>
          <w:p w14:paraId="761F5806" w14:textId="77777777" w:rsidR="00D3744E" w:rsidRPr="00C9649D" w:rsidRDefault="00D3744E">
            <w:pPr>
              <w:jc w:val="left"/>
            </w:pPr>
          </w:p>
          <w:p w14:paraId="072E4664" w14:textId="77777777" w:rsidR="00D3744E" w:rsidRPr="00C9649D" w:rsidRDefault="00D3744E">
            <w:pPr>
              <w:jc w:val="left"/>
            </w:pPr>
          </w:p>
          <w:p w14:paraId="16EF5CBE" w14:textId="77777777" w:rsidR="00D3744E" w:rsidRPr="00C9649D" w:rsidRDefault="00D3744E">
            <w:pPr>
              <w:jc w:val="left"/>
            </w:pPr>
          </w:p>
          <w:p w14:paraId="7657EB8D" w14:textId="77777777" w:rsidR="00D3744E" w:rsidRPr="00C9649D" w:rsidRDefault="00D3744E">
            <w:pPr>
              <w:jc w:val="left"/>
            </w:pPr>
          </w:p>
          <w:p w14:paraId="2F882C00" w14:textId="77777777" w:rsidR="00D3744E" w:rsidRPr="00C9649D" w:rsidRDefault="00D3744E">
            <w:pPr>
              <w:jc w:val="left"/>
            </w:pPr>
          </w:p>
          <w:p w14:paraId="05AB0853" w14:textId="77777777" w:rsidR="00D3744E" w:rsidRPr="00C9649D" w:rsidRDefault="00D3744E">
            <w:pPr>
              <w:jc w:val="left"/>
            </w:pPr>
          </w:p>
          <w:p w14:paraId="5E5C54A7" w14:textId="77777777" w:rsidR="00D3744E" w:rsidRPr="00C9649D" w:rsidRDefault="00D3744E">
            <w:pPr>
              <w:jc w:val="left"/>
            </w:pPr>
          </w:p>
          <w:p w14:paraId="0300C846" w14:textId="77777777" w:rsidR="00D3744E" w:rsidRPr="00C9649D" w:rsidRDefault="00D3744E">
            <w:pPr>
              <w:jc w:val="left"/>
            </w:pPr>
          </w:p>
          <w:p w14:paraId="0BA4E696" w14:textId="77777777" w:rsidR="00D3744E" w:rsidRPr="00C9649D" w:rsidRDefault="00D3744E">
            <w:pPr>
              <w:jc w:val="left"/>
            </w:pPr>
          </w:p>
          <w:p w14:paraId="2E9A0BFD" w14:textId="77777777" w:rsidR="00D3744E" w:rsidRPr="00C9649D" w:rsidRDefault="00D3744E">
            <w:pPr>
              <w:jc w:val="left"/>
            </w:pPr>
          </w:p>
          <w:p w14:paraId="084B37B5" w14:textId="77777777" w:rsidR="00D3744E" w:rsidRPr="00C9649D" w:rsidRDefault="00D3744E">
            <w:pPr>
              <w:jc w:val="left"/>
            </w:pPr>
          </w:p>
          <w:p w14:paraId="744C4D54" w14:textId="77777777" w:rsidR="00D3744E" w:rsidRPr="00C9649D" w:rsidRDefault="00D3744E">
            <w:pPr>
              <w:jc w:val="left"/>
            </w:pPr>
          </w:p>
          <w:p w14:paraId="5659E486" w14:textId="77777777" w:rsidR="00D3744E" w:rsidRPr="00C9649D" w:rsidRDefault="00D3744E">
            <w:pPr>
              <w:jc w:val="left"/>
            </w:pPr>
          </w:p>
          <w:p w14:paraId="1ED1DFCF" w14:textId="77777777" w:rsidR="00D3744E" w:rsidRPr="00C9649D" w:rsidRDefault="00D3744E">
            <w:pPr>
              <w:jc w:val="left"/>
            </w:pPr>
          </w:p>
          <w:p w14:paraId="017DD714" w14:textId="77777777" w:rsidR="00D3744E" w:rsidRPr="00C9649D" w:rsidRDefault="00D3744E">
            <w:pPr>
              <w:jc w:val="left"/>
            </w:pPr>
          </w:p>
          <w:p w14:paraId="3F78D337" w14:textId="77777777" w:rsidR="00D3744E" w:rsidRPr="00C9649D" w:rsidRDefault="00D3744E">
            <w:pPr>
              <w:jc w:val="left"/>
            </w:pPr>
          </w:p>
          <w:p w14:paraId="0AE9E432" w14:textId="77777777" w:rsidR="00D3744E" w:rsidRPr="00C9649D" w:rsidRDefault="00D3744E">
            <w:pPr>
              <w:jc w:val="left"/>
            </w:pPr>
          </w:p>
          <w:p w14:paraId="4CF28827" w14:textId="77777777" w:rsidR="00D3744E" w:rsidRPr="00C9649D" w:rsidRDefault="00D3744E">
            <w:pPr>
              <w:jc w:val="left"/>
            </w:pPr>
          </w:p>
          <w:p w14:paraId="29B39DE8" w14:textId="77777777" w:rsidR="00D3744E" w:rsidRPr="00C9649D" w:rsidRDefault="00D3744E">
            <w:pPr>
              <w:jc w:val="left"/>
            </w:pPr>
          </w:p>
          <w:p w14:paraId="069C1AA3" w14:textId="77777777" w:rsidR="00D3744E" w:rsidRPr="00C9649D" w:rsidRDefault="00D3744E">
            <w:pPr>
              <w:jc w:val="left"/>
            </w:pPr>
          </w:p>
          <w:p w14:paraId="530EE07A" w14:textId="77777777" w:rsidR="00D3744E" w:rsidRPr="00C9649D" w:rsidRDefault="00D3744E">
            <w:pPr>
              <w:jc w:val="left"/>
            </w:pPr>
          </w:p>
          <w:p w14:paraId="67708592" w14:textId="77777777" w:rsidR="00D3744E" w:rsidRPr="00C9649D" w:rsidRDefault="00D3744E">
            <w:pPr>
              <w:jc w:val="left"/>
            </w:pPr>
          </w:p>
          <w:p w14:paraId="27E24F82" w14:textId="77777777" w:rsidR="00D3744E" w:rsidRPr="00C9649D" w:rsidRDefault="00D3744E">
            <w:pPr>
              <w:jc w:val="left"/>
            </w:pPr>
          </w:p>
          <w:p w14:paraId="54C8B2BF" w14:textId="77777777" w:rsidR="00D3744E" w:rsidRPr="0057661F" w:rsidRDefault="00D3744E">
            <w:pPr>
              <w:jc w:val="left"/>
            </w:pPr>
            <w:r w:rsidRPr="0057661F">
              <w:t xml:space="preserve">Daļēji ņemts </w:t>
            </w:r>
            <w:r w:rsidRPr="0057661F">
              <w:lastRenderedPageBreak/>
              <w:t>vērā</w:t>
            </w:r>
          </w:p>
          <w:p w14:paraId="2DE3452E" w14:textId="77777777" w:rsidR="00D3744E" w:rsidRPr="0057661F" w:rsidRDefault="00D3744E">
            <w:pPr>
              <w:jc w:val="left"/>
            </w:pPr>
          </w:p>
          <w:p w14:paraId="2B5D0BF9" w14:textId="77777777" w:rsidR="00D3744E" w:rsidRPr="0057661F" w:rsidRDefault="00D3744E">
            <w:pPr>
              <w:jc w:val="left"/>
            </w:pPr>
          </w:p>
          <w:p w14:paraId="60F0CED3" w14:textId="77777777" w:rsidR="00D3744E" w:rsidRPr="0057661F" w:rsidRDefault="00D3744E">
            <w:pPr>
              <w:jc w:val="left"/>
            </w:pPr>
          </w:p>
          <w:p w14:paraId="2F555A5F" w14:textId="77777777" w:rsidR="00D3744E" w:rsidRPr="0057661F" w:rsidRDefault="00D3744E">
            <w:pPr>
              <w:jc w:val="left"/>
            </w:pPr>
          </w:p>
          <w:p w14:paraId="4C043DDE" w14:textId="77777777" w:rsidR="00D3744E" w:rsidRPr="0057661F" w:rsidRDefault="00D3744E">
            <w:pPr>
              <w:jc w:val="left"/>
            </w:pPr>
          </w:p>
          <w:p w14:paraId="27F34999" w14:textId="77777777" w:rsidR="00D3744E" w:rsidRPr="0057661F" w:rsidRDefault="00D3744E">
            <w:pPr>
              <w:jc w:val="left"/>
            </w:pPr>
          </w:p>
          <w:p w14:paraId="38505FC1" w14:textId="77777777" w:rsidR="00D3744E" w:rsidRPr="0057661F" w:rsidRDefault="00D3744E">
            <w:pPr>
              <w:jc w:val="left"/>
            </w:pPr>
          </w:p>
          <w:p w14:paraId="171F3540" w14:textId="77777777" w:rsidR="00D3744E" w:rsidRPr="0057661F" w:rsidRDefault="00D3744E">
            <w:pPr>
              <w:jc w:val="left"/>
            </w:pPr>
          </w:p>
          <w:p w14:paraId="01A504CB" w14:textId="77777777" w:rsidR="00D3744E" w:rsidRPr="0057661F" w:rsidRDefault="00D3744E">
            <w:pPr>
              <w:jc w:val="left"/>
            </w:pPr>
          </w:p>
          <w:p w14:paraId="7A428A5C" w14:textId="77777777" w:rsidR="00D3744E" w:rsidRPr="0057661F" w:rsidRDefault="00D3744E">
            <w:pPr>
              <w:jc w:val="left"/>
            </w:pPr>
          </w:p>
          <w:p w14:paraId="0258F507" w14:textId="77777777" w:rsidR="00D3744E" w:rsidRPr="0057661F" w:rsidRDefault="00D3744E">
            <w:pPr>
              <w:jc w:val="left"/>
            </w:pPr>
          </w:p>
          <w:p w14:paraId="4B6AB5CA" w14:textId="77777777" w:rsidR="00D3744E" w:rsidRPr="0057661F" w:rsidRDefault="00D3744E">
            <w:pPr>
              <w:jc w:val="left"/>
            </w:pPr>
          </w:p>
          <w:p w14:paraId="6A2A37B9" w14:textId="77777777" w:rsidR="00D3744E" w:rsidRPr="0057661F" w:rsidRDefault="00D3744E">
            <w:pPr>
              <w:jc w:val="left"/>
            </w:pPr>
          </w:p>
          <w:p w14:paraId="0E106C04" w14:textId="77777777" w:rsidR="00D3744E" w:rsidRPr="0057661F" w:rsidRDefault="00D3744E">
            <w:pPr>
              <w:jc w:val="left"/>
            </w:pPr>
          </w:p>
          <w:p w14:paraId="28D0CE68" w14:textId="77777777" w:rsidR="00D3744E" w:rsidRPr="0057661F" w:rsidRDefault="00D3744E">
            <w:pPr>
              <w:jc w:val="left"/>
            </w:pPr>
          </w:p>
          <w:p w14:paraId="12A47A51" w14:textId="77777777" w:rsidR="00D3744E" w:rsidRPr="0057661F" w:rsidRDefault="00D3744E">
            <w:pPr>
              <w:jc w:val="left"/>
            </w:pPr>
          </w:p>
          <w:p w14:paraId="3B64562A" w14:textId="77777777" w:rsidR="00D3744E" w:rsidRPr="0057661F" w:rsidRDefault="00D3744E">
            <w:pPr>
              <w:jc w:val="left"/>
            </w:pPr>
          </w:p>
          <w:p w14:paraId="243950C1" w14:textId="77777777" w:rsidR="00D3744E" w:rsidRPr="0057661F" w:rsidRDefault="00D3744E">
            <w:pPr>
              <w:jc w:val="left"/>
            </w:pPr>
          </w:p>
          <w:p w14:paraId="182862D0" w14:textId="77777777" w:rsidR="00D3744E" w:rsidRPr="0057661F" w:rsidRDefault="00D3744E">
            <w:pPr>
              <w:jc w:val="left"/>
            </w:pPr>
          </w:p>
          <w:p w14:paraId="675D35CE" w14:textId="77777777" w:rsidR="00D3744E" w:rsidRPr="0057661F" w:rsidRDefault="00D3744E">
            <w:pPr>
              <w:jc w:val="left"/>
            </w:pPr>
          </w:p>
          <w:p w14:paraId="7EB5E4D4" w14:textId="77777777" w:rsidR="00D3744E" w:rsidRPr="0057661F" w:rsidRDefault="00D3744E">
            <w:pPr>
              <w:jc w:val="left"/>
            </w:pPr>
          </w:p>
          <w:p w14:paraId="02F13D21" w14:textId="77777777" w:rsidR="00D3744E" w:rsidRPr="0057661F" w:rsidRDefault="00D3744E">
            <w:pPr>
              <w:jc w:val="left"/>
            </w:pPr>
          </w:p>
          <w:p w14:paraId="78FC397C" w14:textId="77777777" w:rsidR="00D3744E" w:rsidRPr="0057661F" w:rsidRDefault="00D3744E">
            <w:pPr>
              <w:jc w:val="left"/>
            </w:pPr>
          </w:p>
          <w:p w14:paraId="5CEE777C" w14:textId="77777777" w:rsidR="00D3744E" w:rsidRPr="0057661F" w:rsidRDefault="00D3744E">
            <w:pPr>
              <w:jc w:val="left"/>
            </w:pPr>
          </w:p>
          <w:p w14:paraId="6EBC32DB" w14:textId="77777777" w:rsidR="00D3744E" w:rsidRPr="0057661F" w:rsidRDefault="00D3744E">
            <w:pPr>
              <w:jc w:val="left"/>
            </w:pPr>
          </w:p>
          <w:p w14:paraId="7928F215" w14:textId="77777777" w:rsidR="00D3744E" w:rsidRPr="0057661F" w:rsidRDefault="00D3744E">
            <w:pPr>
              <w:jc w:val="left"/>
            </w:pPr>
          </w:p>
          <w:p w14:paraId="3EFF140F" w14:textId="77777777" w:rsidR="00D3744E" w:rsidRPr="0057661F" w:rsidRDefault="00D3744E">
            <w:pPr>
              <w:jc w:val="left"/>
            </w:pPr>
          </w:p>
          <w:p w14:paraId="63293C79" w14:textId="77777777" w:rsidR="00D3744E" w:rsidRPr="0057661F" w:rsidRDefault="00D3744E">
            <w:pPr>
              <w:jc w:val="left"/>
            </w:pPr>
          </w:p>
          <w:p w14:paraId="221AEF19" w14:textId="77777777" w:rsidR="00D3744E" w:rsidRPr="0057661F" w:rsidRDefault="00D3744E">
            <w:pPr>
              <w:jc w:val="left"/>
            </w:pPr>
          </w:p>
          <w:p w14:paraId="5F7A4443" w14:textId="77777777" w:rsidR="00D3744E" w:rsidRPr="0057661F" w:rsidRDefault="00D3744E">
            <w:pPr>
              <w:jc w:val="left"/>
            </w:pPr>
          </w:p>
          <w:p w14:paraId="5044A4D0" w14:textId="77777777" w:rsidR="00D3744E" w:rsidRPr="0057661F" w:rsidRDefault="00D3744E">
            <w:pPr>
              <w:jc w:val="left"/>
            </w:pPr>
          </w:p>
          <w:p w14:paraId="120A5382" w14:textId="77777777" w:rsidR="00D3744E" w:rsidRPr="0057661F" w:rsidRDefault="00D3744E">
            <w:pPr>
              <w:jc w:val="left"/>
            </w:pPr>
          </w:p>
          <w:p w14:paraId="7228B668" w14:textId="77777777" w:rsidR="00D3744E" w:rsidRPr="0057661F" w:rsidRDefault="00D3744E">
            <w:pPr>
              <w:jc w:val="left"/>
            </w:pPr>
          </w:p>
          <w:p w14:paraId="3B6569A0" w14:textId="7BAE6E9F" w:rsidR="00D3744E" w:rsidRPr="0057661F" w:rsidRDefault="00975D0B">
            <w:pPr>
              <w:jc w:val="left"/>
            </w:pPr>
            <w:r w:rsidRPr="0057661F">
              <w:t>Izskatīts</w:t>
            </w:r>
          </w:p>
          <w:p w14:paraId="43825603" w14:textId="77777777" w:rsidR="00D3744E" w:rsidRPr="0057661F" w:rsidRDefault="00D3744E">
            <w:pPr>
              <w:jc w:val="left"/>
            </w:pPr>
          </w:p>
          <w:p w14:paraId="4B82B0C1" w14:textId="77777777" w:rsidR="00D3744E" w:rsidRPr="0057661F" w:rsidRDefault="00D3744E">
            <w:pPr>
              <w:jc w:val="left"/>
            </w:pPr>
          </w:p>
          <w:p w14:paraId="44CE84CB" w14:textId="77777777" w:rsidR="00D3744E" w:rsidRPr="0057661F" w:rsidRDefault="00D3744E">
            <w:pPr>
              <w:jc w:val="left"/>
            </w:pPr>
          </w:p>
          <w:p w14:paraId="5DA218F5" w14:textId="77777777" w:rsidR="00D3744E" w:rsidRPr="0057661F" w:rsidRDefault="00D3744E">
            <w:pPr>
              <w:jc w:val="left"/>
            </w:pPr>
          </w:p>
          <w:p w14:paraId="73E0E638" w14:textId="77777777" w:rsidR="00D3744E" w:rsidRPr="0057661F" w:rsidRDefault="00D3744E">
            <w:pPr>
              <w:jc w:val="left"/>
            </w:pPr>
          </w:p>
          <w:p w14:paraId="06AA3A36" w14:textId="3010FD6D" w:rsidR="00D3744E" w:rsidRPr="00C9649D" w:rsidRDefault="00D3744E">
            <w:pPr>
              <w:jc w:val="left"/>
            </w:pPr>
          </w:p>
        </w:tc>
        <w:tc>
          <w:tcPr>
            <w:tcW w:w="4056" w:type="dxa"/>
            <w:shd w:val="clear" w:color="auto" w:fill="FFFFFF"/>
            <w:noWrap/>
            <w:tcMar>
              <w:top w:w="75" w:type="dxa"/>
              <w:left w:w="75" w:type="dxa"/>
              <w:bottom w:w="75" w:type="dxa"/>
              <w:right w:w="75" w:type="dxa"/>
            </w:tcMar>
            <w:vAlign w:val="center"/>
          </w:tcPr>
          <w:p w14:paraId="39EA01A8" w14:textId="69137343" w:rsidR="009B24A3" w:rsidRDefault="00F5427A">
            <w:pPr>
              <w:jc w:val="left"/>
            </w:pPr>
            <w:r>
              <w:lastRenderedPageBreak/>
              <w:t>1.Augstākās izglītības standarts ir veidots s</w:t>
            </w:r>
            <w:r w:rsidR="004430DC">
              <w:t>askaņā ar Augstskolu likumā lieto</w:t>
            </w:r>
            <w:r w:rsidR="00930E63">
              <w:t>to</w:t>
            </w:r>
            <w:r w:rsidR="004430DC">
              <w:t xml:space="preserve"> terminoloģiju</w:t>
            </w:r>
            <w:r w:rsidR="00930E63">
              <w:t>.</w:t>
            </w:r>
          </w:p>
          <w:p w14:paraId="169F5C18" w14:textId="77777777" w:rsidR="00A96939" w:rsidRDefault="00A96939">
            <w:pPr>
              <w:jc w:val="left"/>
            </w:pPr>
          </w:p>
          <w:p w14:paraId="692809C6" w14:textId="77777777" w:rsidR="00A96939" w:rsidRDefault="00A96939">
            <w:pPr>
              <w:jc w:val="left"/>
            </w:pPr>
          </w:p>
          <w:p w14:paraId="22E41168" w14:textId="77777777" w:rsidR="00A96939" w:rsidRDefault="00A96939">
            <w:pPr>
              <w:jc w:val="left"/>
            </w:pPr>
          </w:p>
          <w:p w14:paraId="210197E7" w14:textId="77777777" w:rsidR="00A96939" w:rsidRDefault="00A96939">
            <w:pPr>
              <w:jc w:val="left"/>
            </w:pPr>
          </w:p>
          <w:p w14:paraId="431DD891" w14:textId="77777777" w:rsidR="00A96939" w:rsidRDefault="00A96939">
            <w:pPr>
              <w:jc w:val="left"/>
            </w:pPr>
          </w:p>
          <w:p w14:paraId="49A6DBD6" w14:textId="77777777" w:rsidR="00F5427A" w:rsidRDefault="00F5427A" w:rsidP="00A96939">
            <w:pPr>
              <w:jc w:val="left"/>
            </w:pPr>
          </w:p>
          <w:p w14:paraId="0F7D26FE" w14:textId="77777777" w:rsidR="00F5427A" w:rsidRDefault="00F5427A" w:rsidP="00A96939">
            <w:pPr>
              <w:jc w:val="left"/>
            </w:pPr>
          </w:p>
          <w:p w14:paraId="6DFFC2DE" w14:textId="77777777" w:rsidR="00F5427A" w:rsidRDefault="00F5427A" w:rsidP="00A96939">
            <w:pPr>
              <w:jc w:val="left"/>
            </w:pPr>
          </w:p>
          <w:p w14:paraId="4562D6DC" w14:textId="77777777" w:rsidR="00F5427A" w:rsidRDefault="00F5427A" w:rsidP="00A96939">
            <w:pPr>
              <w:jc w:val="left"/>
            </w:pPr>
          </w:p>
          <w:p w14:paraId="62C67085" w14:textId="77777777" w:rsidR="00F5427A" w:rsidRDefault="00F5427A" w:rsidP="00A96939">
            <w:pPr>
              <w:jc w:val="left"/>
            </w:pPr>
          </w:p>
          <w:p w14:paraId="76A73478" w14:textId="77777777" w:rsidR="00F5427A" w:rsidRDefault="00F5427A" w:rsidP="00A96939">
            <w:pPr>
              <w:jc w:val="left"/>
            </w:pPr>
          </w:p>
          <w:p w14:paraId="757CE54D" w14:textId="77777777" w:rsidR="00F5427A" w:rsidRDefault="00F5427A" w:rsidP="00A96939">
            <w:pPr>
              <w:jc w:val="left"/>
            </w:pPr>
          </w:p>
          <w:p w14:paraId="6B0A150E" w14:textId="5A71B609" w:rsidR="00A96939" w:rsidRPr="00807D19" w:rsidRDefault="00F5427A" w:rsidP="00A96939">
            <w:pPr>
              <w:jc w:val="left"/>
            </w:pPr>
            <w:r>
              <w:t>2.</w:t>
            </w:r>
            <w:r w:rsidR="000112EA">
              <w:t xml:space="preserve">Tiesību akta projekta </w:t>
            </w:r>
            <w:r w:rsidR="00A96939" w:rsidRPr="00807D19">
              <w:t>54.punkts ir izveidots atbilstoši A</w:t>
            </w:r>
            <w:r>
              <w:t>ugstskolu likuma</w:t>
            </w:r>
            <w:r w:rsidR="00A96939" w:rsidRPr="00807D19">
              <w:t xml:space="preserve"> 58.pantam Studiju gala pārbaudījumi un valsts pārbaudījumi</w:t>
            </w:r>
            <w:r>
              <w:t xml:space="preserve">. </w:t>
            </w:r>
          </w:p>
          <w:p w14:paraId="72C85B54" w14:textId="77A80102" w:rsidR="007C1D01" w:rsidRDefault="00955904" w:rsidP="00A96939">
            <w:pPr>
              <w:jc w:val="left"/>
            </w:pPr>
            <w:r>
              <w:t xml:space="preserve">Augstākās izglītības standartā lietotā terminoloģija atbilst Augstskolu likumam, </w:t>
            </w:r>
            <w:r w:rsidRPr="00955904">
              <w:t>Oficiālo publikāciju un tiesiskās informācijas likum</w:t>
            </w:r>
            <w:r w:rsidR="002C7694">
              <w:t>a</w:t>
            </w:r>
            <w:r>
              <w:t xml:space="preserve"> 9.pant</w:t>
            </w:r>
            <w:r w:rsidR="002C7694">
              <w:t xml:space="preserve">a sestā daļas 2.punktā, noteikts, </w:t>
            </w:r>
            <w:r>
              <w:t>ja konstatē pretrunu starp vienāda juridiskā spēka vispārējo un speciālo tiesību normu, vispārējo tiesību normu piemēro tiktāl, ciktāl to neierobežo speciālā tiesību norma.</w:t>
            </w:r>
          </w:p>
          <w:p w14:paraId="2C8FF41D" w14:textId="22CAA305" w:rsidR="007C1D01" w:rsidRDefault="00955904" w:rsidP="00A96939">
            <w:pPr>
              <w:jc w:val="left"/>
            </w:pPr>
            <w:r>
              <w:t xml:space="preserve">Informējam, ka tiks grozīts Augstskolu likuma 58.pants, lai tas atbilstu Izglītības likumā </w:t>
            </w:r>
            <w:r>
              <w:lastRenderedPageBreak/>
              <w:t>lietotai terminoloģijai</w:t>
            </w:r>
            <w:r w:rsidR="002C7694">
              <w:t>.</w:t>
            </w:r>
          </w:p>
          <w:p w14:paraId="4B30B23B" w14:textId="77777777" w:rsidR="007C1D01" w:rsidRDefault="007C1D01" w:rsidP="00A96939">
            <w:pPr>
              <w:jc w:val="left"/>
            </w:pPr>
          </w:p>
          <w:p w14:paraId="76A7A9CB" w14:textId="77777777" w:rsidR="007C1D01" w:rsidRDefault="007C1D01" w:rsidP="00A96939">
            <w:pPr>
              <w:jc w:val="left"/>
            </w:pPr>
          </w:p>
          <w:p w14:paraId="74F6E3F3" w14:textId="77777777" w:rsidR="007C1D01" w:rsidRDefault="007C1D01" w:rsidP="00A96939">
            <w:pPr>
              <w:jc w:val="left"/>
            </w:pPr>
          </w:p>
          <w:p w14:paraId="47D9B90D" w14:textId="77777777" w:rsidR="007C1D01" w:rsidRDefault="007C1D01" w:rsidP="00A96939">
            <w:pPr>
              <w:jc w:val="left"/>
            </w:pPr>
          </w:p>
          <w:p w14:paraId="51A7D398" w14:textId="77777777" w:rsidR="007C1D01" w:rsidRDefault="007C1D01" w:rsidP="00A96939">
            <w:pPr>
              <w:jc w:val="left"/>
            </w:pPr>
          </w:p>
          <w:p w14:paraId="32A00B8B" w14:textId="77777777" w:rsidR="007C1D01" w:rsidRDefault="007C1D01" w:rsidP="00A96939">
            <w:pPr>
              <w:jc w:val="left"/>
            </w:pPr>
          </w:p>
          <w:p w14:paraId="11454130" w14:textId="77777777" w:rsidR="007C1D01" w:rsidRDefault="007C1D01" w:rsidP="00A96939">
            <w:pPr>
              <w:jc w:val="left"/>
            </w:pPr>
          </w:p>
          <w:p w14:paraId="14962012" w14:textId="77777777" w:rsidR="007C1D01" w:rsidRDefault="007C1D01" w:rsidP="00A96939">
            <w:pPr>
              <w:jc w:val="left"/>
            </w:pPr>
          </w:p>
          <w:p w14:paraId="1A11A491" w14:textId="77777777" w:rsidR="007C1D01" w:rsidRDefault="007C1D01" w:rsidP="00A96939">
            <w:pPr>
              <w:jc w:val="left"/>
            </w:pPr>
          </w:p>
          <w:p w14:paraId="6C4F49EA" w14:textId="77777777" w:rsidR="007C1D01" w:rsidRDefault="007C1D01" w:rsidP="00A96939">
            <w:pPr>
              <w:jc w:val="left"/>
            </w:pPr>
          </w:p>
          <w:p w14:paraId="286D04FC" w14:textId="77777777" w:rsidR="007C1D01" w:rsidRDefault="007C1D01" w:rsidP="00A96939">
            <w:pPr>
              <w:jc w:val="left"/>
            </w:pPr>
          </w:p>
          <w:p w14:paraId="3162224A" w14:textId="77777777" w:rsidR="007C1D01" w:rsidRDefault="007C1D01" w:rsidP="00A96939">
            <w:pPr>
              <w:jc w:val="left"/>
            </w:pPr>
          </w:p>
          <w:p w14:paraId="171D32D5" w14:textId="77777777" w:rsidR="007C1D01" w:rsidRDefault="007C1D01" w:rsidP="00A96939">
            <w:pPr>
              <w:jc w:val="left"/>
            </w:pPr>
          </w:p>
          <w:p w14:paraId="1B45CFE4" w14:textId="77777777" w:rsidR="007C1D01" w:rsidRDefault="007C1D01" w:rsidP="00A96939">
            <w:pPr>
              <w:jc w:val="left"/>
            </w:pPr>
          </w:p>
          <w:p w14:paraId="53E0F894" w14:textId="77777777" w:rsidR="007C1D01" w:rsidRDefault="007C1D01" w:rsidP="00A96939">
            <w:pPr>
              <w:jc w:val="left"/>
            </w:pPr>
          </w:p>
          <w:p w14:paraId="2446531F" w14:textId="77777777" w:rsidR="007C1D01" w:rsidRDefault="007C1D01" w:rsidP="00A96939">
            <w:pPr>
              <w:jc w:val="left"/>
            </w:pPr>
          </w:p>
          <w:p w14:paraId="597CAAE1" w14:textId="77777777" w:rsidR="007C1D01" w:rsidRDefault="007C1D01" w:rsidP="00A96939">
            <w:pPr>
              <w:jc w:val="left"/>
            </w:pPr>
          </w:p>
          <w:p w14:paraId="09157D6C" w14:textId="77777777" w:rsidR="00930E63" w:rsidRDefault="00955904" w:rsidP="00A96939">
            <w:pPr>
              <w:jc w:val="left"/>
            </w:pPr>
            <w:r>
              <w:t>3.</w:t>
            </w:r>
          </w:p>
          <w:p w14:paraId="652267B0" w14:textId="2867C25A" w:rsidR="00930E63" w:rsidRDefault="00930E63" w:rsidP="005B6E25">
            <w:pPr>
              <w:jc w:val="left"/>
            </w:pPr>
            <w:r>
              <w:t>1)</w:t>
            </w:r>
            <w:r w:rsidR="005B6E25">
              <w:t xml:space="preserve"> Ministru kabineta 2009.gada 3.februāra noteikumu Nr.108 “Normatīvo aktu projektu sagatavošanas noteikumi” 3. punktā noteikts, ka </w:t>
            </w:r>
            <w:r w:rsidR="005B6E25" w:rsidRPr="00B50500">
              <w:t xml:space="preserve"> </w:t>
            </w:r>
            <w:r w:rsidR="00E654CF">
              <w:t>n</w:t>
            </w:r>
            <w:r w:rsidR="00E654CF" w:rsidRPr="00E654CF">
              <w:t>ormatīvā akta projektā neietver normas, kas</w:t>
            </w:r>
            <w:r w:rsidR="00E654CF">
              <w:t xml:space="preserve"> </w:t>
            </w:r>
            <w:r w:rsidR="00E654CF" w:rsidRPr="00E654CF">
              <w:t>dublē augstāka vai tāda paša spēka normatīvā akta tiesību normās ietverto normatīvo regulējumu</w:t>
            </w:r>
            <w:r w:rsidR="00E654CF">
              <w:t>.</w:t>
            </w:r>
            <w:r w:rsidR="00E654CF" w:rsidRPr="00E654CF" w:rsidDel="00E654CF">
              <w:t xml:space="preserve"> </w:t>
            </w:r>
            <w:r>
              <w:t xml:space="preserve"> </w:t>
            </w:r>
            <w:r>
              <w:lastRenderedPageBreak/>
              <w:t>Īsā cikla profesionālā augstākā izglītība varbūt pirmā cikla daļa, standarts nosaka ī</w:t>
            </w:r>
            <w:r w:rsidRPr="00930E63">
              <w:t>sā cikla profesionālās</w:t>
            </w:r>
            <w:r>
              <w:t xml:space="preserve"> un pirmā cikla</w:t>
            </w:r>
            <w:r w:rsidRPr="00930E63">
              <w:t xml:space="preserve"> augstākās izglītības programmas obligāt</w:t>
            </w:r>
            <w:r>
              <w:t xml:space="preserve">o </w:t>
            </w:r>
            <w:r w:rsidRPr="00930E63">
              <w:t>satur</w:t>
            </w:r>
            <w:r w:rsidR="00E654CF">
              <w:t>u</w:t>
            </w:r>
            <w:r>
              <w:t xml:space="preserve">. </w:t>
            </w:r>
          </w:p>
          <w:p w14:paraId="76D93F51" w14:textId="77777777" w:rsidR="00930E63" w:rsidRDefault="00930E63" w:rsidP="00A96939">
            <w:pPr>
              <w:jc w:val="left"/>
            </w:pPr>
          </w:p>
          <w:p w14:paraId="575FD8F6" w14:textId="2B43EC05" w:rsidR="00930E63" w:rsidRDefault="00930E63" w:rsidP="00A96939">
            <w:pPr>
              <w:jc w:val="left"/>
            </w:pPr>
            <w:r>
              <w:t>2) Augstskolu likuma 59.pants nosaka, ka a</w:t>
            </w:r>
            <w:r w:rsidRPr="00930E63">
              <w:t>pgūstot akreditētu attiecīgā cikla augstākās izglītības programmu, var iegūt</w:t>
            </w:r>
            <w:r>
              <w:t xml:space="preserve"> grādu, grādu un kvalifikāciju,</w:t>
            </w:r>
            <w:r w:rsidR="001F0B44">
              <w:t xml:space="preserve"> vai kvalifikāciju, savukārt, 55.panta pirmās daļas “a” apakšpunktā daļā ir noteikts, ka </w:t>
            </w:r>
            <w:r w:rsidR="001F0B44" w:rsidRPr="001F0B44">
              <w:t>atbilstoši izglītības pakāpei un veidam nosaka: studiju programmas noslēgumā plānotos studiju rezultātus:</w:t>
            </w:r>
          </w:p>
          <w:p w14:paraId="0FA066A1" w14:textId="77777777" w:rsidR="001F0B44" w:rsidRDefault="001F0B44" w:rsidP="00A96939">
            <w:pPr>
              <w:jc w:val="left"/>
            </w:pPr>
          </w:p>
          <w:p w14:paraId="30CBAE98" w14:textId="77777777" w:rsidR="001F0B44" w:rsidRDefault="001F0B44" w:rsidP="00A96939">
            <w:pPr>
              <w:jc w:val="left"/>
            </w:pPr>
          </w:p>
          <w:p w14:paraId="433F6100" w14:textId="77777777" w:rsidR="001F0B44" w:rsidRDefault="001F0B44" w:rsidP="00A96939">
            <w:pPr>
              <w:jc w:val="left"/>
            </w:pPr>
          </w:p>
          <w:p w14:paraId="4BFE1855" w14:textId="77777777" w:rsidR="001F0B44" w:rsidRDefault="001F0B44" w:rsidP="00A96939">
            <w:pPr>
              <w:jc w:val="left"/>
            </w:pPr>
          </w:p>
          <w:p w14:paraId="2ADDBEB0" w14:textId="77777777" w:rsidR="00740005" w:rsidRDefault="00740005" w:rsidP="00A96939">
            <w:pPr>
              <w:jc w:val="left"/>
            </w:pPr>
          </w:p>
          <w:p w14:paraId="34331D1F" w14:textId="77777777" w:rsidR="00D73552" w:rsidRDefault="00D73552" w:rsidP="00A96939">
            <w:pPr>
              <w:jc w:val="left"/>
            </w:pPr>
          </w:p>
          <w:p w14:paraId="66105734" w14:textId="77777777" w:rsidR="00740005" w:rsidRDefault="00740005" w:rsidP="00A96939">
            <w:pPr>
              <w:jc w:val="left"/>
            </w:pPr>
          </w:p>
          <w:p w14:paraId="1E6316DB" w14:textId="77777777" w:rsidR="00740005" w:rsidRDefault="00740005" w:rsidP="00A96939">
            <w:pPr>
              <w:jc w:val="left"/>
            </w:pPr>
          </w:p>
          <w:p w14:paraId="70FFD5D8" w14:textId="77777777" w:rsidR="001F0B44" w:rsidRDefault="001F0B44" w:rsidP="00A96939">
            <w:pPr>
              <w:jc w:val="left"/>
            </w:pPr>
          </w:p>
          <w:p w14:paraId="36E966F2" w14:textId="2E64A822" w:rsidR="001F0B44" w:rsidRDefault="00740005" w:rsidP="00A96939">
            <w:pPr>
              <w:jc w:val="left"/>
            </w:pPr>
            <w:r>
              <w:t>4.</w:t>
            </w:r>
          </w:p>
          <w:p w14:paraId="06F0CD07" w14:textId="77777777" w:rsidR="00740005" w:rsidRDefault="00740005" w:rsidP="00740005">
            <w:pPr>
              <w:jc w:val="left"/>
            </w:pPr>
            <w:r>
              <w:lastRenderedPageBreak/>
              <w:t>Augstskolu likuma 59.pants nosaka, ka a</w:t>
            </w:r>
            <w:r w:rsidRPr="00930E63">
              <w:t>pgūstot akreditētu attiecīgā cikla augstākās izglītības programmu, var iegūt</w:t>
            </w:r>
            <w:r>
              <w:t xml:space="preserve"> grādu, grādu un kvalifikāciju, vai kvalifikāciju, savukārt, 55.panta pirmās daļas “a” apakšpunktā daļā ir noteikts, ka </w:t>
            </w:r>
            <w:r w:rsidRPr="001F0B44">
              <w:t>atbilstoši izglītības pakāpei un veidam nosaka: studiju programmas noslēgumā plānotos studiju rezultātus:</w:t>
            </w:r>
          </w:p>
          <w:p w14:paraId="4F74310D" w14:textId="77777777" w:rsidR="00740005" w:rsidRDefault="00740005" w:rsidP="00A96939">
            <w:pPr>
              <w:jc w:val="left"/>
            </w:pPr>
          </w:p>
          <w:p w14:paraId="5B9C5633" w14:textId="77777777" w:rsidR="00740005" w:rsidRDefault="00740005" w:rsidP="00A96939">
            <w:pPr>
              <w:jc w:val="left"/>
            </w:pPr>
          </w:p>
          <w:p w14:paraId="5D68F922" w14:textId="77777777" w:rsidR="00740005" w:rsidRDefault="00740005" w:rsidP="00A96939">
            <w:pPr>
              <w:jc w:val="left"/>
            </w:pPr>
          </w:p>
          <w:p w14:paraId="3891D6CD" w14:textId="77777777" w:rsidR="00740005" w:rsidRDefault="00740005" w:rsidP="00A96939">
            <w:pPr>
              <w:jc w:val="left"/>
            </w:pPr>
          </w:p>
          <w:p w14:paraId="30A4E3E9" w14:textId="77777777" w:rsidR="00740005" w:rsidRDefault="00740005" w:rsidP="00A96939">
            <w:pPr>
              <w:jc w:val="left"/>
            </w:pPr>
          </w:p>
          <w:p w14:paraId="5882C50D" w14:textId="77777777" w:rsidR="00740005" w:rsidRDefault="00740005" w:rsidP="00A96939">
            <w:pPr>
              <w:jc w:val="left"/>
            </w:pPr>
          </w:p>
          <w:p w14:paraId="28A89AD0" w14:textId="77777777" w:rsidR="00740005" w:rsidRDefault="00740005" w:rsidP="00A96939">
            <w:pPr>
              <w:jc w:val="left"/>
            </w:pPr>
          </w:p>
          <w:p w14:paraId="4A7E6F0B" w14:textId="77777777" w:rsidR="00740005" w:rsidRDefault="00740005" w:rsidP="00A96939">
            <w:pPr>
              <w:jc w:val="left"/>
            </w:pPr>
          </w:p>
          <w:p w14:paraId="3E4F18B9" w14:textId="77777777" w:rsidR="00740005" w:rsidRDefault="00740005" w:rsidP="00A96939">
            <w:pPr>
              <w:jc w:val="left"/>
            </w:pPr>
          </w:p>
          <w:p w14:paraId="365069F7" w14:textId="77777777" w:rsidR="00740005" w:rsidRDefault="00740005" w:rsidP="00A96939">
            <w:pPr>
              <w:jc w:val="left"/>
            </w:pPr>
          </w:p>
          <w:p w14:paraId="3B2E7E4D" w14:textId="77777777" w:rsidR="00740005" w:rsidRDefault="00740005" w:rsidP="00A96939">
            <w:pPr>
              <w:jc w:val="left"/>
            </w:pPr>
          </w:p>
          <w:p w14:paraId="5BF0BCE0" w14:textId="77777777" w:rsidR="00740005" w:rsidRDefault="00740005" w:rsidP="00A96939">
            <w:pPr>
              <w:jc w:val="left"/>
            </w:pPr>
          </w:p>
          <w:p w14:paraId="0E5019E6" w14:textId="77777777" w:rsidR="00740005" w:rsidRDefault="00740005" w:rsidP="00A96939">
            <w:pPr>
              <w:jc w:val="left"/>
            </w:pPr>
          </w:p>
          <w:p w14:paraId="03AE9047" w14:textId="77777777" w:rsidR="00740005" w:rsidRDefault="00740005" w:rsidP="00A96939">
            <w:pPr>
              <w:jc w:val="left"/>
            </w:pPr>
          </w:p>
          <w:p w14:paraId="1E8FEB98" w14:textId="77777777" w:rsidR="00740005" w:rsidRDefault="00740005" w:rsidP="00A96939">
            <w:pPr>
              <w:jc w:val="left"/>
            </w:pPr>
          </w:p>
          <w:p w14:paraId="50EA24B9" w14:textId="196CBF39" w:rsidR="00740005" w:rsidRDefault="00740005" w:rsidP="00A96939">
            <w:pPr>
              <w:jc w:val="left"/>
            </w:pPr>
            <w:r>
              <w:t>5.</w:t>
            </w:r>
          </w:p>
          <w:p w14:paraId="3E2AF2FD" w14:textId="5E0B775D" w:rsidR="00740005" w:rsidRDefault="00740005" w:rsidP="00A96939">
            <w:pPr>
              <w:jc w:val="left"/>
            </w:pPr>
            <w:r>
              <w:t xml:space="preserve">1) Tiesību akta projektā 43.punktā </w:t>
            </w:r>
            <w:r>
              <w:lastRenderedPageBreak/>
              <w:t xml:space="preserve">noteiktais svešvalodas apjoms attiecās uz studiju programmas apjoma, kas paredzēts studiju kursu vai moduļu apguvei, ne promocijas darba izstrādei. </w:t>
            </w:r>
          </w:p>
          <w:p w14:paraId="7F9252E9" w14:textId="77777777" w:rsidR="00740005" w:rsidRDefault="00740005" w:rsidP="00A96939">
            <w:pPr>
              <w:jc w:val="left"/>
            </w:pPr>
          </w:p>
          <w:p w14:paraId="5E95F352" w14:textId="77777777" w:rsidR="00740005" w:rsidRDefault="00740005" w:rsidP="00A96939">
            <w:pPr>
              <w:jc w:val="left"/>
            </w:pPr>
          </w:p>
          <w:p w14:paraId="78198ADA" w14:textId="77777777" w:rsidR="00740005" w:rsidRDefault="00740005" w:rsidP="00A96939">
            <w:pPr>
              <w:jc w:val="left"/>
            </w:pPr>
          </w:p>
          <w:p w14:paraId="3B40BA1C" w14:textId="77777777" w:rsidR="00740005" w:rsidRDefault="00740005" w:rsidP="00A96939">
            <w:pPr>
              <w:jc w:val="left"/>
            </w:pPr>
          </w:p>
          <w:p w14:paraId="09C691D2" w14:textId="77777777" w:rsidR="00740005" w:rsidRDefault="00740005" w:rsidP="00A96939">
            <w:pPr>
              <w:jc w:val="left"/>
            </w:pPr>
          </w:p>
          <w:p w14:paraId="00050C6D" w14:textId="52896B41" w:rsidR="00740005" w:rsidRDefault="00740005" w:rsidP="00A96939">
            <w:pPr>
              <w:jc w:val="left"/>
            </w:pPr>
            <w:r>
              <w:t xml:space="preserve">2) </w:t>
            </w:r>
            <w:r w:rsidR="00D73552">
              <w:t>Ņemts vērā</w:t>
            </w:r>
          </w:p>
          <w:p w14:paraId="77CF8409" w14:textId="77777777" w:rsidR="00740005" w:rsidRDefault="00740005" w:rsidP="00A96939">
            <w:pPr>
              <w:jc w:val="left"/>
            </w:pPr>
          </w:p>
          <w:p w14:paraId="51C5D9F3" w14:textId="51FB123E" w:rsidR="00740005" w:rsidRDefault="00740005" w:rsidP="00A96939">
            <w:pPr>
              <w:jc w:val="left"/>
            </w:pPr>
            <w:r>
              <w:t>3)</w:t>
            </w:r>
            <w:r w:rsidR="00B10C3E">
              <w:t xml:space="preserve"> Trešā cikla augstākās izglītības programmas 20% no studiju programmas apjoma veido studiju kursu vai moduļa apguve, uz kuru tad attieksies 48.punktā noteiktās prasības. </w:t>
            </w:r>
          </w:p>
          <w:p w14:paraId="636682A6" w14:textId="77777777" w:rsidR="007C1D01" w:rsidRDefault="007C1D01" w:rsidP="00A96939">
            <w:pPr>
              <w:jc w:val="left"/>
            </w:pPr>
          </w:p>
          <w:p w14:paraId="4AEFA90F" w14:textId="77777777" w:rsidR="00523F6B" w:rsidRDefault="00523F6B" w:rsidP="00A96939">
            <w:pPr>
              <w:jc w:val="left"/>
            </w:pPr>
          </w:p>
          <w:p w14:paraId="0A462E0A" w14:textId="77777777" w:rsidR="00523F6B" w:rsidRDefault="00523F6B" w:rsidP="00A96939">
            <w:pPr>
              <w:jc w:val="left"/>
            </w:pPr>
          </w:p>
          <w:p w14:paraId="4111C3DB" w14:textId="77777777" w:rsidR="00523F6B" w:rsidRDefault="00523F6B" w:rsidP="00A96939">
            <w:pPr>
              <w:jc w:val="left"/>
            </w:pPr>
          </w:p>
          <w:p w14:paraId="46CB1D42" w14:textId="77777777" w:rsidR="00B10C3E" w:rsidRDefault="00B10C3E" w:rsidP="00A96939">
            <w:pPr>
              <w:jc w:val="left"/>
            </w:pPr>
          </w:p>
          <w:p w14:paraId="007C24CC" w14:textId="77777777" w:rsidR="00B10C3E" w:rsidRDefault="00B10C3E" w:rsidP="00A96939">
            <w:pPr>
              <w:jc w:val="left"/>
            </w:pPr>
          </w:p>
          <w:p w14:paraId="4C30C9A1" w14:textId="77777777" w:rsidR="00B10C3E" w:rsidRDefault="00B10C3E" w:rsidP="00A96939">
            <w:pPr>
              <w:jc w:val="left"/>
            </w:pPr>
          </w:p>
          <w:p w14:paraId="40D2FCA6" w14:textId="77777777" w:rsidR="00B10C3E" w:rsidRDefault="00B10C3E" w:rsidP="00A96939">
            <w:pPr>
              <w:jc w:val="left"/>
            </w:pPr>
          </w:p>
          <w:p w14:paraId="3C288CDE" w14:textId="77777777" w:rsidR="00B10C3E" w:rsidRDefault="00B10C3E" w:rsidP="00A96939">
            <w:pPr>
              <w:jc w:val="left"/>
            </w:pPr>
          </w:p>
          <w:p w14:paraId="72AE9D45" w14:textId="77777777" w:rsidR="00B10C3E" w:rsidRDefault="00B10C3E" w:rsidP="00A96939">
            <w:pPr>
              <w:jc w:val="left"/>
            </w:pPr>
          </w:p>
          <w:p w14:paraId="7E872AF4" w14:textId="77777777" w:rsidR="00B10C3E" w:rsidRDefault="00B10C3E" w:rsidP="00A96939">
            <w:pPr>
              <w:jc w:val="left"/>
            </w:pPr>
          </w:p>
          <w:p w14:paraId="4CFBB975" w14:textId="77777777" w:rsidR="00B10C3E" w:rsidRDefault="00B10C3E" w:rsidP="00A96939">
            <w:pPr>
              <w:jc w:val="left"/>
            </w:pPr>
          </w:p>
          <w:p w14:paraId="494A6CBC" w14:textId="77777777" w:rsidR="00B10C3E" w:rsidRDefault="00B10C3E" w:rsidP="00A96939">
            <w:pPr>
              <w:jc w:val="left"/>
            </w:pPr>
          </w:p>
          <w:p w14:paraId="1FC05922" w14:textId="77777777" w:rsidR="00B10C3E" w:rsidRDefault="00B10C3E" w:rsidP="00A96939">
            <w:pPr>
              <w:jc w:val="left"/>
            </w:pPr>
          </w:p>
          <w:p w14:paraId="74854323" w14:textId="473A3998" w:rsidR="00523F6B" w:rsidRDefault="00B10C3E" w:rsidP="00A96939">
            <w:pPr>
              <w:jc w:val="left"/>
            </w:pPr>
            <w:r>
              <w:t xml:space="preserve">6. </w:t>
            </w:r>
          </w:p>
          <w:p w14:paraId="7FE27F09" w14:textId="2F97CEF6" w:rsidR="00B10C3E" w:rsidRDefault="00B10C3E" w:rsidP="00A96939">
            <w:pPr>
              <w:jc w:val="left"/>
            </w:pPr>
            <w:r>
              <w:t xml:space="preserve">Ministru </w:t>
            </w:r>
            <w:r w:rsidR="00E654CF">
              <w:t>k</w:t>
            </w:r>
            <w:r>
              <w:t xml:space="preserve">abineta </w:t>
            </w:r>
            <w:r w:rsidR="00E654CF">
              <w:t>2018. gada 2. oktobra</w:t>
            </w:r>
            <w:r w:rsidR="00E654CF" w:rsidRPr="0004658D">
              <w:t xml:space="preserve"> </w:t>
            </w:r>
            <w:r w:rsidRPr="0004658D">
              <w:t>noteikum</w:t>
            </w:r>
            <w:r>
              <w:t xml:space="preserve">i </w:t>
            </w:r>
            <w:r w:rsidRPr="0004658D">
              <w:t xml:space="preserve">Nr.617 </w:t>
            </w:r>
            <w:r w:rsidR="00E46184" w:rsidRPr="00E46184">
              <w:t xml:space="preserve">"Noteikumi par profesionālās augstākās izglītības valsts standartu doktora grāda iegūšanai un kārtību, kādā piešķir profesionālo doktora grādu mākslās" </w:t>
            </w:r>
            <w:r>
              <w:t xml:space="preserve">zaudēs spēku tikko stāsies spēkā Augstākās izglītības standarts. </w:t>
            </w:r>
          </w:p>
          <w:p w14:paraId="7E8B133D" w14:textId="77777777" w:rsidR="00523F6B" w:rsidRDefault="00523F6B" w:rsidP="00A96939">
            <w:pPr>
              <w:jc w:val="left"/>
            </w:pPr>
          </w:p>
          <w:p w14:paraId="3501D8A6" w14:textId="77777777" w:rsidR="00523F6B" w:rsidRDefault="00523F6B" w:rsidP="00A96939">
            <w:pPr>
              <w:jc w:val="left"/>
            </w:pPr>
          </w:p>
          <w:p w14:paraId="303CF5EE" w14:textId="77777777" w:rsidR="00523F6B" w:rsidRDefault="00523F6B" w:rsidP="00A96939">
            <w:pPr>
              <w:jc w:val="left"/>
            </w:pPr>
          </w:p>
          <w:p w14:paraId="5A55B4EC" w14:textId="77777777" w:rsidR="00523F6B" w:rsidRDefault="00523F6B" w:rsidP="00A96939">
            <w:pPr>
              <w:jc w:val="left"/>
            </w:pPr>
          </w:p>
          <w:p w14:paraId="2235F121" w14:textId="77777777" w:rsidR="00523F6B" w:rsidRDefault="00523F6B" w:rsidP="00A96939">
            <w:pPr>
              <w:jc w:val="left"/>
            </w:pPr>
          </w:p>
          <w:p w14:paraId="10382F48" w14:textId="77777777" w:rsidR="00523F6B" w:rsidRDefault="00523F6B" w:rsidP="00A96939">
            <w:pPr>
              <w:jc w:val="left"/>
            </w:pPr>
          </w:p>
          <w:p w14:paraId="3761A4A5" w14:textId="77777777" w:rsidR="00523F6B" w:rsidRDefault="00523F6B" w:rsidP="00A96939">
            <w:pPr>
              <w:jc w:val="left"/>
            </w:pPr>
          </w:p>
          <w:p w14:paraId="780804D8" w14:textId="77777777" w:rsidR="00523F6B" w:rsidRDefault="00523F6B" w:rsidP="00A96939">
            <w:pPr>
              <w:jc w:val="left"/>
            </w:pPr>
          </w:p>
          <w:p w14:paraId="4B87D394" w14:textId="246385CA" w:rsidR="00523F6B" w:rsidRDefault="00523F6B" w:rsidP="00A96939">
            <w:pPr>
              <w:jc w:val="left"/>
            </w:pPr>
          </w:p>
        </w:tc>
      </w:tr>
    </w:tbl>
    <w:p w14:paraId="29B5549B" w14:textId="77777777" w:rsidR="009B24A3" w:rsidRDefault="009B24A3"/>
    <w:tbl>
      <w:tblPr>
        <w:tblStyle w:val="a"/>
        <w:tblW w:w="14567" w:type="dxa"/>
        <w:tblLayout w:type="fixed"/>
        <w:tblLook w:val="0600" w:firstRow="0" w:lastRow="0" w:firstColumn="0" w:lastColumn="0" w:noHBand="1" w:noVBand="1"/>
      </w:tblPr>
      <w:tblGrid>
        <w:gridCol w:w="4855"/>
        <w:gridCol w:w="4856"/>
        <w:gridCol w:w="4856"/>
      </w:tblGrid>
      <w:tr w:rsidR="009B24A3" w14:paraId="5DE7CBF9" w14:textId="77777777">
        <w:tc>
          <w:tcPr>
            <w:tcW w:w="4855" w:type="dxa"/>
            <w:shd w:val="clear" w:color="auto" w:fill="FFFFFF"/>
            <w:noWrap/>
            <w:tcMar>
              <w:top w:w="75" w:type="dxa"/>
              <w:left w:w="75" w:type="dxa"/>
              <w:bottom w:w="75" w:type="dxa"/>
              <w:right w:w="75" w:type="dxa"/>
            </w:tcMar>
            <w:vAlign w:val="center"/>
          </w:tcPr>
          <w:p w14:paraId="2C7B8352" w14:textId="77777777" w:rsidR="009B24A3" w:rsidRDefault="00000000">
            <w:pPr>
              <w:jc w:val="left"/>
            </w:pPr>
            <w:r>
              <w:t>Datums**</w:t>
            </w:r>
          </w:p>
        </w:tc>
        <w:tc>
          <w:tcPr>
            <w:tcW w:w="4856" w:type="dxa"/>
            <w:shd w:val="clear" w:color="auto" w:fill="FFFFFF"/>
            <w:noWrap/>
            <w:tcMar>
              <w:top w:w="75" w:type="dxa"/>
              <w:left w:w="75" w:type="dxa"/>
              <w:bottom w:w="75" w:type="dxa"/>
              <w:right w:w="75" w:type="dxa"/>
            </w:tcMar>
            <w:vAlign w:val="center"/>
          </w:tcPr>
          <w:p w14:paraId="19699F6F" w14:textId="77777777" w:rsidR="009B24A3" w:rsidRDefault="009B24A3">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0416131C" w14:textId="77777777" w:rsidR="009B24A3" w:rsidRDefault="009B24A3"/>
        </w:tc>
      </w:tr>
      <w:tr w:rsidR="009B24A3" w14:paraId="4A0199E6" w14:textId="77777777">
        <w:tc>
          <w:tcPr>
            <w:tcW w:w="4855" w:type="dxa"/>
            <w:shd w:val="clear" w:color="auto" w:fill="FFFFFF"/>
            <w:noWrap/>
            <w:tcMar>
              <w:top w:w="75" w:type="dxa"/>
              <w:left w:w="75" w:type="dxa"/>
              <w:bottom w:w="75" w:type="dxa"/>
              <w:right w:w="75" w:type="dxa"/>
            </w:tcMar>
            <w:vAlign w:val="center"/>
          </w:tcPr>
          <w:p w14:paraId="2088EF25" w14:textId="77777777" w:rsidR="009B24A3" w:rsidRDefault="009B24A3"/>
        </w:tc>
        <w:tc>
          <w:tcPr>
            <w:tcW w:w="4856" w:type="dxa"/>
            <w:shd w:val="clear" w:color="auto" w:fill="FFFFFF"/>
            <w:noWrap/>
            <w:tcMar>
              <w:top w:w="75" w:type="dxa"/>
              <w:left w:w="75" w:type="dxa"/>
              <w:bottom w:w="75" w:type="dxa"/>
              <w:right w:w="75" w:type="dxa"/>
            </w:tcMar>
            <w:vAlign w:val="center"/>
          </w:tcPr>
          <w:p w14:paraId="404B1032" w14:textId="77777777" w:rsidR="009B24A3" w:rsidRDefault="00000000">
            <w:pPr>
              <w:jc w:val="center"/>
            </w:pPr>
            <w:r>
              <w:t>(</w:t>
            </w:r>
            <w:proofErr w:type="spellStart"/>
            <w:r>
              <w:t>dd.mm.gggg</w:t>
            </w:r>
            <w:proofErr w:type="spellEnd"/>
            <w:r>
              <w:t>)</w:t>
            </w:r>
          </w:p>
        </w:tc>
        <w:tc>
          <w:tcPr>
            <w:tcW w:w="4856" w:type="dxa"/>
            <w:shd w:val="clear" w:color="auto" w:fill="FFFFFF"/>
            <w:noWrap/>
            <w:tcMar>
              <w:top w:w="75" w:type="dxa"/>
              <w:left w:w="75" w:type="dxa"/>
              <w:bottom w:w="75" w:type="dxa"/>
              <w:right w:w="75" w:type="dxa"/>
            </w:tcMar>
            <w:vAlign w:val="center"/>
          </w:tcPr>
          <w:p w14:paraId="1AB91905" w14:textId="77777777" w:rsidR="009B24A3" w:rsidRDefault="009B24A3"/>
        </w:tc>
      </w:tr>
      <w:tr w:rsidR="009B24A3" w14:paraId="75F074B7" w14:textId="77777777">
        <w:tc>
          <w:tcPr>
            <w:tcW w:w="4855" w:type="dxa"/>
            <w:shd w:val="clear" w:color="auto" w:fill="FFFFFF"/>
            <w:noWrap/>
            <w:tcMar>
              <w:top w:w="75" w:type="dxa"/>
              <w:left w:w="75" w:type="dxa"/>
              <w:bottom w:w="75" w:type="dxa"/>
              <w:right w:w="75" w:type="dxa"/>
            </w:tcMar>
            <w:vAlign w:val="center"/>
          </w:tcPr>
          <w:p w14:paraId="3A79F887" w14:textId="77777777" w:rsidR="009B24A3" w:rsidRDefault="00000000">
            <w:pPr>
              <w:jc w:val="left"/>
            </w:pPr>
            <w:r>
              <w:lastRenderedPageBreak/>
              <w:t>Atbildīgā persona</w:t>
            </w:r>
          </w:p>
        </w:tc>
        <w:tc>
          <w:tcPr>
            <w:tcW w:w="4856" w:type="dxa"/>
            <w:shd w:val="clear" w:color="auto" w:fill="FFFFFF"/>
            <w:noWrap/>
            <w:tcMar>
              <w:top w:w="75" w:type="dxa"/>
              <w:left w:w="75" w:type="dxa"/>
              <w:bottom w:w="75" w:type="dxa"/>
              <w:right w:w="75" w:type="dxa"/>
            </w:tcMar>
            <w:vAlign w:val="center"/>
          </w:tcPr>
          <w:p w14:paraId="74402310" w14:textId="77777777" w:rsidR="009B24A3" w:rsidRDefault="009B24A3">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5B8E1CB7" w14:textId="77777777" w:rsidR="009B24A3" w:rsidRDefault="009B24A3"/>
        </w:tc>
      </w:tr>
      <w:tr w:rsidR="009B24A3" w14:paraId="7B88613B" w14:textId="77777777">
        <w:tc>
          <w:tcPr>
            <w:tcW w:w="4855" w:type="dxa"/>
            <w:shd w:val="clear" w:color="auto" w:fill="FFFFFF"/>
            <w:noWrap/>
            <w:tcMar>
              <w:top w:w="75" w:type="dxa"/>
              <w:left w:w="75" w:type="dxa"/>
              <w:bottom w:w="75" w:type="dxa"/>
              <w:right w:w="75" w:type="dxa"/>
            </w:tcMar>
            <w:vAlign w:val="center"/>
          </w:tcPr>
          <w:p w14:paraId="24BA8153" w14:textId="77777777" w:rsidR="009B24A3" w:rsidRDefault="009B24A3"/>
        </w:tc>
        <w:tc>
          <w:tcPr>
            <w:tcW w:w="4856" w:type="dxa"/>
            <w:shd w:val="clear" w:color="auto" w:fill="FFFFFF"/>
            <w:noWrap/>
            <w:tcMar>
              <w:top w:w="75" w:type="dxa"/>
              <w:left w:w="75" w:type="dxa"/>
              <w:bottom w:w="75" w:type="dxa"/>
              <w:right w:w="75" w:type="dxa"/>
            </w:tcMar>
            <w:vAlign w:val="center"/>
          </w:tcPr>
          <w:p w14:paraId="220015E9" w14:textId="77777777" w:rsidR="009B24A3" w:rsidRDefault="00000000">
            <w:pPr>
              <w:jc w:val="center"/>
            </w:pPr>
            <w:r>
              <w:t>(vārds, uzvārds, paraksts**)</w:t>
            </w:r>
          </w:p>
        </w:tc>
        <w:tc>
          <w:tcPr>
            <w:tcW w:w="4856" w:type="dxa"/>
            <w:shd w:val="clear" w:color="auto" w:fill="FFFFFF"/>
            <w:noWrap/>
            <w:tcMar>
              <w:top w:w="75" w:type="dxa"/>
              <w:left w:w="75" w:type="dxa"/>
              <w:bottom w:w="75" w:type="dxa"/>
              <w:right w:w="75" w:type="dxa"/>
            </w:tcMar>
            <w:vAlign w:val="center"/>
          </w:tcPr>
          <w:p w14:paraId="78554D6E" w14:textId="77777777" w:rsidR="009B24A3" w:rsidRDefault="009B24A3"/>
        </w:tc>
      </w:tr>
    </w:tbl>
    <w:p w14:paraId="3A070068" w14:textId="77777777" w:rsidR="009B24A3" w:rsidRDefault="009B24A3"/>
    <w:p w14:paraId="39A765E1" w14:textId="77777777" w:rsidR="009B24A3" w:rsidRDefault="00000000">
      <w:r>
        <w:t>Piezīmes.</w:t>
      </w:r>
    </w:p>
    <w:p w14:paraId="65FC493E" w14:textId="77777777" w:rsidR="009B24A3" w:rsidRDefault="00000000">
      <w:r>
        <w:t>* Iesniedzējs (fiziskai personai – vārds, uzvārds, juridiskai personai – nosaukums) var tikt publiskots, ja viņš tam ir piekritis. Ja attiecināms, iesniedzējs norāda interešu pārstāvja reģistrācijas numuru.</w:t>
      </w:r>
    </w:p>
    <w:p w14:paraId="1A92CDEE" w14:textId="77777777" w:rsidR="009B24A3" w:rsidRDefault="00000000">
      <w:r>
        <w:t>** Dokumenta rekvizītus "datums" un "paraksts" neaizpilda, ja elektroniskais dokuments ir sagatavots atbilstoši normatīvajiem aktiem par elektronisko dokumentu noformēšanu.</w:t>
      </w:r>
    </w:p>
    <w:sectPr w:rsidR="009B24A3">
      <w:headerReference w:type="default" r:id="rId7"/>
      <w:footerReference w:type="default" r:id="rId8"/>
      <w:headerReference w:type="first" r:id="rId9"/>
      <w:footerReference w:type="first" r:id="rId10"/>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9581CD" w14:textId="77777777" w:rsidR="009F66CC" w:rsidRDefault="009F66CC">
      <w:r>
        <w:separator/>
      </w:r>
    </w:p>
  </w:endnote>
  <w:endnote w:type="continuationSeparator" w:id="0">
    <w:p w14:paraId="66379F5A" w14:textId="77777777" w:rsidR="009F66CC" w:rsidRDefault="009F66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9B161" w14:textId="77777777" w:rsidR="009B24A3" w:rsidRDefault="00000000">
    <w:pPr>
      <w:jc w:val="right"/>
    </w:pPr>
    <w:r>
      <w:rPr>
        <w:sz w:val="24"/>
        <w:szCs w:val="24"/>
      </w:rPr>
      <w:fldChar w:fldCharType="begin"/>
    </w:r>
    <w:r>
      <w:rPr>
        <w:sz w:val="24"/>
        <w:szCs w:val="24"/>
      </w:rPr>
      <w:instrText>PAGE</w:instrText>
    </w:r>
    <w:r>
      <w:rPr>
        <w:sz w:val="24"/>
        <w:szCs w:val="24"/>
      </w:rPr>
      <w:fldChar w:fldCharType="separate"/>
    </w:r>
    <w:r w:rsidR="00D51A10">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F1355" w14:textId="77777777" w:rsidR="009B3CC5"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A8CC04" w14:textId="77777777" w:rsidR="009F66CC" w:rsidRDefault="009F66CC">
      <w:r>
        <w:separator/>
      </w:r>
    </w:p>
  </w:footnote>
  <w:footnote w:type="continuationSeparator" w:id="0">
    <w:p w14:paraId="6CD78F0E" w14:textId="77777777" w:rsidR="009F66CC" w:rsidRDefault="009F66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7072A" w14:textId="77777777" w:rsidR="009B24A3" w:rsidRDefault="00000000">
    <w:pPr>
      <w:pStyle w:val="Header"/>
      <w:contextualSpacing w:val="0"/>
    </w:pPr>
    <w:r>
      <w:t>Viedokļu pārskats 24-TA-2012</w:t>
    </w:r>
    <w:r>
      <w:br/>
      <w:t>Izdrukāts 03.03.2025. 12.47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B67D9" w14:textId="77777777" w:rsidR="009B24A3" w:rsidRDefault="00000000">
    <w:pPr>
      <w:pStyle w:val="Header"/>
      <w:contextualSpacing w:val="0"/>
    </w:pPr>
    <w:r>
      <w:t>Viedokļu pārskats 24-TA-2012</w:t>
    </w:r>
    <w:r>
      <w:br/>
      <w:t>Izdrukāts 03.03.2025. 12.47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9B24A3"/>
    <w:rsid w:val="000112EA"/>
    <w:rsid w:val="0004658D"/>
    <w:rsid w:val="000C1255"/>
    <w:rsid w:val="000C6400"/>
    <w:rsid w:val="001028A9"/>
    <w:rsid w:val="001B4542"/>
    <w:rsid w:val="001F0550"/>
    <w:rsid w:val="001F0B44"/>
    <w:rsid w:val="002106BB"/>
    <w:rsid w:val="0023201F"/>
    <w:rsid w:val="00277A76"/>
    <w:rsid w:val="002A20C1"/>
    <w:rsid w:val="002B2144"/>
    <w:rsid w:val="002B619E"/>
    <w:rsid w:val="002C7694"/>
    <w:rsid w:val="002D7997"/>
    <w:rsid w:val="002F260E"/>
    <w:rsid w:val="0030550F"/>
    <w:rsid w:val="00371ABE"/>
    <w:rsid w:val="00393166"/>
    <w:rsid w:val="003B6416"/>
    <w:rsid w:val="003F1181"/>
    <w:rsid w:val="00406BC9"/>
    <w:rsid w:val="0041067F"/>
    <w:rsid w:val="0041554B"/>
    <w:rsid w:val="004430DC"/>
    <w:rsid w:val="00443239"/>
    <w:rsid w:val="004560F6"/>
    <w:rsid w:val="004619FD"/>
    <w:rsid w:val="00464662"/>
    <w:rsid w:val="004A69E9"/>
    <w:rsid w:val="004B4958"/>
    <w:rsid w:val="004C4DDA"/>
    <w:rsid w:val="004D61E3"/>
    <w:rsid w:val="004E13B9"/>
    <w:rsid w:val="004E75F2"/>
    <w:rsid w:val="00523F6B"/>
    <w:rsid w:val="00530B76"/>
    <w:rsid w:val="00562AAA"/>
    <w:rsid w:val="0057661F"/>
    <w:rsid w:val="005A2BBD"/>
    <w:rsid w:val="005B2054"/>
    <w:rsid w:val="005B416B"/>
    <w:rsid w:val="005B6E25"/>
    <w:rsid w:val="005C67F2"/>
    <w:rsid w:val="005D577B"/>
    <w:rsid w:val="005D73C6"/>
    <w:rsid w:val="00630A61"/>
    <w:rsid w:val="00641EC3"/>
    <w:rsid w:val="00667B7C"/>
    <w:rsid w:val="006F3AE9"/>
    <w:rsid w:val="006F3D63"/>
    <w:rsid w:val="00701980"/>
    <w:rsid w:val="00725FD6"/>
    <w:rsid w:val="007321BC"/>
    <w:rsid w:val="00740005"/>
    <w:rsid w:val="00771797"/>
    <w:rsid w:val="00777A5A"/>
    <w:rsid w:val="007A4FA6"/>
    <w:rsid w:val="007C1D01"/>
    <w:rsid w:val="007C3E33"/>
    <w:rsid w:val="007E32E6"/>
    <w:rsid w:val="007F2BFC"/>
    <w:rsid w:val="007F2F74"/>
    <w:rsid w:val="00804DB3"/>
    <w:rsid w:val="00807D19"/>
    <w:rsid w:val="00833A7F"/>
    <w:rsid w:val="00841CDF"/>
    <w:rsid w:val="00871903"/>
    <w:rsid w:val="008741BB"/>
    <w:rsid w:val="008A3C06"/>
    <w:rsid w:val="008E5417"/>
    <w:rsid w:val="008F3A9C"/>
    <w:rsid w:val="00921C15"/>
    <w:rsid w:val="00930E63"/>
    <w:rsid w:val="00955904"/>
    <w:rsid w:val="00956860"/>
    <w:rsid w:val="00966F38"/>
    <w:rsid w:val="00975D0B"/>
    <w:rsid w:val="009A5B75"/>
    <w:rsid w:val="009B24A3"/>
    <w:rsid w:val="009B3CC5"/>
    <w:rsid w:val="009E3ADA"/>
    <w:rsid w:val="009F66CC"/>
    <w:rsid w:val="00A96939"/>
    <w:rsid w:val="00AC711C"/>
    <w:rsid w:val="00AE6444"/>
    <w:rsid w:val="00B10C3E"/>
    <w:rsid w:val="00B46C2A"/>
    <w:rsid w:val="00B50500"/>
    <w:rsid w:val="00BC2A87"/>
    <w:rsid w:val="00C124B2"/>
    <w:rsid w:val="00C133E1"/>
    <w:rsid w:val="00C275AE"/>
    <w:rsid w:val="00C756B7"/>
    <w:rsid w:val="00C920C0"/>
    <w:rsid w:val="00C9649D"/>
    <w:rsid w:val="00D323DA"/>
    <w:rsid w:val="00D3744E"/>
    <w:rsid w:val="00D51A10"/>
    <w:rsid w:val="00D73552"/>
    <w:rsid w:val="00D73D08"/>
    <w:rsid w:val="00D756CB"/>
    <w:rsid w:val="00D80DA7"/>
    <w:rsid w:val="00D86A47"/>
    <w:rsid w:val="00D9259A"/>
    <w:rsid w:val="00E130B1"/>
    <w:rsid w:val="00E46184"/>
    <w:rsid w:val="00E654CF"/>
    <w:rsid w:val="00E81333"/>
    <w:rsid w:val="00E94C38"/>
    <w:rsid w:val="00EC5EA6"/>
    <w:rsid w:val="00ED5ED0"/>
    <w:rsid w:val="00EE1E90"/>
    <w:rsid w:val="00F0422D"/>
    <w:rsid w:val="00F10E09"/>
    <w:rsid w:val="00F5427A"/>
    <w:rsid w:val="00F5688A"/>
    <w:rsid w:val="00FA181A"/>
    <w:rsid w:val="00FA32EA"/>
    <w:rsid w:val="00FB6441"/>
    <w:rsid w:val="00FC0F3B"/>
    <w:rsid w:val="00FE0023"/>
    <w:rsid w:val="00FF177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3823AA"/>
  <w15:docId w15:val="{4A50A98E-D49B-4986-AD02-FAD045015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paragraph" w:customStyle="1" w:styleId="tv213">
    <w:name w:val="tv213"/>
    <w:basedOn w:val="Normal"/>
    <w:rsid w:val="004560F6"/>
    <w:pPr>
      <w:spacing w:before="100" w:beforeAutospacing="1" w:after="100" w:afterAutospacing="1"/>
      <w:jc w:val="left"/>
    </w:pPr>
    <w:rPr>
      <w:color w:val="auto"/>
      <w:sz w:val="24"/>
      <w:szCs w:val="24"/>
    </w:rPr>
  </w:style>
  <w:style w:type="paragraph" w:customStyle="1" w:styleId="pf0">
    <w:name w:val="pf0"/>
    <w:basedOn w:val="Normal"/>
    <w:rsid w:val="00ED5ED0"/>
    <w:pPr>
      <w:spacing w:before="100" w:beforeAutospacing="1" w:after="100" w:afterAutospacing="1"/>
      <w:jc w:val="left"/>
    </w:pPr>
    <w:rPr>
      <w:color w:val="auto"/>
      <w:sz w:val="24"/>
      <w:szCs w:val="24"/>
    </w:rPr>
  </w:style>
  <w:style w:type="character" w:customStyle="1" w:styleId="cf01">
    <w:name w:val="cf01"/>
    <w:basedOn w:val="DefaultParagraphFont"/>
    <w:rsid w:val="00ED5ED0"/>
    <w:rPr>
      <w:rFonts w:ascii="Segoe UI" w:hAnsi="Segoe UI" w:cs="Segoe UI" w:hint="default"/>
      <w:sz w:val="18"/>
      <w:szCs w:val="18"/>
    </w:rPr>
  </w:style>
  <w:style w:type="character" w:customStyle="1" w:styleId="cf11">
    <w:name w:val="cf11"/>
    <w:basedOn w:val="DefaultParagraphFont"/>
    <w:rsid w:val="00ED5ED0"/>
    <w:rPr>
      <w:rFonts w:ascii="Segoe UI" w:hAnsi="Segoe UI" w:cs="Segoe UI" w:hint="default"/>
      <w:color w:val="414142"/>
      <w:sz w:val="18"/>
      <w:szCs w:val="18"/>
      <w:shd w:val="clear" w:color="auto" w:fill="FFFFFF"/>
    </w:rPr>
  </w:style>
  <w:style w:type="character" w:customStyle="1" w:styleId="cf31">
    <w:name w:val="cf31"/>
    <w:basedOn w:val="DefaultParagraphFont"/>
    <w:rsid w:val="00ED5ED0"/>
    <w:rPr>
      <w:rFonts w:ascii="Segoe UI" w:hAnsi="Segoe UI" w:cs="Segoe UI" w:hint="default"/>
      <w:sz w:val="18"/>
      <w:szCs w:val="18"/>
      <w:vertAlign w:val="superscript"/>
    </w:rPr>
  </w:style>
  <w:style w:type="paragraph" w:customStyle="1" w:styleId="xmsonormal">
    <w:name w:val="x_msonormal"/>
    <w:basedOn w:val="Normal"/>
    <w:rsid w:val="0041554B"/>
    <w:pPr>
      <w:spacing w:before="100" w:beforeAutospacing="1" w:after="100" w:afterAutospacing="1"/>
      <w:jc w:val="left"/>
    </w:pPr>
    <w:rPr>
      <w:color w:val="auto"/>
      <w:sz w:val="24"/>
      <w:szCs w:val="24"/>
    </w:rPr>
  </w:style>
  <w:style w:type="character" w:styleId="Hyperlink">
    <w:name w:val="Hyperlink"/>
    <w:basedOn w:val="DefaultParagraphFont"/>
    <w:uiPriority w:val="99"/>
    <w:semiHidden/>
    <w:unhideWhenUsed/>
    <w:rsid w:val="005A2BBD"/>
    <w:rPr>
      <w:color w:val="0000FF"/>
      <w:u w:val="single"/>
    </w:rPr>
  </w:style>
  <w:style w:type="character" w:styleId="Emphasis">
    <w:name w:val="Emphasis"/>
    <w:basedOn w:val="DefaultParagraphFont"/>
    <w:uiPriority w:val="20"/>
    <w:qFormat/>
    <w:rsid w:val="007321BC"/>
    <w:rPr>
      <w:i/>
      <w:iCs/>
    </w:rPr>
  </w:style>
  <w:style w:type="character" w:customStyle="1" w:styleId="markm5lccxet9">
    <w:name w:val="markm5lccxet9"/>
    <w:basedOn w:val="DefaultParagraphFont"/>
    <w:rsid w:val="006F3AE9"/>
  </w:style>
  <w:style w:type="paragraph" w:styleId="Footer">
    <w:name w:val="footer"/>
    <w:basedOn w:val="Normal"/>
    <w:link w:val="FooterChar"/>
    <w:uiPriority w:val="99"/>
    <w:unhideWhenUsed/>
    <w:rsid w:val="00740005"/>
    <w:pPr>
      <w:tabs>
        <w:tab w:val="center" w:pos="4153"/>
        <w:tab w:val="right" w:pos="8306"/>
      </w:tabs>
    </w:pPr>
  </w:style>
  <w:style w:type="character" w:customStyle="1" w:styleId="FooterChar">
    <w:name w:val="Footer Char"/>
    <w:basedOn w:val="DefaultParagraphFont"/>
    <w:link w:val="Footer"/>
    <w:uiPriority w:val="99"/>
    <w:rsid w:val="00740005"/>
  </w:style>
  <w:style w:type="character" w:styleId="CommentReference">
    <w:name w:val="annotation reference"/>
    <w:basedOn w:val="DefaultParagraphFont"/>
    <w:uiPriority w:val="99"/>
    <w:semiHidden/>
    <w:unhideWhenUsed/>
    <w:rsid w:val="004A69E9"/>
    <w:rPr>
      <w:sz w:val="16"/>
      <w:szCs w:val="16"/>
    </w:rPr>
  </w:style>
  <w:style w:type="paragraph" w:styleId="CommentText">
    <w:name w:val="annotation text"/>
    <w:basedOn w:val="Normal"/>
    <w:link w:val="CommentTextChar"/>
    <w:uiPriority w:val="99"/>
    <w:unhideWhenUsed/>
    <w:rsid w:val="004A69E9"/>
    <w:rPr>
      <w:sz w:val="20"/>
    </w:rPr>
  </w:style>
  <w:style w:type="character" w:customStyle="1" w:styleId="CommentTextChar">
    <w:name w:val="Comment Text Char"/>
    <w:basedOn w:val="DefaultParagraphFont"/>
    <w:link w:val="CommentText"/>
    <w:uiPriority w:val="99"/>
    <w:rsid w:val="004A69E9"/>
    <w:rPr>
      <w:sz w:val="20"/>
    </w:rPr>
  </w:style>
  <w:style w:type="paragraph" w:styleId="CommentSubject">
    <w:name w:val="annotation subject"/>
    <w:basedOn w:val="CommentText"/>
    <w:next w:val="CommentText"/>
    <w:link w:val="CommentSubjectChar"/>
    <w:uiPriority w:val="99"/>
    <w:semiHidden/>
    <w:unhideWhenUsed/>
    <w:rsid w:val="004A69E9"/>
    <w:rPr>
      <w:b/>
      <w:bCs/>
    </w:rPr>
  </w:style>
  <w:style w:type="character" w:customStyle="1" w:styleId="CommentSubjectChar">
    <w:name w:val="Comment Subject Char"/>
    <w:basedOn w:val="CommentTextChar"/>
    <w:link w:val="CommentSubject"/>
    <w:uiPriority w:val="99"/>
    <w:semiHidden/>
    <w:rsid w:val="004A69E9"/>
    <w:rPr>
      <w:b/>
      <w:bCs/>
      <w:sz w:val="20"/>
    </w:rPr>
  </w:style>
  <w:style w:type="paragraph" w:styleId="Revision">
    <w:name w:val="Revision"/>
    <w:hidden/>
    <w:uiPriority w:val="99"/>
    <w:semiHidden/>
    <w:rsid w:val="007E32E6"/>
    <w:pPr>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1293051">
      <w:bodyDiv w:val="1"/>
      <w:marLeft w:val="0"/>
      <w:marRight w:val="0"/>
      <w:marTop w:val="0"/>
      <w:marBottom w:val="0"/>
      <w:divBdr>
        <w:top w:val="none" w:sz="0" w:space="0" w:color="auto"/>
        <w:left w:val="none" w:sz="0" w:space="0" w:color="auto"/>
        <w:bottom w:val="none" w:sz="0" w:space="0" w:color="auto"/>
        <w:right w:val="none" w:sz="0" w:space="0" w:color="auto"/>
      </w:divBdr>
    </w:div>
    <w:div w:id="670375450">
      <w:bodyDiv w:val="1"/>
      <w:marLeft w:val="0"/>
      <w:marRight w:val="0"/>
      <w:marTop w:val="0"/>
      <w:marBottom w:val="0"/>
      <w:divBdr>
        <w:top w:val="none" w:sz="0" w:space="0" w:color="auto"/>
        <w:left w:val="none" w:sz="0" w:space="0" w:color="auto"/>
        <w:bottom w:val="none" w:sz="0" w:space="0" w:color="auto"/>
        <w:right w:val="none" w:sz="0" w:space="0" w:color="auto"/>
      </w:divBdr>
    </w:div>
    <w:div w:id="839855206">
      <w:bodyDiv w:val="1"/>
      <w:marLeft w:val="0"/>
      <w:marRight w:val="0"/>
      <w:marTop w:val="0"/>
      <w:marBottom w:val="0"/>
      <w:divBdr>
        <w:top w:val="none" w:sz="0" w:space="0" w:color="auto"/>
        <w:left w:val="none" w:sz="0" w:space="0" w:color="auto"/>
        <w:bottom w:val="none" w:sz="0" w:space="0" w:color="auto"/>
        <w:right w:val="none" w:sz="0" w:space="0" w:color="auto"/>
      </w:divBdr>
    </w:div>
    <w:div w:id="882255892">
      <w:bodyDiv w:val="1"/>
      <w:marLeft w:val="0"/>
      <w:marRight w:val="0"/>
      <w:marTop w:val="0"/>
      <w:marBottom w:val="0"/>
      <w:divBdr>
        <w:top w:val="none" w:sz="0" w:space="0" w:color="auto"/>
        <w:left w:val="none" w:sz="0" w:space="0" w:color="auto"/>
        <w:bottom w:val="none" w:sz="0" w:space="0" w:color="auto"/>
        <w:right w:val="none" w:sz="0" w:space="0" w:color="auto"/>
      </w:divBdr>
    </w:div>
    <w:div w:id="1613515231">
      <w:bodyDiv w:val="1"/>
      <w:marLeft w:val="0"/>
      <w:marRight w:val="0"/>
      <w:marTop w:val="0"/>
      <w:marBottom w:val="0"/>
      <w:divBdr>
        <w:top w:val="none" w:sz="0" w:space="0" w:color="auto"/>
        <w:left w:val="none" w:sz="0" w:space="0" w:color="auto"/>
        <w:bottom w:val="none" w:sz="0" w:space="0" w:color="auto"/>
        <w:right w:val="none" w:sz="0" w:space="0" w:color="auto"/>
      </w:divBdr>
    </w:div>
    <w:div w:id="1673558630">
      <w:bodyDiv w:val="1"/>
      <w:marLeft w:val="0"/>
      <w:marRight w:val="0"/>
      <w:marTop w:val="0"/>
      <w:marBottom w:val="0"/>
      <w:divBdr>
        <w:top w:val="none" w:sz="0" w:space="0" w:color="auto"/>
        <w:left w:val="none" w:sz="0" w:space="0" w:color="auto"/>
        <w:bottom w:val="none" w:sz="0" w:space="0" w:color="auto"/>
        <w:right w:val="none" w:sz="0" w:space="0" w:color="auto"/>
      </w:divBdr>
      <w:divsChild>
        <w:div w:id="422726814">
          <w:marLeft w:val="0"/>
          <w:marRight w:val="0"/>
          <w:marTop w:val="480"/>
          <w:marBottom w:val="240"/>
          <w:divBdr>
            <w:top w:val="none" w:sz="0" w:space="0" w:color="auto"/>
            <w:left w:val="none" w:sz="0" w:space="0" w:color="auto"/>
            <w:bottom w:val="none" w:sz="0" w:space="0" w:color="auto"/>
            <w:right w:val="none" w:sz="0" w:space="0" w:color="auto"/>
          </w:divBdr>
        </w:div>
        <w:div w:id="1989630014">
          <w:marLeft w:val="0"/>
          <w:marRight w:val="0"/>
          <w:marTop w:val="0"/>
          <w:marBottom w:val="567"/>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83C046-A066-4928-BE6C-DB6F61FEE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3741</TotalTime>
  <Pages>22</Pages>
  <Words>3251</Words>
  <Characters>22433</Characters>
  <Application>Microsoft Office Word</Application>
  <DocSecurity>0</DocSecurity>
  <Lines>1246</Lines>
  <Paragraphs>190</Paragraphs>
  <ScaleCrop>false</ScaleCrop>
  <HeadingPairs>
    <vt:vector size="2" baseType="variant">
      <vt:variant>
        <vt:lpstr>Title</vt:lpstr>
      </vt:variant>
      <vt:variant>
        <vt:i4>1</vt:i4>
      </vt:variant>
    </vt:vector>
  </HeadingPairs>
  <TitlesOfParts>
    <vt:vector size="1" baseType="lpstr">
      <vt:lpstr>viedoklu_parskats_24-TA-2012.docx</vt:lpstr>
    </vt:vector>
  </TitlesOfParts>
  <Company>IZM</Company>
  <LinksUpToDate>false</LinksUpToDate>
  <CharactersWithSpaces>25494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viedoklu_parskats_24-TA-2012.docx</dc:title>
  <cp:lastModifiedBy>Irēna Komarova</cp:lastModifiedBy>
  <cp:revision>35</cp:revision>
  <dcterms:created xsi:type="dcterms:W3CDTF">2025-03-04T11:11:00Z</dcterms:created>
  <dcterms:modified xsi:type="dcterms:W3CDTF">2025-04-02T07:48:00Z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874a8cd0bb47d85f75243ecfd303fb03f46dd01ac8316777f0ad64e5229f1539</vt:lpwstr>
  </property>
</Properties>
</file>