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28F234" w14:textId="77777777" w:rsidR="00DF14DB" w:rsidRDefault="00C067C1">
      <w:pPr>
        <w:spacing w:after="240"/>
        <w:jc w:val="center"/>
        <w:rPr>
          <w:b/>
        </w:rPr>
      </w:pPr>
      <w:r>
        <w:rPr>
          <w:b/>
        </w:rPr>
        <w:t>“Publiskās apspriešanas laikā 14.04.2026. - 28.04.2026. saņemto viedokļu, priekšlikumu un iebildumu apkopojums par Noteikumi suņa īpašniekam un suņa, kas uzbrucis citam dzīvniekam vai cilvēkam, turēšanai”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DF14DB" w14:paraId="5A28F23A" w14:textId="77777777" w:rsidTr="000D3476">
        <w:tc>
          <w:tcPr>
            <w:tcW w:w="750" w:type="dxa"/>
            <w:shd w:val="clear" w:color="auto" w:fill="FFFFFF" w:themeFill="background1"/>
            <w:noWrap/>
            <w:tcMar>
              <w:top w:w="75" w:type="dxa"/>
              <w:left w:w="75" w:type="dxa"/>
              <w:bottom w:w="75" w:type="dxa"/>
              <w:right w:w="75" w:type="dxa"/>
            </w:tcMar>
            <w:vAlign w:val="center"/>
          </w:tcPr>
          <w:p w14:paraId="5A28F235" w14:textId="77777777" w:rsidR="00DF14DB" w:rsidRPr="008D70B2" w:rsidRDefault="00C067C1">
            <w:pPr>
              <w:jc w:val="center"/>
              <w:rPr>
                <w:szCs w:val="28"/>
              </w:rPr>
            </w:pPr>
            <w:r w:rsidRPr="008D70B2">
              <w:rPr>
                <w:b/>
                <w:szCs w:val="28"/>
              </w:rPr>
              <w:t>Nr.p.k.</w:t>
            </w:r>
          </w:p>
        </w:tc>
        <w:tc>
          <w:tcPr>
            <w:tcW w:w="4055" w:type="dxa"/>
            <w:shd w:val="clear" w:color="auto" w:fill="FFFFFF" w:themeFill="background1"/>
            <w:noWrap/>
            <w:tcMar>
              <w:top w:w="75" w:type="dxa"/>
              <w:left w:w="75" w:type="dxa"/>
              <w:bottom w:w="75" w:type="dxa"/>
              <w:right w:w="75" w:type="dxa"/>
            </w:tcMar>
            <w:vAlign w:val="center"/>
          </w:tcPr>
          <w:p w14:paraId="5A28F236" w14:textId="77777777" w:rsidR="00DF14DB" w:rsidRPr="008D70B2" w:rsidRDefault="00C067C1">
            <w:pPr>
              <w:jc w:val="center"/>
              <w:rPr>
                <w:szCs w:val="28"/>
              </w:rPr>
            </w:pPr>
            <w:r w:rsidRPr="008D70B2">
              <w:rPr>
                <w:b/>
                <w:szCs w:val="28"/>
              </w:rPr>
              <w:t>Viedokļa / priekšlikuma / iebilduma iesniedzējs*</w:t>
            </w:r>
          </w:p>
        </w:tc>
        <w:tc>
          <w:tcPr>
            <w:tcW w:w="4056" w:type="dxa"/>
            <w:shd w:val="clear" w:color="auto" w:fill="FFFFFF" w:themeFill="background1"/>
            <w:noWrap/>
            <w:tcMar>
              <w:top w:w="75" w:type="dxa"/>
              <w:left w:w="75" w:type="dxa"/>
              <w:bottom w:w="75" w:type="dxa"/>
              <w:right w:w="75" w:type="dxa"/>
            </w:tcMar>
            <w:vAlign w:val="center"/>
          </w:tcPr>
          <w:p w14:paraId="5A28F237" w14:textId="77777777" w:rsidR="00DF14DB" w:rsidRPr="008D70B2" w:rsidRDefault="00C067C1">
            <w:pPr>
              <w:jc w:val="center"/>
              <w:rPr>
                <w:szCs w:val="28"/>
              </w:rPr>
            </w:pPr>
            <w:r w:rsidRPr="008D70B2">
              <w:rPr>
                <w:b/>
                <w:szCs w:val="28"/>
              </w:rPr>
              <w:t>Iesniegtā viedokļa / priekšlikuma / iebilduma būtība</w:t>
            </w:r>
          </w:p>
        </w:tc>
        <w:tc>
          <w:tcPr>
            <w:tcW w:w="1650" w:type="dxa"/>
            <w:shd w:val="clear" w:color="auto" w:fill="FFFFFF" w:themeFill="background1"/>
            <w:noWrap/>
            <w:tcMar>
              <w:top w:w="75" w:type="dxa"/>
              <w:left w:w="75" w:type="dxa"/>
              <w:bottom w:w="75" w:type="dxa"/>
              <w:right w:w="75" w:type="dxa"/>
            </w:tcMar>
            <w:vAlign w:val="center"/>
          </w:tcPr>
          <w:p w14:paraId="5A28F238" w14:textId="77777777" w:rsidR="00DF14DB" w:rsidRPr="008D70B2" w:rsidRDefault="00C067C1">
            <w:pPr>
              <w:jc w:val="center"/>
              <w:rPr>
                <w:szCs w:val="28"/>
              </w:rPr>
            </w:pPr>
            <w:r w:rsidRPr="008D70B2">
              <w:rPr>
                <w:b/>
                <w:szCs w:val="28"/>
              </w:rPr>
              <w:t>Ņemts vērā / ņemts vērā daļēji / nav ņemts vērā</w:t>
            </w:r>
          </w:p>
        </w:tc>
        <w:tc>
          <w:tcPr>
            <w:tcW w:w="4056" w:type="dxa"/>
            <w:shd w:val="clear" w:color="auto" w:fill="FFFFFF" w:themeFill="background1"/>
            <w:noWrap/>
            <w:tcMar>
              <w:top w:w="75" w:type="dxa"/>
              <w:left w:w="75" w:type="dxa"/>
              <w:bottom w:w="75" w:type="dxa"/>
              <w:right w:w="75" w:type="dxa"/>
            </w:tcMar>
            <w:vAlign w:val="center"/>
          </w:tcPr>
          <w:p w14:paraId="5A28F239" w14:textId="77777777" w:rsidR="00DF14DB" w:rsidRPr="009841CB" w:rsidRDefault="00C067C1" w:rsidP="00C73AEB">
            <w:pPr>
              <w:jc w:val="center"/>
              <w:rPr>
                <w:color w:val="auto"/>
                <w:szCs w:val="28"/>
              </w:rPr>
            </w:pPr>
            <w:r w:rsidRPr="009841CB">
              <w:rPr>
                <w:b/>
                <w:color w:val="auto"/>
                <w:szCs w:val="28"/>
              </w:rPr>
              <w:t>Skaidrojums, kādā veidā viedoklis / priekšlikums / iebildums ir ņemts vērā vai ņemts vērā daļēji, vai pamatojums, ja viedoklis / priekšlikums / iebildums nav ņemts vērā</w:t>
            </w:r>
          </w:p>
        </w:tc>
      </w:tr>
      <w:tr w:rsidR="00DF14DB" w14:paraId="5A28F240" w14:textId="77777777" w:rsidTr="000D3476">
        <w:tc>
          <w:tcPr>
            <w:tcW w:w="750" w:type="dxa"/>
            <w:shd w:val="clear" w:color="auto" w:fill="FFFFFF" w:themeFill="background1"/>
            <w:noWrap/>
            <w:tcMar>
              <w:top w:w="75" w:type="dxa"/>
              <w:left w:w="75" w:type="dxa"/>
              <w:bottom w:w="75" w:type="dxa"/>
              <w:right w:w="75" w:type="dxa"/>
            </w:tcMar>
            <w:vAlign w:val="center"/>
          </w:tcPr>
          <w:p w14:paraId="5A28F23B" w14:textId="77777777" w:rsidR="00DF14DB" w:rsidRDefault="00C067C1">
            <w:pPr>
              <w:jc w:val="center"/>
            </w:pPr>
            <w:r>
              <w:t>1.</w:t>
            </w:r>
          </w:p>
        </w:tc>
        <w:tc>
          <w:tcPr>
            <w:tcW w:w="4055" w:type="dxa"/>
            <w:shd w:val="clear" w:color="auto" w:fill="FFFFFF" w:themeFill="background1"/>
            <w:noWrap/>
            <w:tcMar>
              <w:top w:w="75" w:type="dxa"/>
              <w:left w:w="75" w:type="dxa"/>
              <w:bottom w:w="75" w:type="dxa"/>
              <w:right w:w="75" w:type="dxa"/>
            </w:tcMar>
            <w:vAlign w:val="center"/>
          </w:tcPr>
          <w:p w14:paraId="5A28F23C" w14:textId="77777777" w:rsidR="00DF14DB" w:rsidRPr="009841CB" w:rsidRDefault="00C067C1">
            <w:pPr>
              <w:jc w:val="left"/>
              <w:rPr>
                <w:sz w:val="24"/>
                <w:szCs w:val="24"/>
              </w:rPr>
            </w:pPr>
            <w:r w:rsidRPr="009841CB">
              <w:rPr>
                <w:sz w:val="24"/>
                <w:szCs w:val="24"/>
              </w:rPr>
              <w:t>Fiziska persona</w:t>
            </w:r>
          </w:p>
        </w:tc>
        <w:tc>
          <w:tcPr>
            <w:tcW w:w="4056" w:type="dxa"/>
            <w:shd w:val="clear" w:color="auto" w:fill="FFFFFF" w:themeFill="background1"/>
            <w:noWrap/>
            <w:tcMar>
              <w:top w:w="75" w:type="dxa"/>
              <w:left w:w="75" w:type="dxa"/>
              <w:bottom w:w="75" w:type="dxa"/>
              <w:right w:w="75" w:type="dxa"/>
            </w:tcMar>
            <w:vAlign w:val="center"/>
          </w:tcPr>
          <w:p w14:paraId="5A28F23D" w14:textId="2EDD69FE" w:rsidR="00DF14DB" w:rsidRPr="009841CB" w:rsidRDefault="00C067C1">
            <w:pPr>
              <w:jc w:val="left"/>
              <w:rPr>
                <w:sz w:val="24"/>
                <w:szCs w:val="24"/>
              </w:rPr>
            </w:pPr>
            <w:r w:rsidRPr="009841CB">
              <w:rPr>
                <w:sz w:val="24"/>
                <w:szCs w:val="24"/>
              </w:rPr>
              <w:t xml:space="preserve">- Uzskatu, ka īsas pavadas lietošana nav pamatota prasība. Neskaitāmi kinologi, lai risinātu suņu reaktivitāti, kas ir tieši saistīta ar agresīvu suņa uzvedību, suņa apmācībā un ikdienas pastaigās iesaka lietot garas pavadas. Tās, protams, ir jāmāk lietot. Ja apmācības iziet arī suņa saimnieks, to laikā kā vienai no apgūstamajām prasmēm vajadzētu būt šādas pavadas lietošana. Turklāt, ja suņa īpašnieks ir motivēts strādāt ar savu suni un apmācības iet ne tikai normatīvajā aktā prasītajā apmērā, bet to turpināt arī pēc tām, tad īsas pavadas lietošana visu suņa dzīvi ir vēl vairāk nepamatota. Šāda pavada nevis sekmēs iespēju sunim mainīt savus uzvedības paternus, bet gan bremzēs vai pat padarīs par neiespējamu tos mainīt. Tādēļ vismaz kā </w:t>
            </w:r>
            <w:r w:rsidRPr="009841CB">
              <w:rPr>
                <w:sz w:val="24"/>
                <w:szCs w:val="24"/>
              </w:rPr>
              <w:lastRenderedPageBreak/>
              <w:t>minimums būtu paredzama iespēja sunim ar laiku, kad ir apgūtas nepieciešamās prasmes un uzvedība, pārskatīt prasību par īsas pavadas lietošana, lai suns ar saimnieku var doties pastaigās pietiekami garā pavadā.</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5A28F23E" w14:textId="7228DC5B" w:rsidR="00DF14DB" w:rsidRPr="009841CB" w:rsidRDefault="00526265">
            <w:pPr>
              <w:jc w:val="left"/>
              <w:rPr>
                <w:sz w:val="24"/>
                <w:szCs w:val="24"/>
              </w:rPr>
            </w:pPr>
            <w:r w:rsidRPr="009841CB">
              <w:rPr>
                <w:sz w:val="24"/>
                <w:szCs w:val="24"/>
              </w:rPr>
              <w:lastRenderedPageBreak/>
              <w:t>Ņ</w:t>
            </w:r>
            <w:r w:rsidR="00954DF2" w:rsidRPr="009841CB">
              <w:rPr>
                <w:sz w:val="24"/>
                <w:szCs w:val="24"/>
              </w:rPr>
              <w:t>emts vērā.</w:t>
            </w:r>
          </w:p>
        </w:tc>
        <w:tc>
          <w:tcPr>
            <w:tcW w:w="4056" w:type="dxa"/>
            <w:shd w:val="clear" w:color="auto" w:fill="FFFFFF" w:themeFill="background1"/>
            <w:noWrap/>
            <w:tcMar>
              <w:top w:w="75" w:type="dxa"/>
              <w:left w:w="75" w:type="dxa"/>
              <w:bottom w:w="75" w:type="dxa"/>
              <w:right w:w="75" w:type="dxa"/>
            </w:tcMar>
            <w:vAlign w:val="center"/>
          </w:tcPr>
          <w:p w14:paraId="78B153BC" w14:textId="7448535A" w:rsidR="00526265" w:rsidRPr="009841CB" w:rsidRDefault="00526265" w:rsidP="00C73AEB">
            <w:pPr>
              <w:rPr>
                <w:color w:val="auto"/>
                <w:sz w:val="24"/>
                <w:szCs w:val="24"/>
              </w:rPr>
            </w:pPr>
            <w:r w:rsidRPr="009841CB">
              <w:rPr>
                <w:color w:val="auto"/>
                <w:sz w:val="24"/>
                <w:szCs w:val="24"/>
              </w:rPr>
              <w:t>Preci</w:t>
            </w:r>
            <w:r w:rsidR="000E08A1" w:rsidRPr="009841CB">
              <w:rPr>
                <w:color w:val="auto"/>
                <w:sz w:val="24"/>
                <w:szCs w:val="24"/>
              </w:rPr>
              <w:t xml:space="preserve">zēta MK </w:t>
            </w:r>
            <w:r w:rsidR="004119CE" w:rsidRPr="009841CB">
              <w:rPr>
                <w:color w:val="auto"/>
                <w:sz w:val="24"/>
                <w:szCs w:val="24"/>
              </w:rPr>
              <w:t xml:space="preserve">noteikumu </w:t>
            </w:r>
            <w:r w:rsidR="00F65EC2" w:rsidRPr="009841CB">
              <w:rPr>
                <w:color w:val="auto"/>
                <w:sz w:val="24"/>
                <w:szCs w:val="24"/>
              </w:rPr>
              <w:t>redakcija.</w:t>
            </w:r>
            <w:r w:rsidRPr="009841CB">
              <w:rPr>
                <w:color w:val="auto"/>
                <w:sz w:val="24"/>
                <w:szCs w:val="24"/>
              </w:rPr>
              <w:tab/>
            </w:r>
          </w:p>
          <w:p w14:paraId="5A28F23F" w14:textId="01EA5D10" w:rsidR="00DF14DB" w:rsidRPr="009841CB" w:rsidRDefault="00DF14DB" w:rsidP="00C73AEB">
            <w:pPr>
              <w:rPr>
                <w:color w:val="auto"/>
                <w:sz w:val="24"/>
                <w:szCs w:val="24"/>
              </w:rPr>
            </w:pPr>
          </w:p>
        </w:tc>
      </w:tr>
      <w:tr w:rsidR="00F14247" w14:paraId="665D5802" w14:textId="77777777" w:rsidTr="000D3476">
        <w:tc>
          <w:tcPr>
            <w:tcW w:w="750" w:type="dxa"/>
            <w:shd w:val="clear" w:color="auto" w:fill="FFFFFF" w:themeFill="background1"/>
            <w:noWrap/>
            <w:tcMar>
              <w:top w:w="75" w:type="dxa"/>
              <w:left w:w="75" w:type="dxa"/>
              <w:bottom w:w="75" w:type="dxa"/>
              <w:right w:w="75" w:type="dxa"/>
            </w:tcMar>
            <w:vAlign w:val="center"/>
          </w:tcPr>
          <w:p w14:paraId="06DFBB64" w14:textId="77777777" w:rsidR="00F14247" w:rsidRDefault="00F14247">
            <w:pPr>
              <w:jc w:val="center"/>
            </w:pPr>
          </w:p>
        </w:tc>
        <w:tc>
          <w:tcPr>
            <w:tcW w:w="4055" w:type="dxa"/>
            <w:shd w:val="clear" w:color="auto" w:fill="FFFFFF" w:themeFill="background1"/>
            <w:noWrap/>
            <w:tcMar>
              <w:top w:w="75" w:type="dxa"/>
              <w:left w:w="75" w:type="dxa"/>
              <w:bottom w:w="75" w:type="dxa"/>
              <w:right w:w="75" w:type="dxa"/>
            </w:tcMar>
            <w:vAlign w:val="center"/>
          </w:tcPr>
          <w:p w14:paraId="50248D92" w14:textId="77777777" w:rsidR="00F14247" w:rsidRPr="009841CB" w:rsidRDefault="00F14247">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557F441" w14:textId="7AF4AAD3" w:rsidR="00F14247" w:rsidRPr="009841CB" w:rsidRDefault="00F14247">
            <w:pPr>
              <w:jc w:val="left"/>
              <w:rPr>
                <w:sz w:val="24"/>
                <w:szCs w:val="24"/>
              </w:rPr>
            </w:pPr>
            <w:r w:rsidRPr="009841CB">
              <w:rPr>
                <w:sz w:val="24"/>
                <w:szCs w:val="24"/>
              </w:rPr>
              <w:t>- Tāpat uzskatu, ka prasība kārtot raksteida eksāmenu pēc apmācību iziešanas ir formāla un nesniegs nekādu ieguvumu. Tās vietā nosakāms praktisks eksāmens, kura laikā īpašnieks un suns demonstrē apgūtās prasmes. Tāda prakse ir ikvienā suņu skolā un apmācību vietā. </w:t>
            </w:r>
          </w:p>
        </w:tc>
        <w:tc>
          <w:tcPr>
            <w:tcW w:w="1650" w:type="dxa"/>
            <w:shd w:val="clear" w:color="auto" w:fill="FFFFFF" w:themeFill="background1"/>
            <w:noWrap/>
            <w:tcMar>
              <w:top w:w="75" w:type="dxa"/>
              <w:left w:w="75" w:type="dxa"/>
              <w:bottom w:w="75" w:type="dxa"/>
              <w:right w:w="75" w:type="dxa"/>
            </w:tcMar>
            <w:vAlign w:val="center"/>
          </w:tcPr>
          <w:p w14:paraId="3A422FC4" w14:textId="6237665B" w:rsidR="00F14247" w:rsidRPr="009841CB" w:rsidRDefault="00B761AF">
            <w:pPr>
              <w:jc w:val="left"/>
              <w:rPr>
                <w:sz w:val="24"/>
                <w:szCs w:val="24"/>
              </w:rPr>
            </w:pPr>
            <w:r>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23F3781E" w14:textId="77777777" w:rsidR="00446599" w:rsidRPr="009841CB" w:rsidRDefault="00446599" w:rsidP="00C73AEB">
            <w:pPr>
              <w:rPr>
                <w:color w:val="auto"/>
                <w:sz w:val="24"/>
                <w:szCs w:val="24"/>
              </w:rPr>
            </w:pPr>
            <w:r w:rsidRPr="009841CB">
              <w:rPr>
                <w:color w:val="auto"/>
                <w:sz w:val="24"/>
                <w:szCs w:val="24"/>
              </w:rPr>
              <w:t>Vēršam uzmanību, ka rakstveida pārbaudījuma kārtošana ir paredzēta tikai suņa īpašniekam vai turētājam mājas (istabas) dzīvnieku labturības un aizsardzības jomā.</w:t>
            </w:r>
          </w:p>
          <w:p w14:paraId="182F36FD" w14:textId="4143B810" w:rsidR="00F14247" w:rsidRPr="009841CB" w:rsidRDefault="00446599" w:rsidP="00C73AEB">
            <w:pPr>
              <w:rPr>
                <w:color w:val="auto"/>
                <w:sz w:val="24"/>
                <w:szCs w:val="24"/>
              </w:rPr>
            </w:pPr>
            <w:r w:rsidRPr="009841CB">
              <w:rPr>
                <w:color w:val="auto"/>
                <w:sz w:val="24"/>
                <w:szCs w:val="24"/>
              </w:rPr>
              <w:t xml:space="preserve">Turklāt suņa īpašniekam vai turētājam </w:t>
            </w:r>
            <w:r w:rsidR="00163BA7" w:rsidRPr="009841CB">
              <w:rPr>
                <w:color w:val="auto"/>
                <w:sz w:val="24"/>
                <w:szCs w:val="24"/>
              </w:rPr>
              <w:t xml:space="preserve">personas, kas īsteno suņa paklausības apmācību, </w:t>
            </w:r>
            <w:r w:rsidRPr="009841CB">
              <w:rPr>
                <w:color w:val="auto"/>
                <w:sz w:val="24"/>
                <w:szCs w:val="24"/>
              </w:rPr>
              <w:t xml:space="preserve"> uzraudzībā trenējot sava suņa paklausību, vienlaikus tiek demonstrētas arī apgūtās prasmes.</w:t>
            </w:r>
          </w:p>
        </w:tc>
      </w:tr>
      <w:tr w:rsidR="000242B4" w14:paraId="5A28F246" w14:textId="77777777" w:rsidTr="000D3476">
        <w:tc>
          <w:tcPr>
            <w:tcW w:w="750" w:type="dxa"/>
            <w:shd w:val="clear" w:color="auto" w:fill="FFFFFF" w:themeFill="background1"/>
            <w:noWrap/>
            <w:tcMar>
              <w:top w:w="75" w:type="dxa"/>
              <w:left w:w="75" w:type="dxa"/>
              <w:bottom w:w="75" w:type="dxa"/>
              <w:right w:w="75" w:type="dxa"/>
            </w:tcMar>
            <w:vAlign w:val="center"/>
          </w:tcPr>
          <w:p w14:paraId="5A28F241" w14:textId="77777777" w:rsidR="000242B4" w:rsidRDefault="000242B4" w:rsidP="000242B4">
            <w:pPr>
              <w:jc w:val="center"/>
            </w:pPr>
            <w:r>
              <w:t>2.</w:t>
            </w:r>
          </w:p>
        </w:tc>
        <w:tc>
          <w:tcPr>
            <w:tcW w:w="4055" w:type="dxa"/>
            <w:shd w:val="clear" w:color="auto" w:fill="FFFFFF" w:themeFill="background1"/>
            <w:noWrap/>
            <w:tcMar>
              <w:top w:w="75" w:type="dxa"/>
              <w:left w:w="75" w:type="dxa"/>
              <w:bottom w:w="75" w:type="dxa"/>
              <w:right w:w="75" w:type="dxa"/>
            </w:tcMar>
            <w:vAlign w:val="center"/>
          </w:tcPr>
          <w:p w14:paraId="5A28F242" w14:textId="77777777" w:rsidR="000242B4" w:rsidRPr="009841CB" w:rsidRDefault="000242B4" w:rsidP="000242B4">
            <w:pPr>
              <w:jc w:val="left"/>
              <w:rPr>
                <w:sz w:val="24"/>
                <w:szCs w:val="24"/>
              </w:rPr>
            </w:pPr>
            <w:r w:rsidRPr="009841CB">
              <w:rPr>
                <w:sz w:val="24"/>
                <w:szCs w:val="24"/>
              </w:rPr>
              <w:t>Fiziska persona</w:t>
            </w:r>
          </w:p>
        </w:tc>
        <w:tc>
          <w:tcPr>
            <w:tcW w:w="4056" w:type="dxa"/>
            <w:shd w:val="clear" w:color="auto" w:fill="FFFFFF" w:themeFill="background1"/>
            <w:noWrap/>
            <w:tcMar>
              <w:top w:w="75" w:type="dxa"/>
              <w:left w:w="75" w:type="dxa"/>
              <w:bottom w:w="75" w:type="dxa"/>
              <w:right w:w="75" w:type="dxa"/>
            </w:tcMar>
            <w:vAlign w:val="center"/>
          </w:tcPr>
          <w:p w14:paraId="5A28F243" w14:textId="77777777" w:rsidR="000242B4" w:rsidRPr="009841CB" w:rsidRDefault="000242B4" w:rsidP="000242B4">
            <w:pPr>
              <w:jc w:val="left"/>
              <w:rPr>
                <w:sz w:val="24"/>
                <w:szCs w:val="24"/>
              </w:rPr>
            </w:pPr>
            <w:r w:rsidRPr="009841CB">
              <w:rPr>
                <w:sz w:val="24"/>
                <w:szCs w:val="24"/>
              </w:rPr>
              <w:t>Uzskatu, ka suni, kurš atzīts par bīstamu ir jāved 1,5m pavadā.  Jābūt arī uzpurnim un atpazīšanas kakla siksnai, lai citu suņu īpašnieki, turētāji redzētu,  ka suns ir bīstams. Zinu bīstamu suni, kuru ved ārā bez uzpurņa, bez kakla siksnas atstarojošās,  garā pavadā. Ir lēmums par administratīvo sodu suņa īpašniekam. PVD ir atzinis par bīstamu,  tāpēc ir vajadzīgs tāds likums.</w:t>
            </w:r>
            <w:r w:rsidRPr="009841CB">
              <w:rPr>
                <w:sz w:val="24"/>
                <w:szCs w:val="24"/>
              </w:rPr>
              <w:br/>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5A28F244" w14:textId="5BAF1AD8" w:rsidR="000242B4" w:rsidRPr="009841CB" w:rsidRDefault="008D5C62" w:rsidP="000242B4">
            <w:pPr>
              <w:jc w:val="left"/>
              <w:rPr>
                <w:sz w:val="24"/>
                <w:szCs w:val="24"/>
              </w:rPr>
            </w:pPr>
            <w:r w:rsidRPr="009841CB">
              <w:rPr>
                <w:sz w:val="24"/>
                <w:szCs w:val="24"/>
              </w:rPr>
              <w:t>Nav ņ</w:t>
            </w:r>
            <w:r w:rsidR="000242B4" w:rsidRPr="009841CB">
              <w:rPr>
                <w:sz w:val="24"/>
                <w:szCs w:val="24"/>
              </w:rPr>
              <w:t>emts vērā.</w:t>
            </w:r>
          </w:p>
        </w:tc>
        <w:tc>
          <w:tcPr>
            <w:tcW w:w="4056" w:type="dxa"/>
            <w:shd w:val="clear" w:color="auto" w:fill="FFFFFF" w:themeFill="background1"/>
            <w:noWrap/>
            <w:tcMar>
              <w:top w:w="75" w:type="dxa"/>
              <w:left w:w="75" w:type="dxa"/>
              <w:bottom w:w="75" w:type="dxa"/>
              <w:right w:w="75" w:type="dxa"/>
            </w:tcMar>
            <w:vAlign w:val="center"/>
          </w:tcPr>
          <w:p w14:paraId="38F71379" w14:textId="77777777" w:rsidR="000242B4" w:rsidRPr="009841CB" w:rsidRDefault="000242B4" w:rsidP="00C73AEB">
            <w:pPr>
              <w:rPr>
                <w:color w:val="auto"/>
                <w:sz w:val="24"/>
                <w:szCs w:val="24"/>
              </w:rPr>
            </w:pPr>
            <w:r w:rsidRPr="009841CB">
              <w:rPr>
                <w:color w:val="auto"/>
                <w:sz w:val="24"/>
                <w:szCs w:val="24"/>
              </w:rPr>
              <w:t>Atbilstoši Dzīvnieku aizsardzības likumā dotajam pilnvarojumam Ministru kabinetam ir jānosaka prasības suņa, kurš uzbrucis citam dzīvniekam vai cilvēkam un kura īpašnieks vai turētājs ir sodīts saskaņā ar Dzīvnieku aizsardzības likuma 58. pantu vai Krimināllikuma 230.</w:t>
            </w:r>
            <w:r w:rsidRPr="009841CB">
              <w:rPr>
                <w:color w:val="auto"/>
                <w:sz w:val="24"/>
                <w:szCs w:val="24"/>
                <w:vertAlign w:val="superscript"/>
              </w:rPr>
              <w:t>1</w:t>
            </w:r>
            <w:r w:rsidRPr="009841CB">
              <w:rPr>
                <w:color w:val="auto"/>
                <w:sz w:val="24"/>
                <w:szCs w:val="24"/>
              </w:rPr>
              <w:t xml:space="preserve"> panta pirmo daļu, turēšanai ārpus tā īpašnieka vai turētāja lietošanā esošās teritorijas visā suņa dzīves laikā. Savukārt Dzīvnieku aizsardzības likuma 5.</w:t>
            </w:r>
            <w:r w:rsidRPr="009841CB">
              <w:rPr>
                <w:color w:val="auto"/>
                <w:sz w:val="24"/>
                <w:szCs w:val="24"/>
                <w:vertAlign w:val="superscript"/>
              </w:rPr>
              <w:t>1</w:t>
            </w:r>
            <w:r w:rsidRPr="009841CB">
              <w:rPr>
                <w:color w:val="auto"/>
                <w:sz w:val="24"/>
                <w:szCs w:val="24"/>
              </w:rPr>
              <w:t xml:space="preserve"> panta pirmā daļa, kurā bija noteikts, ka suni par bīstamu atzīst Pārtikas un veterinārā dienesta izveidota suņa </w:t>
            </w:r>
            <w:r w:rsidRPr="009841CB">
              <w:rPr>
                <w:color w:val="auto"/>
                <w:sz w:val="24"/>
                <w:szCs w:val="24"/>
              </w:rPr>
              <w:lastRenderedPageBreak/>
              <w:t>uzvedības izvērtēšanas komisija, zaudēja spēku ar likumu” Grozījumi Dzīvnieku aizsardzības likumā”, kas tika pieņemts Saeimā 2025. gada 3. decembrī un stājās spēkā 2026. gada 1. janvārī.</w:t>
            </w:r>
          </w:p>
          <w:p w14:paraId="5A28F245" w14:textId="0BB9BCA7" w:rsidR="000242B4" w:rsidRPr="009841CB" w:rsidRDefault="000242B4" w:rsidP="009841CB">
            <w:pPr>
              <w:rPr>
                <w:color w:val="auto"/>
                <w:sz w:val="24"/>
                <w:szCs w:val="24"/>
              </w:rPr>
            </w:pPr>
            <w:r w:rsidRPr="009841CB">
              <w:rPr>
                <w:color w:val="auto"/>
                <w:sz w:val="24"/>
                <w:szCs w:val="24"/>
              </w:rPr>
              <w:t>Attiecībā uz priekšlikumu par uzpurņa lietošanu sniegts skaidrojums noteikumu projekta anotācijā</w:t>
            </w:r>
            <w:r w:rsidR="003C410A" w:rsidRPr="009841CB">
              <w:rPr>
                <w:color w:val="auto"/>
                <w:sz w:val="24"/>
                <w:szCs w:val="24"/>
              </w:rPr>
              <w:t>.</w:t>
            </w:r>
          </w:p>
        </w:tc>
      </w:tr>
      <w:tr w:rsidR="004020B9" w14:paraId="5A28F24C" w14:textId="77777777" w:rsidTr="000D3476">
        <w:tc>
          <w:tcPr>
            <w:tcW w:w="750" w:type="dxa"/>
            <w:shd w:val="clear" w:color="auto" w:fill="FFFFFF" w:themeFill="background1"/>
            <w:noWrap/>
            <w:tcMar>
              <w:top w:w="75" w:type="dxa"/>
              <w:left w:w="75" w:type="dxa"/>
              <w:bottom w:w="75" w:type="dxa"/>
              <w:right w:w="75" w:type="dxa"/>
            </w:tcMar>
            <w:vAlign w:val="center"/>
          </w:tcPr>
          <w:p w14:paraId="5A28F247" w14:textId="77777777" w:rsidR="004020B9" w:rsidRDefault="004020B9" w:rsidP="004020B9">
            <w:pPr>
              <w:jc w:val="center"/>
            </w:pPr>
            <w:r>
              <w:lastRenderedPageBreak/>
              <w:t>3.</w:t>
            </w:r>
          </w:p>
        </w:tc>
        <w:tc>
          <w:tcPr>
            <w:tcW w:w="4055" w:type="dxa"/>
            <w:shd w:val="clear" w:color="auto" w:fill="FFFFFF" w:themeFill="background1"/>
            <w:noWrap/>
            <w:tcMar>
              <w:top w:w="75" w:type="dxa"/>
              <w:left w:w="75" w:type="dxa"/>
              <w:bottom w:w="75" w:type="dxa"/>
              <w:right w:w="75" w:type="dxa"/>
            </w:tcMar>
            <w:vAlign w:val="center"/>
          </w:tcPr>
          <w:p w14:paraId="5A28F248" w14:textId="77777777" w:rsidR="004020B9" w:rsidRPr="009841CB" w:rsidRDefault="004020B9" w:rsidP="004020B9">
            <w:pPr>
              <w:jc w:val="left"/>
              <w:rPr>
                <w:sz w:val="24"/>
                <w:szCs w:val="24"/>
              </w:rPr>
            </w:pPr>
            <w:r w:rsidRPr="009841CB">
              <w:rPr>
                <w:sz w:val="24"/>
                <w:szCs w:val="24"/>
              </w:rPr>
              <w:t>Fiziska persona</w:t>
            </w:r>
          </w:p>
        </w:tc>
        <w:tc>
          <w:tcPr>
            <w:tcW w:w="4056" w:type="dxa"/>
            <w:shd w:val="clear" w:color="auto" w:fill="FFFFFF" w:themeFill="background1"/>
            <w:noWrap/>
            <w:tcMar>
              <w:top w:w="75" w:type="dxa"/>
              <w:left w:w="75" w:type="dxa"/>
              <w:bottom w:w="75" w:type="dxa"/>
              <w:right w:w="75" w:type="dxa"/>
            </w:tcMar>
            <w:vAlign w:val="center"/>
          </w:tcPr>
          <w:p w14:paraId="5A28F249" w14:textId="77777777" w:rsidR="004020B9" w:rsidRPr="009841CB" w:rsidRDefault="004020B9" w:rsidP="004020B9">
            <w:pPr>
              <w:jc w:val="left"/>
              <w:rPr>
                <w:sz w:val="24"/>
                <w:szCs w:val="24"/>
              </w:rPr>
            </w:pPr>
            <w:r w:rsidRPr="009841CB">
              <w:rPr>
                <w:sz w:val="24"/>
                <w:szCs w:val="24"/>
              </w:rPr>
              <w:t>Nemitīgas suņu rejas, gaudošanu visu diennakti vai jebkurā laikā arī var uzskatīt kā uzbrukumu cilvēkam. Saimnieks nav pienācīgi audzinājis suni, kā arī nereaģē uz aizrādījumu veikt jebkādas sunim uzmanību novēršanas pasākumus. Cilvēki nevar izgulēties ne darba dienās, ne brīvdienās. Arī sādos gadījumos, ja izsaukta policija, saimniekam ir pienākums katru reizi apmeklēt paklausības apmācību kopā ar suni.</w:t>
            </w:r>
          </w:p>
        </w:tc>
        <w:tc>
          <w:tcPr>
            <w:tcW w:w="1650" w:type="dxa"/>
            <w:shd w:val="clear" w:color="auto" w:fill="FFFFFF" w:themeFill="background1"/>
            <w:noWrap/>
            <w:tcMar>
              <w:top w:w="75" w:type="dxa"/>
              <w:left w:w="75" w:type="dxa"/>
              <w:bottom w:w="75" w:type="dxa"/>
              <w:right w:w="75" w:type="dxa"/>
            </w:tcMar>
            <w:vAlign w:val="center"/>
          </w:tcPr>
          <w:p w14:paraId="5A28F24A" w14:textId="03D38335" w:rsidR="004020B9" w:rsidRPr="009841CB" w:rsidRDefault="00DE1ED1" w:rsidP="004020B9">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374709A4" w14:textId="77777777" w:rsidR="004020B9" w:rsidRPr="009841CB" w:rsidRDefault="004020B9" w:rsidP="00C73AEB">
            <w:pPr>
              <w:rPr>
                <w:color w:val="auto"/>
                <w:sz w:val="24"/>
                <w:szCs w:val="24"/>
              </w:rPr>
            </w:pPr>
            <w:r w:rsidRPr="009841CB">
              <w:rPr>
                <w:color w:val="auto"/>
                <w:sz w:val="24"/>
                <w:szCs w:val="24"/>
              </w:rPr>
              <w:t>Atbilstoši Dzīvnieku aizsardzības likumā dotajam pilnvarojumam Ministru kabinetam ir jānosaka prasības suņa, kurš uzbrucis citam dzīvniekam vai cilvēkam un kura īpašnieks vai turētājs ir sodīts saskaņā ar Dzīvnieku aizsardzības likuma 58. pantu vai Krimināllikuma 230.</w:t>
            </w:r>
            <w:r w:rsidRPr="009841CB">
              <w:rPr>
                <w:color w:val="auto"/>
                <w:sz w:val="24"/>
                <w:szCs w:val="24"/>
                <w:vertAlign w:val="superscript"/>
              </w:rPr>
              <w:t>1</w:t>
            </w:r>
            <w:r w:rsidRPr="009841CB">
              <w:rPr>
                <w:color w:val="auto"/>
                <w:sz w:val="24"/>
                <w:szCs w:val="24"/>
              </w:rPr>
              <w:t xml:space="preserve"> panta pirmo daļu, turēšanai ārpus tā īpašnieka vai turētāja lietošanā esošās teritorijas visā suņa dzīves laikā. </w:t>
            </w:r>
          </w:p>
          <w:p w14:paraId="3B49AB13" w14:textId="44DDC873" w:rsidR="004020B9" w:rsidRPr="009841CB" w:rsidRDefault="004020B9" w:rsidP="00C73AEB">
            <w:pPr>
              <w:rPr>
                <w:color w:val="auto"/>
                <w:sz w:val="24"/>
                <w:szCs w:val="24"/>
              </w:rPr>
            </w:pPr>
            <w:r w:rsidRPr="009841CB">
              <w:rPr>
                <w:color w:val="auto"/>
                <w:sz w:val="24"/>
                <w:szCs w:val="24"/>
              </w:rPr>
              <w:t>Dzīvnieku aizsardzības likuma 58. pantā noteikts, ka par dzīvnieku turēšanas noteikumu pārkāpšanu, ar ko citam dzīvniekam nodarīts fizisks kaitējums vai cilvēkam nodarīts fizisks vai materiāls kaitējums, piemēro naudas sodu. Savukārt Krimināllikuma 230.</w:t>
            </w:r>
            <w:r w:rsidRPr="009841CB">
              <w:rPr>
                <w:color w:val="auto"/>
                <w:sz w:val="24"/>
                <w:szCs w:val="24"/>
                <w:vertAlign w:val="superscript"/>
              </w:rPr>
              <w:t>1</w:t>
            </w:r>
            <w:r w:rsidR="00C73AEB">
              <w:rPr>
                <w:color w:val="auto"/>
                <w:sz w:val="24"/>
                <w:szCs w:val="24"/>
              </w:rPr>
              <w:t> </w:t>
            </w:r>
            <w:r w:rsidRPr="009841CB">
              <w:rPr>
                <w:color w:val="auto"/>
                <w:sz w:val="24"/>
                <w:szCs w:val="24"/>
              </w:rPr>
              <w:t xml:space="preserve">pantā noteikts sods par dzīvnieku turēšanas noteikumu pārkāpšanu, ja tās rezultātā cietušajam nodarīts vidēja smaguma miesas bojājums, </w:t>
            </w:r>
          </w:p>
          <w:p w14:paraId="5A28F24B" w14:textId="1434D138" w:rsidR="004020B9" w:rsidRPr="009841CB" w:rsidRDefault="004020B9" w:rsidP="009841CB">
            <w:pPr>
              <w:rPr>
                <w:color w:val="auto"/>
                <w:sz w:val="24"/>
                <w:szCs w:val="24"/>
              </w:rPr>
            </w:pPr>
            <w:r w:rsidRPr="009841CB">
              <w:rPr>
                <w:color w:val="auto"/>
                <w:sz w:val="24"/>
                <w:szCs w:val="24"/>
              </w:rPr>
              <w:t>smags miesas bojājums vai tā izraisījusi cilvēka nāvi.</w:t>
            </w:r>
          </w:p>
        </w:tc>
      </w:tr>
      <w:tr w:rsidR="004D76A5" w14:paraId="5A28F252" w14:textId="77777777" w:rsidTr="000D3476">
        <w:tc>
          <w:tcPr>
            <w:tcW w:w="750" w:type="dxa"/>
            <w:shd w:val="clear" w:color="auto" w:fill="FFFFFF" w:themeFill="background1"/>
            <w:noWrap/>
            <w:tcMar>
              <w:top w:w="75" w:type="dxa"/>
              <w:left w:w="75" w:type="dxa"/>
              <w:bottom w:w="75" w:type="dxa"/>
              <w:right w:w="75" w:type="dxa"/>
            </w:tcMar>
            <w:vAlign w:val="center"/>
          </w:tcPr>
          <w:p w14:paraId="5A28F24D" w14:textId="77777777" w:rsidR="004D76A5" w:rsidRDefault="004D76A5" w:rsidP="004D76A5">
            <w:pPr>
              <w:jc w:val="center"/>
            </w:pPr>
            <w:r>
              <w:lastRenderedPageBreak/>
              <w:t>4.</w:t>
            </w:r>
          </w:p>
        </w:tc>
        <w:tc>
          <w:tcPr>
            <w:tcW w:w="4055" w:type="dxa"/>
            <w:shd w:val="clear" w:color="auto" w:fill="FFFFFF" w:themeFill="background1"/>
            <w:noWrap/>
            <w:tcMar>
              <w:top w:w="75" w:type="dxa"/>
              <w:left w:w="75" w:type="dxa"/>
              <w:bottom w:w="75" w:type="dxa"/>
              <w:right w:w="75" w:type="dxa"/>
            </w:tcMar>
            <w:vAlign w:val="center"/>
          </w:tcPr>
          <w:p w14:paraId="5A28F24E" w14:textId="77777777" w:rsidR="004D76A5" w:rsidRPr="009841CB" w:rsidRDefault="004D76A5" w:rsidP="004D76A5">
            <w:pPr>
              <w:jc w:val="left"/>
              <w:rPr>
                <w:sz w:val="24"/>
                <w:szCs w:val="24"/>
              </w:rPr>
            </w:pPr>
            <w:r w:rsidRPr="009841CB">
              <w:rPr>
                <w:sz w:val="24"/>
                <w:szCs w:val="24"/>
              </w:rPr>
              <w:t>Fiziska persona</w:t>
            </w:r>
          </w:p>
        </w:tc>
        <w:tc>
          <w:tcPr>
            <w:tcW w:w="4056" w:type="dxa"/>
            <w:shd w:val="clear" w:color="auto" w:fill="FFFFFF" w:themeFill="background1"/>
            <w:noWrap/>
            <w:tcMar>
              <w:top w:w="75" w:type="dxa"/>
              <w:left w:w="75" w:type="dxa"/>
              <w:bottom w:w="75" w:type="dxa"/>
              <w:right w:w="75" w:type="dxa"/>
            </w:tcMar>
            <w:vAlign w:val="center"/>
          </w:tcPr>
          <w:p w14:paraId="5A28F24F" w14:textId="6CD66703" w:rsidR="004D76A5" w:rsidRPr="009841CB" w:rsidRDefault="004D76A5" w:rsidP="004D76A5">
            <w:pPr>
              <w:jc w:val="left"/>
              <w:rPr>
                <w:sz w:val="24"/>
                <w:szCs w:val="24"/>
              </w:rPr>
            </w:pPr>
            <w:r w:rsidRPr="009841CB">
              <w:rPr>
                <w:sz w:val="24"/>
                <w:szCs w:val="24"/>
              </w:rPr>
              <w:t>- Piekrītu par īsu pavadu un uzpurni visas dzīves garumā, kā arī par apmācību. Piemēram, šobrīd  suns, kas vairrākārt sakodis apkārtējos, brīvi tiek vests pastaigās, apdraudot pārējos. Tāpat nepieskatīts pārvietojas pa sētu, kas nepasargā no suņa izkļūšanas ārpus savas teritorijas. Administratīvais sods par uzbrukumu cilvēkam nav neko mainījis īpašnieka attieksmē.</w:t>
            </w:r>
            <w:r w:rsidRPr="009841CB">
              <w:rPr>
                <w:sz w:val="24"/>
                <w:szCs w:val="24"/>
              </w:rPr>
              <w:br/>
              <w:t>- Īpašu uzmanību gribētu vērst uz sabiedriskās kārtības traucēšanu un suņu labturību. Kaut arī likumā sīki aprakstītas labturības prasības, dzīvē to neviens nekontrolē. Ja suns dienu un nakti rej, gaudo, traucē nakts mieru - šobrīd par to atbildīgā pašvaldības policija par to nesoda - neesot tāda likuma panta. </w:t>
            </w:r>
          </w:p>
        </w:tc>
        <w:tc>
          <w:tcPr>
            <w:tcW w:w="1650" w:type="dxa"/>
            <w:shd w:val="clear" w:color="auto" w:fill="FFFFFF" w:themeFill="background1"/>
            <w:noWrap/>
            <w:tcMar>
              <w:top w:w="75" w:type="dxa"/>
              <w:left w:w="75" w:type="dxa"/>
              <w:bottom w:w="75" w:type="dxa"/>
              <w:right w:w="75" w:type="dxa"/>
            </w:tcMar>
            <w:vAlign w:val="center"/>
          </w:tcPr>
          <w:p w14:paraId="5A28F250" w14:textId="1D06AEC4" w:rsidR="004D76A5" w:rsidRPr="009841CB" w:rsidRDefault="00BF6E1A" w:rsidP="004D76A5">
            <w:pPr>
              <w:jc w:val="left"/>
              <w:rPr>
                <w:sz w:val="24"/>
                <w:szCs w:val="24"/>
              </w:rPr>
            </w:pPr>
            <w:r w:rsidRPr="009841CB">
              <w:rPr>
                <w:bCs/>
                <w:sz w:val="24"/>
                <w:szCs w:val="24"/>
              </w:rPr>
              <w:t>Ņemts vērā daļēji</w:t>
            </w:r>
          </w:p>
        </w:tc>
        <w:tc>
          <w:tcPr>
            <w:tcW w:w="4056" w:type="dxa"/>
            <w:shd w:val="clear" w:color="auto" w:fill="FFFFFF" w:themeFill="background1"/>
            <w:noWrap/>
            <w:tcMar>
              <w:top w:w="75" w:type="dxa"/>
              <w:left w:w="75" w:type="dxa"/>
              <w:bottom w:w="75" w:type="dxa"/>
              <w:right w:w="75" w:type="dxa"/>
            </w:tcMar>
            <w:vAlign w:val="center"/>
          </w:tcPr>
          <w:p w14:paraId="73DCD197" w14:textId="0B5FAD96" w:rsidR="004D76A5" w:rsidRPr="009841CB" w:rsidRDefault="004D76A5" w:rsidP="00C73AEB">
            <w:pPr>
              <w:rPr>
                <w:color w:val="auto"/>
                <w:sz w:val="24"/>
                <w:szCs w:val="24"/>
              </w:rPr>
            </w:pPr>
            <w:r w:rsidRPr="009841CB">
              <w:rPr>
                <w:color w:val="auto"/>
                <w:sz w:val="24"/>
                <w:szCs w:val="24"/>
              </w:rPr>
              <w:t>Atbilstoši Dzīvnieku aizsardzības likumā dotajam pilnvarojumam Ministru kabinetam skatīt noteikumu projekta 1.</w:t>
            </w:r>
            <w:r w:rsidR="00C73AEB">
              <w:rPr>
                <w:color w:val="auto"/>
                <w:sz w:val="24"/>
                <w:szCs w:val="24"/>
              </w:rPr>
              <w:t> </w:t>
            </w:r>
            <w:r w:rsidRPr="009841CB">
              <w:rPr>
                <w:color w:val="auto"/>
                <w:sz w:val="24"/>
                <w:szCs w:val="24"/>
              </w:rPr>
              <w:t xml:space="preserve">punktu. </w:t>
            </w:r>
          </w:p>
          <w:p w14:paraId="5A28F251" w14:textId="335A40B4" w:rsidR="004D76A5" w:rsidRPr="009841CB" w:rsidRDefault="004D76A5" w:rsidP="00C73AEB">
            <w:pPr>
              <w:rPr>
                <w:color w:val="auto"/>
                <w:sz w:val="24"/>
                <w:szCs w:val="24"/>
              </w:rPr>
            </w:pPr>
            <w:r w:rsidRPr="009841CB">
              <w:rPr>
                <w:color w:val="auto"/>
                <w:sz w:val="24"/>
                <w:szCs w:val="24"/>
              </w:rPr>
              <w:t>Attiecībā uz priekšlikumu par uzpurņa lietošanu sniegts skaidrojums noteikumu projekta anotācijā</w:t>
            </w:r>
            <w:r w:rsidR="005B04E2" w:rsidRPr="009841CB">
              <w:rPr>
                <w:color w:val="auto"/>
                <w:sz w:val="24"/>
                <w:szCs w:val="24"/>
              </w:rPr>
              <w:t>.</w:t>
            </w:r>
          </w:p>
        </w:tc>
      </w:tr>
      <w:tr w:rsidR="004D76A5" w14:paraId="5A28F258" w14:textId="77777777" w:rsidTr="000D3476">
        <w:tc>
          <w:tcPr>
            <w:tcW w:w="750" w:type="dxa"/>
            <w:shd w:val="clear" w:color="auto" w:fill="FFFFFF" w:themeFill="background1"/>
            <w:noWrap/>
            <w:tcMar>
              <w:top w:w="75" w:type="dxa"/>
              <w:left w:w="75" w:type="dxa"/>
              <w:bottom w:w="75" w:type="dxa"/>
              <w:right w:w="75" w:type="dxa"/>
            </w:tcMar>
            <w:vAlign w:val="center"/>
          </w:tcPr>
          <w:p w14:paraId="5A28F253" w14:textId="77777777" w:rsidR="004D76A5" w:rsidRDefault="004D76A5" w:rsidP="004D76A5">
            <w:pPr>
              <w:jc w:val="center"/>
            </w:pPr>
            <w:r>
              <w:t>5.</w:t>
            </w:r>
          </w:p>
        </w:tc>
        <w:tc>
          <w:tcPr>
            <w:tcW w:w="4055" w:type="dxa"/>
            <w:shd w:val="clear" w:color="auto" w:fill="FFFFFF" w:themeFill="background1"/>
            <w:noWrap/>
            <w:tcMar>
              <w:top w:w="75" w:type="dxa"/>
              <w:left w:w="75" w:type="dxa"/>
              <w:bottom w:w="75" w:type="dxa"/>
              <w:right w:w="75" w:type="dxa"/>
            </w:tcMar>
            <w:vAlign w:val="center"/>
          </w:tcPr>
          <w:p w14:paraId="5A28F254" w14:textId="77777777" w:rsidR="004D76A5" w:rsidRPr="009841CB" w:rsidRDefault="004D76A5" w:rsidP="004D76A5">
            <w:pPr>
              <w:jc w:val="left"/>
              <w:rPr>
                <w:sz w:val="24"/>
                <w:szCs w:val="24"/>
              </w:rPr>
            </w:pPr>
            <w:r w:rsidRPr="009841CB">
              <w:rPr>
                <w:sz w:val="24"/>
                <w:szCs w:val="24"/>
              </w:rPr>
              <w:t>*Latvijas Kinoloģiskā federācija</w:t>
            </w:r>
          </w:p>
        </w:tc>
        <w:tc>
          <w:tcPr>
            <w:tcW w:w="4056" w:type="dxa"/>
            <w:shd w:val="clear" w:color="auto" w:fill="FFFFFF" w:themeFill="background1"/>
            <w:noWrap/>
            <w:tcMar>
              <w:top w:w="75" w:type="dxa"/>
              <w:left w:w="75" w:type="dxa"/>
              <w:bottom w:w="75" w:type="dxa"/>
              <w:right w:w="75" w:type="dxa"/>
            </w:tcMar>
            <w:vAlign w:val="center"/>
          </w:tcPr>
          <w:p w14:paraId="5A28F255" w14:textId="6A8CB913" w:rsidR="004D76A5" w:rsidRPr="009841CB" w:rsidRDefault="004D76A5" w:rsidP="004D76A5">
            <w:pPr>
              <w:jc w:val="left"/>
              <w:rPr>
                <w:sz w:val="24"/>
                <w:szCs w:val="24"/>
              </w:rPr>
            </w:pPr>
            <w:r w:rsidRPr="009841CB">
              <w:rPr>
                <w:sz w:val="24"/>
                <w:szCs w:val="24"/>
              </w:rPr>
              <w:t>Kopumā atbalstot projektu vēlamies vēl precizēt atsevišķas lietas, kā arī iekļaut punktu par piespiedu eitanāziju, ja suns uzbrucis un nodarīs miesas bojājumus cilvēkam, kas saitīti ar pārejošu darba nespēju vai smagus bojājumus, izraisījis nāvi citam mugurkaulniekam</w:t>
            </w:r>
          </w:p>
        </w:tc>
        <w:tc>
          <w:tcPr>
            <w:tcW w:w="1650" w:type="dxa"/>
            <w:shd w:val="clear" w:color="auto" w:fill="FFFFFF" w:themeFill="background1"/>
            <w:noWrap/>
            <w:tcMar>
              <w:top w:w="75" w:type="dxa"/>
              <w:left w:w="75" w:type="dxa"/>
              <w:bottom w:w="75" w:type="dxa"/>
              <w:right w:w="75" w:type="dxa"/>
            </w:tcMar>
            <w:vAlign w:val="center"/>
          </w:tcPr>
          <w:p w14:paraId="5A28F256" w14:textId="41F63082" w:rsidR="004D76A5" w:rsidRPr="009841CB" w:rsidRDefault="00C5374C" w:rsidP="004D76A5">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5A28F257" w14:textId="709303BE" w:rsidR="004D76A5" w:rsidRPr="009841CB" w:rsidRDefault="008C6088" w:rsidP="009841CB">
            <w:pPr>
              <w:rPr>
                <w:color w:val="auto"/>
                <w:sz w:val="24"/>
                <w:szCs w:val="24"/>
              </w:rPr>
            </w:pPr>
            <w:r w:rsidRPr="009841CB">
              <w:rPr>
                <w:color w:val="auto"/>
                <w:sz w:val="24"/>
                <w:szCs w:val="24"/>
              </w:rPr>
              <w:t>Dzīvnieku aizsardzības likuma 18.</w:t>
            </w:r>
            <w:r w:rsidRPr="009841CB">
              <w:rPr>
                <w:color w:val="auto"/>
                <w:sz w:val="24"/>
                <w:szCs w:val="24"/>
                <w:vertAlign w:val="superscript"/>
              </w:rPr>
              <w:t>6</w:t>
            </w:r>
            <w:r w:rsidR="00C73AEB">
              <w:rPr>
                <w:color w:val="auto"/>
                <w:sz w:val="24"/>
                <w:szCs w:val="24"/>
              </w:rPr>
              <w:t> </w:t>
            </w:r>
            <w:r w:rsidRPr="009841CB">
              <w:rPr>
                <w:color w:val="auto"/>
                <w:sz w:val="24"/>
                <w:szCs w:val="24"/>
              </w:rPr>
              <w:t>panta ceturtā daļā noteikts, ka suni, kurš cilvēkam nodarījis smagus miesas bojājumus vai izraisījis tā nāvi un kura īpašnieks vai turētājs ir sodīts saskaņā ar Krimināllikuma 230.</w:t>
            </w:r>
            <w:r w:rsidRPr="009841CB">
              <w:rPr>
                <w:color w:val="auto"/>
                <w:sz w:val="24"/>
                <w:szCs w:val="24"/>
                <w:vertAlign w:val="superscript"/>
              </w:rPr>
              <w:t>1</w:t>
            </w:r>
            <w:r w:rsidRPr="009841CB">
              <w:rPr>
                <w:color w:val="auto"/>
                <w:sz w:val="24"/>
                <w:szCs w:val="24"/>
              </w:rPr>
              <w:t xml:space="preserve"> panta otro daļu, nekavējoties eitanazē.</w:t>
            </w:r>
          </w:p>
        </w:tc>
      </w:tr>
      <w:tr w:rsidR="004D76A5" w14:paraId="5A28F25E" w14:textId="77777777" w:rsidTr="000D3476">
        <w:tc>
          <w:tcPr>
            <w:tcW w:w="750" w:type="dxa"/>
            <w:shd w:val="clear" w:color="auto" w:fill="FFFFFF" w:themeFill="background1"/>
            <w:noWrap/>
            <w:tcMar>
              <w:top w:w="75" w:type="dxa"/>
              <w:left w:w="75" w:type="dxa"/>
              <w:bottom w:w="75" w:type="dxa"/>
              <w:right w:w="75" w:type="dxa"/>
            </w:tcMar>
            <w:vAlign w:val="center"/>
          </w:tcPr>
          <w:p w14:paraId="5A28F259" w14:textId="77777777" w:rsidR="004D76A5" w:rsidRDefault="004D76A5" w:rsidP="004D76A5">
            <w:pPr>
              <w:jc w:val="center"/>
            </w:pPr>
            <w:r>
              <w:t>6.</w:t>
            </w:r>
          </w:p>
        </w:tc>
        <w:tc>
          <w:tcPr>
            <w:tcW w:w="4055" w:type="dxa"/>
            <w:shd w:val="clear" w:color="auto" w:fill="FFFFFF" w:themeFill="background1"/>
            <w:noWrap/>
            <w:tcMar>
              <w:top w:w="75" w:type="dxa"/>
              <w:left w:w="75" w:type="dxa"/>
              <w:bottom w:w="75" w:type="dxa"/>
              <w:right w:w="75" w:type="dxa"/>
            </w:tcMar>
            <w:vAlign w:val="center"/>
          </w:tcPr>
          <w:p w14:paraId="5A28F25A" w14:textId="77777777" w:rsidR="004D76A5" w:rsidRPr="009841CB" w:rsidRDefault="004D76A5" w:rsidP="004D76A5">
            <w:pPr>
              <w:jc w:val="left"/>
              <w:rPr>
                <w:sz w:val="24"/>
                <w:szCs w:val="24"/>
              </w:rPr>
            </w:pPr>
            <w:r w:rsidRPr="009841CB">
              <w:rPr>
                <w:sz w:val="24"/>
                <w:szCs w:val="24"/>
              </w:rPr>
              <w:t>Privātpersona</w:t>
            </w:r>
          </w:p>
        </w:tc>
        <w:tc>
          <w:tcPr>
            <w:tcW w:w="4056" w:type="dxa"/>
            <w:shd w:val="clear" w:color="auto" w:fill="FFFFFF" w:themeFill="background1"/>
            <w:noWrap/>
            <w:tcMar>
              <w:top w:w="75" w:type="dxa"/>
              <w:left w:w="75" w:type="dxa"/>
              <w:bottom w:w="75" w:type="dxa"/>
              <w:right w:w="75" w:type="dxa"/>
            </w:tcMar>
            <w:vAlign w:val="center"/>
          </w:tcPr>
          <w:p w14:paraId="5A28F25B" w14:textId="77777777" w:rsidR="004D76A5" w:rsidRPr="009841CB" w:rsidRDefault="004D76A5" w:rsidP="004D76A5">
            <w:pPr>
              <w:jc w:val="left"/>
              <w:rPr>
                <w:sz w:val="24"/>
                <w:szCs w:val="24"/>
              </w:rPr>
            </w:pPr>
            <w:r w:rsidRPr="009841CB">
              <w:rPr>
                <w:sz w:val="24"/>
                <w:szCs w:val="24"/>
              </w:rPr>
              <w:t xml:space="preserve">Ir jautājums, vai cietušie suņi (t.s.mirušais korgijs) bija pie pavadas vai brīvsolī?  Neuzskatu, ka uzbrukošie suņi ir obligāti jāeitanizē. Vai korgija saimniece mierīgi stāvēja un skatījās kā </w:t>
            </w:r>
            <w:r w:rsidRPr="009841CB">
              <w:rPr>
                <w:sz w:val="24"/>
                <w:szCs w:val="24"/>
              </w:rPr>
              <w:lastRenderedPageBreak/>
              <w:t>izbrūk viņas sunim? Jautājums, vai bulterjers ir agresīvs arī pret cilvēku? Ar eitanāziju izskatās, ka saimniece noņem no sevis atbildību. Nevaru iedomāties situāciju, ka es , kā suņu saimniece, mierīgi stāvu un skatos kā plosa manu suni, pat, ja beigās cietušais būtu es. Vajag vairāk informācijas, lai spriestu par bulterjera neadekvāto uzvedību.</w:t>
            </w:r>
          </w:p>
        </w:tc>
        <w:tc>
          <w:tcPr>
            <w:tcW w:w="1650" w:type="dxa"/>
            <w:shd w:val="clear" w:color="auto" w:fill="FFFFFF" w:themeFill="background1"/>
            <w:noWrap/>
            <w:tcMar>
              <w:top w:w="75" w:type="dxa"/>
              <w:left w:w="75" w:type="dxa"/>
              <w:bottom w:w="75" w:type="dxa"/>
              <w:right w:w="75" w:type="dxa"/>
            </w:tcMar>
            <w:vAlign w:val="center"/>
          </w:tcPr>
          <w:p w14:paraId="5A28F25C" w14:textId="2ACC4F1E" w:rsidR="004D76A5" w:rsidRPr="009841CB" w:rsidRDefault="00676246" w:rsidP="004D76A5">
            <w:pPr>
              <w:jc w:val="left"/>
              <w:rPr>
                <w:sz w:val="24"/>
                <w:szCs w:val="24"/>
              </w:rPr>
            </w:pPr>
            <w:r w:rsidRPr="009841CB">
              <w:rPr>
                <w:sz w:val="24"/>
                <w:szCs w:val="24"/>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5A28F25D" w14:textId="34569D77" w:rsidR="004D76A5" w:rsidRPr="009841CB" w:rsidRDefault="00C95167" w:rsidP="009841CB">
            <w:pPr>
              <w:rPr>
                <w:color w:val="auto"/>
                <w:sz w:val="24"/>
                <w:szCs w:val="24"/>
              </w:rPr>
            </w:pPr>
            <w:r w:rsidRPr="009841CB">
              <w:rPr>
                <w:color w:val="auto"/>
                <w:sz w:val="24"/>
                <w:szCs w:val="24"/>
              </w:rPr>
              <w:t>Attiecībā uz suņa eitanāziju Dzīvnieku aizsardzības likuma 18.</w:t>
            </w:r>
            <w:r w:rsidRPr="009841CB">
              <w:rPr>
                <w:color w:val="auto"/>
                <w:sz w:val="24"/>
                <w:szCs w:val="24"/>
                <w:vertAlign w:val="superscript"/>
              </w:rPr>
              <w:t>6</w:t>
            </w:r>
            <w:r w:rsidRPr="009841CB">
              <w:rPr>
                <w:color w:val="auto"/>
                <w:sz w:val="24"/>
                <w:szCs w:val="24"/>
              </w:rPr>
              <w:t xml:space="preserve"> panta ceturtā daļā noteikts, ka suni, kurš cilvēkam nodarījis smagus miesas bojājumus vai izraisījis tā nāvi un kura īpašnieks vai </w:t>
            </w:r>
            <w:r w:rsidRPr="009841CB">
              <w:rPr>
                <w:color w:val="auto"/>
                <w:sz w:val="24"/>
                <w:szCs w:val="24"/>
              </w:rPr>
              <w:lastRenderedPageBreak/>
              <w:t>turētājs ir sodīts saskaņā ar Krimināllikuma 230.</w:t>
            </w:r>
            <w:r w:rsidRPr="009841CB">
              <w:rPr>
                <w:color w:val="auto"/>
                <w:sz w:val="24"/>
                <w:szCs w:val="24"/>
                <w:vertAlign w:val="superscript"/>
              </w:rPr>
              <w:t>1</w:t>
            </w:r>
            <w:r w:rsidRPr="009841CB">
              <w:rPr>
                <w:color w:val="auto"/>
                <w:sz w:val="24"/>
                <w:szCs w:val="24"/>
              </w:rPr>
              <w:t xml:space="preserve"> panta otro daļu, nekavējoties eitanazē.</w:t>
            </w:r>
          </w:p>
        </w:tc>
      </w:tr>
      <w:tr w:rsidR="00C72E40" w14:paraId="5A28F264" w14:textId="77777777" w:rsidTr="000D3476">
        <w:tc>
          <w:tcPr>
            <w:tcW w:w="750" w:type="dxa"/>
            <w:shd w:val="clear" w:color="auto" w:fill="FFFFFF" w:themeFill="background1"/>
            <w:noWrap/>
            <w:tcMar>
              <w:top w:w="75" w:type="dxa"/>
              <w:left w:w="75" w:type="dxa"/>
              <w:bottom w:w="75" w:type="dxa"/>
              <w:right w:w="75" w:type="dxa"/>
            </w:tcMar>
            <w:vAlign w:val="center"/>
          </w:tcPr>
          <w:p w14:paraId="5A28F25F" w14:textId="77777777" w:rsidR="00C72E40" w:rsidRDefault="00C72E40" w:rsidP="00C72E40">
            <w:pPr>
              <w:jc w:val="center"/>
            </w:pPr>
            <w:r>
              <w:lastRenderedPageBreak/>
              <w:t>7.</w:t>
            </w:r>
          </w:p>
        </w:tc>
        <w:tc>
          <w:tcPr>
            <w:tcW w:w="4055" w:type="dxa"/>
            <w:shd w:val="clear" w:color="auto" w:fill="FFFFFF" w:themeFill="background1"/>
            <w:noWrap/>
            <w:tcMar>
              <w:top w:w="75" w:type="dxa"/>
              <w:left w:w="75" w:type="dxa"/>
              <w:bottom w:w="75" w:type="dxa"/>
              <w:right w:w="75" w:type="dxa"/>
            </w:tcMar>
            <w:vAlign w:val="center"/>
          </w:tcPr>
          <w:p w14:paraId="5A28F260" w14:textId="77777777" w:rsidR="00C72E40" w:rsidRPr="009841CB" w:rsidRDefault="00C72E40" w:rsidP="00C72E40">
            <w:pPr>
              <w:jc w:val="left"/>
              <w:rPr>
                <w:sz w:val="24"/>
                <w:szCs w:val="24"/>
              </w:rPr>
            </w:pPr>
            <w:r w:rsidRPr="009841CB">
              <w:rPr>
                <w:sz w:val="24"/>
                <w:szCs w:val="24"/>
              </w:rPr>
              <w:t>Fiziska persona</w:t>
            </w:r>
          </w:p>
        </w:tc>
        <w:tc>
          <w:tcPr>
            <w:tcW w:w="4056" w:type="dxa"/>
            <w:shd w:val="clear" w:color="auto" w:fill="FFFFFF" w:themeFill="background1"/>
            <w:noWrap/>
            <w:tcMar>
              <w:top w:w="75" w:type="dxa"/>
              <w:left w:w="75" w:type="dxa"/>
              <w:bottom w:w="75" w:type="dxa"/>
              <w:right w:w="75" w:type="dxa"/>
            </w:tcMar>
            <w:vAlign w:val="center"/>
          </w:tcPr>
          <w:p w14:paraId="5A28F261" w14:textId="77777777" w:rsidR="00C72E40" w:rsidRPr="009841CB" w:rsidRDefault="00C72E40" w:rsidP="00C72E40">
            <w:pPr>
              <w:jc w:val="left"/>
              <w:rPr>
                <w:sz w:val="24"/>
                <w:szCs w:val="24"/>
              </w:rPr>
            </w:pPr>
            <w:r w:rsidRPr="009841CB">
              <w:rPr>
                <w:sz w:val="24"/>
                <w:szCs w:val="24"/>
              </w:rPr>
              <w:t>Un kā šādu suņu agresija tiks regulēta lauku teritorijās?</w:t>
            </w:r>
            <w:r w:rsidRPr="009841CB">
              <w:rPr>
                <w:sz w:val="24"/>
                <w:szCs w:val="24"/>
              </w:rPr>
              <w:br/>
              <w:t>Suns brīvi tiek laists, lai iet kur grib, un netiek vispār uzraudzīts un pieskatīts, sētas nav, ko tie taču ir lauki. Pa koplietošanas ceļu neviens cilvēks nevar pārvietoties, jo skrien virsū un kož. </w:t>
            </w:r>
            <w:r w:rsidRPr="009841CB">
              <w:rPr>
                <w:sz w:val="24"/>
                <w:szCs w:val="24"/>
              </w:rPr>
              <w:br/>
              <w:t>Saimniekam nekādu bēdu, pasmejās vēl, ka bērnam kāju sakož. Pašvaldības  policija nereaģē, iesniegumu nepieņem. </w:t>
            </w:r>
            <w:r w:rsidRPr="009841CB">
              <w:rPr>
                <w:sz w:val="24"/>
                <w:szCs w:val="24"/>
              </w:rPr>
              <w:br/>
              <w:t>Vai laukos dzīvojošiem nav nekādu noteikumu? </w:t>
            </w:r>
            <w:r w:rsidRPr="009841CB">
              <w:rPr>
                <w:sz w:val="24"/>
                <w:szCs w:val="24"/>
              </w:rPr>
              <w:br/>
              <w:t>Uzskatu, ka tāda apmācība neko nedos, jo saimnieks nav ieinteresēts, lai viņa suns un arī pats būtu izglītoti.</w:t>
            </w:r>
            <w:r w:rsidRPr="009841CB">
              <w:rPr>
                <w:sz w:val="24"/>
                <w:szCs w:val="24"/>
              </w:rPr>
              <w:br/>
              <w:t>Jābūt konkretam likumam, ar barga soda piemerošanu, un ja atkārtoti, tad soda palielināšana saimniekam un eitanāzija sunim.</w:t>
            </w:r>
          </w:p>
        </w:tc>
        <w:tc>
          <w:tcPr>
            <w:tcW w:w="1650" w:type="dxa"/>
            <w:shd w:val="clear" w:color="auto" w:fill="FFFFFF" w:themeFill="background1"/>
            <w:noWrap/>
            <w:tcMar>
              <w:top w:w="75" w:type="dxa"/>
              <w:left w:w="75" w:type="dxa"/>
              <w:bottom w:w="75" w:type="dxa"/>
              <w:right w:w="75" w:type="dxa"/>
            </w:tcMar>
            <w:vAlign w:val="center"/>
          </w:tcPr>
          <w:p w14:paraId="5A28F262" w14:textId="73075EFD" w:rsidR="00C72E40" w:rsidRPr="009841CB" w:rsidRDefault="00F923E0"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5A28F263" w14:textId="358E5B94" w:rsidR="00C72E40" w:rsidRPr="009841CB" w:rsidRDefault="00C72E40" w:rsidP="009841CB">
            <w:pPr>
              <w:rPr>
                <w:color w:val="auto"/>
                <w:sz w:val="24"/>
                <w:szCs w:val="24"/>
              </w:rPr>
            </w:pPr>
            <w:r w:rsidRPr="009841CB">
              <w:rPr>
                <w:color w:val="auto"/>
                <w:sz w:val="24"/>
                <w:szCs w:val="24"/>
              </w:rPr>
              <w:t xml:space="preserve">Prasības attiecībā uz visu suņu turēšanu neatkarīgi no to turēšanas vietas ir noteiktas Ministru kabineta 2024. gada 25. jūnija noteikumos Nr. 411 “Mājas (istabas) dzīvnieku labturības un aizsardzības noteikumi”. Savukārt Dzīvnieku aizsardzības likuma 9. panta pirmās daļas 3. punktā un </w:t>
            </w:r>
            <w:r w:rsidR="009F6867" w:rsidRPr="009841CB">
              <w:rPr>
                <w:color w:val="auto"/>
                <w:sz w:val="24"/>
                <w:szCs w:val="24"/>
              </w:rPr>
              <w:t>1.</w:t>
            </w:r>
            <w:r w:rsidR="009F6867" w:rsidRPr="009841CB">
              <w:rPr>
                <w:color w:val="auto"/>
                <w:sz w:val="24"/>
                <w:szCs w:val="24"/>
                <w:vertAlign w:val="superscript"/>
              </w:rPr>
              <w:t>1</w:t>
            </w:r>
            <w:r w:rsidR="009F6867" w:rsidRPr="009841CB">
              <w:rPr>
                <w:color w:val="auto"/>
                <w:sz w:val="24"/>
                <w:szCs w:val="24"/>
              </w:rPr>
              <w:t xml:space="preserve"> </w:t>
            </w:r>
            <w:r w:rsidRPr="009841CB">
              <w:rPr>
                <w:color w:val="auto"/>
                <w:sz w:val="24"/>
                <w:szCs w:val="24"/>
              </w:rPr>
              <w:t xml:space="preserve">daļā ir noteikts, ka pašvaldības no 2026. gada 1. jūlija uzraudzīs un kontrolēs mājas (istabas) dzīvnieku labturību to administratīvajā teritorijā un saistībā ar mājas (istabas) dzīvnieku labturības uzraudzību un kontroli ir tiesīga izdot administratīvu aktu, kurā noteikts pienākums atbilstošā veidā un termiņā novērst pārkāpumu dzīvnieku labturības jomā. Ja dzīvnieka īpašnieks vai turētājs noteikto pienākumu neizpilda, administratīvā akta izpildes nodrošināšanai dzīvnieku īpašniekam vai turētājam piemēro piespiedu naudu </w:t>
            </w:r>
            <w:r w:rsidRPr="009841CB">
              <w:rPr>
                <w:color w:val="auto"/>
                <w:sz w:val="24"/>
                <w:szCs w:val="24"/>
              </w:rPr>
              <w:lastRenderedPageBreak/>
              <w:t>saskaņā ar Administratīvā procesa likumu.</w:t>
            </w:r>
          </w:p>
        </w:tc>
      </w:tr>
      <w:tr w:rsidR="00C72E40" w14:paraId="5A28F26A" w14:textId="77777777" w:rsidTr="000D3476">
        <w:tc>
          <w:tcPr>
            <w:tcW w:w="750" w:type="dxa"/>
            <w:shd w:val="clear" w:color="auto" w:fill="FFFFFF" w:themeFill="background1"/>
            <w:noWrap/>
            <w:tcMar>
              <w:top w:w="75" w:type="dxa"/>
              <w:left w:w="75" w:type="dxa"/>
              <w:bottom w:w="75" w:type="dxa"/>
              <w:right w:w="75" w:type="dxa"/>
            </w:tcMar>
            <w:vAlign w:val="center"/>
          </w:tcPr>
          <w:p w14:paraId="5A28F265" w14:textId="77777777" w:rsidR="00C72E40" w:rsidRDefault="00C72E40" w:rsidP="00C72E40">
            <w:pPr>
              <w:jc w:val="center"/>
            </w:pPr>
            <w:r>
              <w:lastRenderedPageBreak/>
              <w:t>8.</w:t>
            </w:r>
          </w:p>
        </w:tc>
        <w:tc>
          <w:tcPr>
            <w:tcW w:w="4055" w:type="dxa"/>
            <w:shd w:val="clear" w:color="auto" w:fill="FFFFFF" w:themeFill="background1"/>
            <w:noWrap/>
            <w:tcMar>
              <w:top w:w="75" w:type="dxa"/>
              <w:left w:w="75" w:type="dxa"/>
              <w:bottom w:w="75" w:type="dxa"/>
              <w:right w:w="75" w:type="dxa"/>
            </w:tcMar>
            <w:vAlign w:val="center"/>
          </w:tcPr>
          <w:p w14:paraId="5A28F266" w14:textId="77777777" w:rsidR="00C72E40" w:rsidRPr="009841CB" w:rsidRDefault="00C72E40" w:rsidP="00C72E40">
            <w:pPr>
              <w:jc w:val="left"/>
              <w:rPr>
                <w:sz w:val="24"/>
                <w:szCs w:val="24"/>
              </w:rPr>
            </w:pPr>
            <w:r w:rsidRPr="009841CB">
              <w:rPr>
                <w:sz w:val="24"/>
                <w:szCs w:val="24"/>
              </w:rPr>
              <w:t>Fiziska persona</w:t>
            </w:r>
          </w:p>
        </w:tc>
        <w:tc>
          <w:tcPr>
            <w:tcW w:w="4056" w:type="dxa"/>
            <w:shd w:val="clear" w:color="auto" w:fill="FFFFFF" w:themeFill="background1"/>
            <w:noWrap/>
            <w:tcMar>
              <w:top w:w="75" w:type="dxa"/>
              <w:left w:w="75" w:type="dxa"/>
              <w:bottom w:w="75" w:type="dxa"/>
              <w:right w:w="75" w:type="dxa"/>
            </w:tcMar>
            <w:vAlign w:val="center"/>
          </w:tcPr>
          <w:p w14:paraId="5A28F267" w14:textId="77777777" w:rsidR="00C72E40" w:rsidRPr="009841CB" w:rsidRDefault="00C72E40" w:rsidP="00C72E40">
            <w:pPr>
              <w:jc w:val="left"/>
              <w:rPr>
                <w:sz w:val="24"/>
                <w:szCs w:val="24"/>
              </w:rPr>
            </w:pPr>
            <w:r w:rsidRPr="009841CB">
              <w:rPr>
                <w:sz w:val="24"/>
                <w:szCs w:val="24"/>
              </w:rPr>
              <w:t>Bezvertīgs projekts, kurš radīs tikai liekas birokrātiskas darbības un tiks nevajadzīgi tērēti valsts līdzekļi. Pat audzināts suns var iekost, ja viņu izprovocē. Nopietnu gadījumu risināšanai jau tagad ir ietekmes mehānismi.</w:t>
            </w:r>
          </w:p>
        </w:tc>
        <w:tc>
          <w:tcPr>
            <w:tcW w:w="1650" w:type="dxa"/>
            <w:shd w:val="clear" w:color="auto" w:fill="FFFFFF" w:themeFill="background1"/>
            <w:noWrap/>
            <w:tcMar>
              <w:top w:w="75" w:type="dxa"/>
              <w:left w:w="75" w:type="dxa"/>
              <w:bottom w:w="75" w:type="dxa"/>
              <w:right w:w="75" w:type="dxa"/>
            </w:tcMar>
            <w:vAlign w:val="center"/>
          </w:tcPr>
          <w:p w14:paraId="5A28F268" w14:textId="11F7FA54" w:rsidR="00C72E40" w:rsidRPr="009841CB" w:rsidRDefault="00FF4ADC"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5A28F269" w14:textId="53038F53" w:rsidR="00C72E40" w:rsidRPr="009841CB" w:rsidRDefault="003D713B" w:rsidP="00C73AEB">
            <w:pPr>
              <w:rPr>
                <w:color w:val="auto"/>
                <w:sz w:val="24"/>
                <w:szCs w:val="24"/>
              </w:rPr>
            </w:pPr>
            <w:r w:rsidRPr="009841CB">
              <w:rPr>
                <w:color w:val="auto"/>
                <w:sz w:val="24"/>
                <w:szCs w:val="24"/>
              </w:rPr>
              <w:t>Noteikumu projekts izstrādāts atbilstoši Dzīvnieku aizsardzības likum</w:t>
            </w:r>
            <w:r w:rsidR="0045297E" w:rsidRPr="009841CB">
              <w:rPr>
                <w:color w:val="auto"/>
                <w:sz w:val="24"/>
                <w:szCs w:val="24"/>
              </w:rPr>
              <w:t xml:space="preserve">a </w:t>
            </w:r>
            <w:r w:rsidR="004F0D28" w:rsidRPr="009841CB">
              <w:rPr>
                <w:color w:val="auto"/>
                <w:sz w:val="24"/>
                <w:szCs w:val="24"/>
              </w:rPr>
              <w:t>18.</w:t>
            </w:r>
            <w:r w:rsidR="004F0D28" w:rsidRPr="009841CB">
              <w:rPr>
                <w:color w:val="auto"/>
                <w:sz w:val="24"/>
                <w:szCs w:val="24"/>
                <w:vertAlign w:val="superscript"/>
              </w:rPr>
              <w:t>2</w:t>
            </w:r>
            <w:r w:rsidR="007F7942">
              <w:rPr>
                <w:color w:val="auto"/>
                <w:sz w:val="24"/>
                <w:szCs w:val="24"/>
              </w:rPr>
              <w:t> </w:t>
            </w:r>
            <w:r w:rsidR="004F0D28" w:rsidRPr="009841CB">
              <w:rPr>
                <w:color w:val="auto"/>
                <w:sz w:val="24"/>
                <w:szCs w:val="24"/>
              </w:rPr>
              <w:t>panta trešās daļas 1.</w:t>
            </w:r>
            <w:r w:rsidR="00434ACA" w:rsidRPr="009841CB">
              <w:rPr>
                <w:color w:val="auto"/>
                <w:sz w:val="24"/>
                <w:szCs w:val="24"/>
              </w:rPr>
              <w:t> </w:t>
            </w:r>
            <w:r w:rsidR="004F0D28" w:rsidRPr="009841CB">
              <w:rPr>
                <w:color w:val="auto"/>
                <w:sz w:val="24"/>
                <w:szCs w:val="24"/>
              </w:rPr>
              <w:t>un 3. punktā un 18.</w:t>
            </w:r>
            <w:r w:rsidR="004F0D28" w:rsidRPr="009841CB">
              <w:rPr>
                <w:color w:val="auto"/>
                <w:sz w:val="24"/>
                <w:szCs w:val="24"/>
                <w:vertAlign w:val="superscript"/>
              </w:rPr>
              <w:t>6</w:t>
            </w:r>
            <w:r w:rsidR="004F0D28" w:rsidRPr="009841CB">
              <w:rPr>
                <w:color w:val="auto"/>
                <w:sz w:val="24"/>
                <w:szCs w:val="24"/>
              </w:rPr>
              <w:t xml:space="preserve"> panta 8.</w:t>
            </w:r>
            <w:r w:rsidR="00434ACA" w:rsidRPr="009841CB">
              <w:rPr>
                <w:color w:val="auto"/>
                <w:sz w:val="24"/>
                <w:szCs w:val="24"/>
              </w:rPr>
              <w:t> </w:t>
            </w:r>
            <w:r w:rsidR="004F0D28" w:rsidRPr="009841CB">
              <w:rPr>
                <w:color w:val="auto"/>
                <w:sz w:val="24"/>
                <w:szCs w:val="24"/>
              </w:rPr>
              <w:t xml:space="preserve">daļā </w:t>
            </w:r>
            <w:r w:rsidRPr="009841CB">
              <w:rPr>
                <w:color w:val="auto"/>
                <w:sz w:val="24"/>
                <w:szCs w:val="24"/>
              </w:rPr>
              <w:t>dotajam pilnvarojumam Ministru kabinetam.</w:t>
            </w:r>
          </w:p>
        </w:tc>
      </w:tr>
      <w:tr w:rsidR="00C72E40" w14:paraId="5A28F270" w14:textId="77777777" w:rsidTr="000D3476">
        <w:tc>
          <w:tcPr>
            <w:tcW w:w="750" w:type="dxa"/>
            <w:shd w:val="clear" w:color="auto" w:fill="FFFFFF" w:themeFill="background1"/>
            <w:noWrap/>
            <w:tcMar>
              <w:top w:w="75" w:type="dxa"/>
              <w:left w:w="75" w:type="dxa"/>
              <w:bottom w:w="75" w:type="dxa"/>
              <w:right w:w="75" w:type="dxa"/>
            </w:tcMar>
            <w:vAlign w:val="center"/>
          </w:tcPr>
          <w:p w14:paraId="5A28F26B" w14:textId="77777777" w:rsidR="00C72E40" w:rsidRDefault="00C72E40" w:rsidP="00C72E40">
            <w:pPr>
              <w:jc w:val="center"/>
            </w:pPr>
            <w:r>
              <w:t>9.</w:t>
            </w:r>
          </w:p>
        </w:tc>
        <w:tc>
          <w:tcPr>
            <w:tcW w:w="4055" w:type="dxa"/>
            <w:shd w:val="clear" w:color="auto" w:fill="FFFFFF" w:themeFill="background1"/>
            <w:noWrap/>
            <w:tcMar>
              <w:top w:w="75" w:type="dxa"/>
              <w:left w:w="75" w:type="dxa"/>
              <w:bottom w:w="75" w:type="dxa"/>
              <w:right w:w="75" w:type="dxa"/>
            </w:tcMar>
            <w:vAlign w:val="center"/>
          </w:tcPr>
          <w:p w14:paraId="5A28F26C" w14:textId="77777777" w:rsidR="00C72E40" w:rsidRPr="009841CB" w:rsidRDefault="00C72E40" w:rsidP="00C72E40">
            <w:pPr>
              <w:jc w:val="left"/>
              <w:rPr>
                <w:sz w:val="24"/>
                <w:szCs w:val="24"/>
              </w:rPr>
            </w:pPr>
            <w:r w:rsidRPr="009841CB">
              <w:rPr>
                <w:sz w:val="24"/>
                <w:szCs w:val="24"/>
              </w:rPr>
              <w:t>Fiziska persona</w:t>
            </w:r>
          </w:p>
        </w:tc>
        <w:tc>
          <w:tcPr>
            <w:tcW w:w="4056" w:type="dxa"/>
            <w:shd w:val="clear" w:color="auto" w:fill="FFFFFF" w:themeFill="background1"/>
            <w:noWrap/>
            <w:tcMar>
              <w:top w:w="75" w:type="dxa"/>
              <w:left w:w="75" w:type="dxa"/>
              <w:bottom w:w="75" w:type="dxa"/>
              <w:right w:w="75" w:type="dxa"/>
            </w:tcMar>
            <w:vAlign w:val="center"/>
          </w:tcPr>
          <w:p w14:paraId="5A28F26D" w14:textId="77777777" w:rsidR="00C72E40" w:rsidRPr="009841CB" w:rsidRDefault="00C72E40" w:rsidP="00892921">
            <w:pPr>
              <w:rPr>
                <w:sz w:val="24"/>
                <w:szCs w:val="24"/>
              </w:rPr>
            </w:pPr>
            <w:r w:rsidRPr="009841CB">
              <w:rPr>
                <w:sz w:val="24"/>
                <w:szCs w:val="24"/>
              </w:rPr>
              <w:t>Suņa saimniekam jāparedz kriminālatbildība. Suņa turēšana daudziem diemžēl nesaistās ar atbildības sajūtu vispār. Jāizglīto sabiedrība par to, ko tas nozīmē kļūt par suņa īpašnieku, jāizvērtē apstākļi, kuros dzīvos dzīvnieks. Dzīvnieks nav mantiņa</w:t>
            </w:r>
          </w:p>
        </w:tc>
        <w:tc>
          <w:tcPr>
            <w:tcW w:w="1650" w:type="dxa"/>
            <w:shd w:val="clear" w:color="auto" w:fill="FFFFFF" w:themeFill="background1"/>
            <w:noWrap/>
            <w:tcMar>
              <w:top w:w="75" w:type="dxa"/>
              <w:left w:w="75" w:type="dxa"/>
              <w:bottom w:w="75" w:type="dxa"/>
              <w:right w:w="75" w:type="dxa"/>
            </w:tcMar>
            <w:vAlign w:val="center"/>
          </w:tcPr>
          <w:p w14:paraId="5A28F26E" w14:textId="5508E29C" w:rsidR="00C72E40" w:rsidRPr="009841CB" w:rsidRDefault="00330919"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218A4DAB" w14:textId="77777777" w:rsidR="006A3A63" w:rsidRPr="009841CB" w:rsidRDefault="006A3A63" w:rsidP="00C73AEB">
            <w:pPr>
              <w:rPr>
                <w:color w:val="auto"/>
                <w:sz w:val="24"/>
                <w:szCs w:val="24"/>
              </w:rPr>
            </w:pPr>
            <w:r w:rsidRPr="009841CB">
              <w:rPr>
                <w:color w:val="auto"/>
                <w:sz w:val="24"/>
                <w:szCs w:val="24"/>
              </w:rPr>
              <w:t>Krimināllikuma 230.</w:t>
            </w:r>
            <w:r w:rsidRPr="009841CB">
              <w:rPr>
                <w:color w:val="auto"/>
                <w:sz w:val="24"/>
                <w:szCs w:val="24"/>
                <w:vertAlign w:val="superscript"/>
              </w:rPr>
              <w:t>1</w:t>
            </w:r>
            <w:r w:rsidRPr="009841CB">
              <w:rPr>
                <w:color w:val="auto"/>
                <w:sz w:val="24"/>
                <w:szCs w:val="24"/>
              </w:rPr>
              <w:t xml:space="preserve"> pantā noteikts sods par dzīvnieku turēšanas noteikumu pārkāpšanu, ja tās rezultātā cietušajam nodarīts vidēja smaguma miesas bojājums, </w:t>
            </w:r>
          </w:p>
          <w:p w14:paraId="5A28F26F" w14:textId="51D26998" w:rsidR="00C72E40" w:rsidRPr="009841CB" w:rsidRDefault="006A3A63" w:rsidP="009841CB">
            <w:pPr>
              <w:rPr>
                <w:color w:val="auto"/>
                <w:sz w:val="24"/>
                <w:szCs w:val="24"/>
              </w:rPr>
            </w:pPr>
            <w:r w:rsidRPr="009841CB">
              <w:rPr>
                <w:color w:val="auto"/>
                <w:sz w:val="24"/>
                <w:szCs w:val="24"/>
              </w:rPr>
              <w:t>smags miesas bojājums vai tā izraisījusi cilvēka nāvi.</w:t>
            </w:r>
          </w:p>
        </w:tc>
      </w:tr>
      <w:tr w:rsidR="00C72E40" w14:paraId="5A28F276" w14:textId="77777777" w:rsidTr="000D3476">
        <w:trPr>
          <w:trHeight w:val="127"/>
        </w:trPr>
        <w:tc>
          <w:tcPr>
            <w:tcW w:w="750" w:type="dxa"/>
            <w:shd w:val="clear" w:color="auto" w:fill="FFFFFF" w:themeFill="background1"/>
            <w:noWrap/>
            <w:tcMar>
              <w:top w:w="75" w:type="dxa"/>
              <w:left w:w="75" w:type="dxa"/>
              <w:bottom w:w="75" w:type="dxa"/>
              <w:right w:w="75" w:type="dxa"/>
            </w:tcMar>
            <w:vAlign w:val="center"/>
          </w:tcPr>
          <w:p w14:paraId="5A28F271" w14:textId="77777777" w:rsidR="00C72E40" w:rsidRDefault="00C72E40" w:rsidP="00C72E40">
            <w:pPr>
              <w:jc w:val="center"/>
            </w:pPr>
            <w:r>
              <w:t>10.</w:t>
            </w:r>
          </w:p>
        </w:tc>
        <w:tc>
          <w:tcPr>
            <w:tcW w:w="4055" w:type="dxa"/>
            <w:shd w:val="clear" w:color="auto" w:fill="FFFFFF" w:themeFill="background1"/>
            <w:noWrap/>
            <w:tcMar>
              <w:top w:w="75" w:type="dxa"/>
              <w:left w:w="75" w:type="dxa"/>
              <w:bottom w:w="75" w:type="dxa"/>
              <w:right w:w="75" w:type="dxa"/>
            </w:tcMar>
            <w:vAlign w:val="center"/>
          </w:tcPr>
          <w:p w14:paraId="5A28F272" w14:textId="77777777" w:rsidR="00C72E40" w:rsidRPr="009841CB" w:rsidRDefault="00C72E40" w:rsidP="00C72E40">
            <w:pPr>
              <w:jc w:val="left"/>
              <w:rPr>
                <w:sz w:val="24"/>
                <w:szCs w:val="24"/>
              </w:rPr>
            </w:pPr>
            <w:r w:rsidRPr="009841CB">
              <w:rPr>
                <w:sz w:val="24"/>
                <w:szCs w:val="24"/>
              </w:rPr>
              <w:t>Nodibinājums "dzivniekupolicija.lv", Daina Celitāne</w:t>
            </w:r>
          </w:p>
        </w:tc>
        <w:tc>
          <w:tcPr>
            <w:tcW w:w="4056" w:type="dxa"/>
            <w:tcBorders>
              <w:bottom w:val="single" w:sz="4" w:space="0" w:color="auto"/>
            </w:tcBorders>
            <w:shd w:val="clear" w:color="auto" w:fill="FFFFFF" w:themeFill="background1"/>
            <w:noWrap/>
            <w:tcMar>
              <w:top w:w="75" w:type="dxa"/>
              <w:left w:w="75" w:type="dxa"/>
              <w:bottom w:w="75" w:type="dxa"/>
              <w:right w:w="75" w:type="dxa"/>
            </w:tcMar>
            <w:vAlign w:val="center"/>
          </w:tcPr>
          <w:p w14:paraId="5A28F273" w14:textId="5E3260F8" w:rsidR="00C72E40" w:rsidRPr="009841CB" w:rsidRDefault="00C72E40" w:rsidP="00C72E40">
            <w:pPr>
              <w:jc w:val="left"/>
              <w:rPr>
                <w:sz w:val="24"/>
                <w:szCs w:val="24"/>
              </w:rPr>
            </w:pPr>
            <w:r w:rsidRPr="009841CB">
              <w:rPr>
                <w:b/>
                <w:sz w:val="24"/>
                <w:szCs w:val="24"/>
                <w:u w:val="single"/>
              </w:rPr>
              <w:t>Izvērtējot noteikumu projektu, Nodibinājums “dzivniekupolicija.lv” sniedz šādus iebildumus un priekšlikumus.</w:t>
            </w:r>
            <w:r w:rsidRPr="009841CB">
              <w:rPr>
                <w:sz w:val="24"/>
                <w:szCs w:val="24"/>
              </w:rPr>
              <w:br/>
            </w:r>
            <w:r w:rsidRPr="009841CB">
              <w:rPr>
                <w:sz w:val="24"/>
                <w:szCs w:val="24"/>
              </w:rPr>
              <w:br/>
              <w:t xml:space="preserve">III nodaļā ietvertie regulējuma nosacījumi par suņa turēšanu visā tā dzīves laikā (tostarp prasība suni ārpus īpašnieka vai turētāja lietošanā esošās teritorijas vest izturīgā pavadā, kas nav garāka par 1,5 m, prasība suni pastaigās vest tikai vienu, prasība, ka suni drīkst vest tikai pilngadīga persona, kā arī aizliegums suni atstāt vienu ārpus īpašnieka vai turētāja teritorijas) rada </w:t>
            </w:r>
            <w:r w:rsidRPr="009841CB">
              <w:rPr>
                <w:sz w:val="24"/>
                <w:szCs w:val="24"/>
              </w:rPr>
              <w:lastRenderedPageBreak/>
              <w:t>būtiskus samērīguma principa ievērošanas riskus, ja minētie ierobežojumi tiek piemēroti bez individuālas pārskatīšanas mehānisma visā dzīvnieka dzīves ciklā.</w:t>
            </w:r>
          </w:p>
        </w:tc>
        <w:tc>
          <w:tcPr>
            <w:tcW w:w="1650" w:type="dxa"/>
            <w:tcBorders>
              <w:bottom w:val="single" w:sz="4" w:space="0" w:color="auto"/>
            </w:tcBorders>
            <w:shd w:val="clear" w:color="auto" w:fill="FFFFFF" w:themeFill="background1"/>
            <w:noWrap/>
            <w:tcMar>
              <w:top w:w="75" w:type="dxa"/>
              <w:left w:w="75" w:type="dxa"/>
              <w:bottom w:w="75" w:type="dxa"/>
              <w:right w:w="75" w:type="dxa"/>
            </w:tcMar>
            <w:vAlign w:val="center"/>
          </w:tcPr>
          <w:p w14:paraId="5A28F274" w14:textId="4AF11598" w:rsidR="00C72E40" w:rsidRPr="009841CB" w:rsidRDefault="00111AC2" w:rsidP="00C72E40">
            <w:pPr>
              <w:jc w:val="left"/>
              <w:rPr>
                <w:sz w:val="24"/>
                <w:szCs w:val="24"/>
              </w:rPr>
            </w:pPr>
            <w:r w:rsidRPr="009841CB">
              <w:rPr>
                <w:sz w:val="24"/>
                <w:szCs w:val="24"/>
              </w:rPr>
              <w:lastRenderedPageBreak/>
              <w:t>Ņemts vērā.</w:t>
            </w:r>
          </w:p>
        </w:tc>
        <w:tc>
          <w:tcPr>
            <w:tcW w:w="4056" w:type="dxa"/>
            <w:tcBorders>
              <w:bottom w:val="single" w:sz="4" w:space="0" w:color="auto"/>
            </w:tcBorders>
            <w:shd w:val="clear" w:color="auto" w:fill="FFFFFF" w:themeFill="background1"/>
            <w:noWrap/>
            <w:tcMar>
              <w:top w:w="75" w:type="dxa"/>
              <w:left w:w="75" w:type="dxa"/>
              <w:bottom w:w="75" w:type="dxa"/>
              <w:right w:w="75" w:type="dxa"/>
            </w:tcMar>
            <w:vAlign w:val="center"/>
          </w:tcPr>
          <w:p w14:paraId="7E2A72FF" w14:textId="77777777" w:rsidR="005179AD" w:rsidRPr="009841CB" w:rsidRDefault="005179AD" w:rsidP="00C73AEB">
            <w:pPr>
              <w:rPr>
                <w:color w:val="auto"/>
                <w:sz w:val="24"/>
                <w:szCs w:val="24"/>
              </w:rPr>
            </w:pPr>
          </w:p>
          <w:p w14:paraId="084F409E" w14:textId="77777777" w:rsidR="005179AD" w:rsidRPr="009841CB" w:rsidRDefault="005179AD" w:rsidP="00C73AEB">
            <w:pPr>
              <w:rPr>
                <w:color w:val="auto"/>
                <w:sz w:val="24"/>
                <w:szCs w:val="24"/>
              </w:rPr>
            </w:pPr>
          </w:p>
          <w:p w14:paraId="268E9E01" w14:textId="77777777" w:rsidR="005179AD" w:rsidRPr="009841CB" w:rsidRDefault="005179AD" w:rsidP="00C73AEB">
            <w:pPr>
              <w:rPr>
                <w:color w:val="auto"/>
                <w:sz w:val="24"/>
                <w:szCs w:val="24"/>
              </w:rPr>
            </w:pPr>
          </w:p>
          <w:p w14:paraId="4E4597E2" w14:textId="77777777" w:rsidR="005179AD" w:rsidRPr="009841CB" w:rsidRDefault="005179AD" w:rsidP="00C73AEB">
            <w:pPr>
              <w:rPr>
                <w:color w:val="auto"/>
                <w:sz w:val="24"/>
                <w:szCs w:val="24"/>
              </w:rPr>
            </w:pPr>
          </w:p>
          <w:p w14:paraId="68BF95BB" w14:textId="77777777" w:rsidR="005179AD" w:rsidRPr="009841CB" w:rsidRDefault="005179AD" w:rsidP="00C73AEB">
            <w:pPr>
              <w:rPr>
                <w:color w:val="auto"/>
                <w:sz w:val="24"/>
                <w:szCs w:val="24"/>
              </w:rPr>
            </w:pPr>
          </w:p>
          <w:p w14:paraId="650BD7C8" w14:textId="77777777" w:rsidR="005179AD" w:rsidRPr="009841CB" w:rsidRDefault="005179AD" w:rsidP="00C73AEB">
            <w:pPr>
              <w:rPr>
                <w:color w:val="auto"/>
                <w:sz w:val="24"/>
                <w:szCs w:val="24"/>
              </w:rPr>
            </w:pPr>
          </w:p>
          <w:p w14:paraId="1F85DCB5" w14:textId="263CF89A" w:rsidR="00C72E40" w:rsidRPr="009841CB" w:rsidRDefault="00C72E40" w:rsidP="00C73AEB">
            <w:pPr>
              <w:rPr>
                <w:color w:val="auto"/>
                <w:sz w:val="24"/>
                <w:szCs w:val="24"/>
              </w:rPr>
            </w:pPr>
            <w:r w:rsidRPr="009841CB">
              <w:rPr>
                <w:color w:val="auto"/>
                <w:sz w:val="24"/>
                <w:szCs w:val="24"/>
              </w:rPr>
              <w:t xml:space="preserve">MK </w:t>
            </w:r>
            <w:r w:rsidR="00E12B5E" w:rsidRPr="009841CB">
              <w:rPr>
                <w:color w:val="auto"/>
                <w:sz w:val="24"/>
                <w:szCs w:val="24"/>
              </w:rPr>
              <w:t xml:space="preserve">noteikumu projekta </w:t>
            </w:r>
            <w:r w:rsidRPr="009841CB">
              <w:rPr>
                <w:color w:val="auto"/>
                <w:sz w:val="24"/>
                <w:szCs w:val="24"/>
              </w:rPr>
              <w:t xml:space="preserve">II nodaļā ir </w:t>
            </w:r>
            <w:r w:rsidR="00E12B5E" w:rsidRPr="009841CB">
              <w:rPr>
                <w:color w:val="auto"/>
                <w:sz w:val="24"/>
                <w:szCs w:val="24"/>
              </w:rPr>
              <w:t xml:space="preserve">noteiktas </w:t>
            </w:r>
            <w:r w:rsidRPr="009841CB">
              <w:rPr>
                <w:color w:val="auto"/>
                <w:sz w:val="24"/>
                <w:szCs w:val="24"/>
              </w:rPr>
              <w:t>minimālās prasības drošības</w:t>
            </w:r>
            <w:r w:rsidR="002B417E" w:rsidRPr="009841CB">
              <w:rPr>
                <w:color w:val="auto"/>
                <w:sz w:val="24"/>
                <w:szCs w:val="24"/>
              </w:rPr>
              <w:t xml:space="preserve"> </w:t>
            </w:r>
            <w:r w:rsidRPr="009841CB">
              <w:rPr>
                <w:color w:val="auto"/>
                <w:sz w:val="24"/>
                <w:szCs w:val="24"/>
              </w:rPr>
              <w:t>stiprināšanai,</w:t>
            </w:r>
            <w:r w:rsidR="00E12B5E" w:rsidRPr="009841CB">
              <w:rPr>
                <w:color w:val="auto"/>
                <w:sz w:val="24"/>
                <w:szCs w:val="24"/>
              </w:rPr>
              <w:t xml:space="preserve"> savukārt</w:t>
            </w:r>
            <w:r w:rsidR="00C65597" w:rsidRPr="009841CB">
              <w:rPr>
                <w:color w:val="auto"/>
                <w:sz w:val="24"/>
                <w:szCs w:val="24"/>
              </w:rPr>
              <w:t xml:space="preserve"> persona, kas īsteno</w:t>
            </w:r>
            <w:r w:rsidR="00E12B5E" w:rsidRPr="009841CB">
              <w:rPr>
                <w:color w:val="auto"/>
                <w:sz w:val="24"/>
                <w:szCs w:val="24"/>
              </w:rPr>
              <w:t xml:space="preserve"> </w:t>
            </w:r>
            <w:r w:rsidR="00C65597" w:rsidRPr="009841CB">
              <w:rPr>
                <w:color w:val="auto"/>
                <w:sz w:val="24"/>
                <w:szCs w:val="24"/>
              </w:rPr>
              <w:t>suņa paklausības apmācību</w:t>
            </w:r>
            <w:r w:rsidR="00B56B82" w:rsidRPr="009841CB">
              <w:rPr>
                <w:color w:val="auto"/>
                <w:sz w:val="24"/>
                <w:szCs w:val="24"/>
              </w:rPr>
              <w:t>,</w:t>
            </w:r>
            <w:r w:rsidR="00C65597" w:rsidRPr="009841CB">
              <w:rPr>
                <w:color w:val="auto"/>
                <w:sz w:val="24"/>
                <w:szCs w:val="24"/>
              </w:rPr>
              <w:t xml:space="preserve"> </w:t>
            </w:r>
            <w:r w:rsidR="00E12B5E" w:rsidRPr="009841CB">
              <w:rPr>
                <w:color w:val="auto"/>
                <w:sz w:val="24"/>
                <w:szCs w:val="24"/>
              </w:rPr>
              <w:t>dod rekomendācij</w:t>
            </w:r>
            <w:r w:rsidR="00C65597" w:rsidRPr="009841CB">
              <w:rPr>
                <w:color w:val="auto"/>
                <w:sz w:val="24"/>
                <w:szCs w:val="24"/>
              </w:rPr>
              <w:t xml:space="preserve">as </w:t>
            </w:r>
            <w:r w:rsidR="00B56B82" w:rsidRPr="009841CB">
              <w:rPr>
                <w:color w:val="auto"/>
                <w:sz w:val="24"/>
                <w:szCs w:val="24"/>
              </w:rPr>
              <w:t>katra individuāla suņa turēšanai.</w:t>
            </w:r>
          </w:p>
          <w:p w14:paraId="1A2E4E8F" w14:textId="77777777" w:rsidR="00C72E40" w:rsidRPr="009841CB" w:rsidRDefault="00C72E40" w:rsidP="00C73AEB">
            <w:pPr>
              <w:rPr>
                <w:color w:val="auto"/>
                <w:sz w:val="24"/>
                <w:szCs w:val="24"/>
              </w:rPr>
            </w:pPr>
          </w:p>
          <w:p w14:paraId="5A28F275" w14:textId="3A52D034" w:rsidR="00C72E40" w:rsidRPr="009841CB" w:rsidRDefault="00C72E40" w:rsidP="00C73AEB">
            <w:pPr>
              <w:rPr>
                <w:color w:val="auto"/>
                <w:sz w:val="24"/>
                <w:szCs w:val="24"/>
              </w:rPr>
            </w:pPr>
          </w:p>
        </w:tc>
      </w:tr>
      <w:tr w:rsidR="00C72E40" w14:paraId="082EE13B" w14:textId="77777777" w:rsidTr="000D3476">
        <w:tc>
          <w:tcPr>
            <w:tcW w:w="750" w:type="dxa"/>
            <w:vMerge w:val="restart"/>
            <w:shd w:val="clear" w:color="auto" w:fill="FFFFFF" w:themeFill="background1"/>
            <w:noWrap/>
            <w:tcMar>
              <w:top w:w="75" w:type="dxa"/>
              <w:left w:w="75" w:type="dxa"/>
              <w:bottom w:w="75" w:type="dxa"/>
              <w:right w:w="75" w:type="dxa"/>
            </w:tcMar>
            <w:vAlign w:val="center"/>
          </w:tcPr>
          <w:p w14:paraId="6737E345" w14:textId="77777777" w:rsidR="00C72E40" w:rsidRDefault="00C72E40" w:rsidP="00C72E40">
            <w:pPr>
              <w:jc w:val="center"/>
            </w:pPr>
          </w:p>
        </w:tc>
        <w:tc>
          <w:tcPr>
            <w:tcW w:w="4055" w:type="dxa"/>
            <w:vMerge w:val="restart"/>
            <w:shd w:val="clear" w:color="auto" w:fill="FFFFFF" w:themeFill="background1"/>
            <w:noWrap/>
            <w:tcMar>
              <w:top w:w="75" w:type="dxa"/>
              <w:left w:w="75" w:type="dxa"/>
              <w:bottom w:w="75" w:type="dxa"/>
              <w:right w:w="75" w:type="dxa"/>
            </w:tcMar>
            <w:vAlign w:val="center"/>
          </w:tcPr>
          <w:p w14:paraId="6616C593"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12A68DBE" w14:textId="35ECB2BC" w:rsidR="00C72E40" w:rsidRPr="009841CB" w:rsidRDefault="00C72E40" w:rsidP="00C72E40">
            <w:pPr>
              <w:jc w:val="left"/>
              <w:rPr>
                <w:b/>
                <w:sz w:val="24"/>
                <w:szCs w:val="24"/>
              </w:rPr>
            </w:pPr>
            <w:r w:rsidRPr="009841CB">
              <w:rPr>
                <w:b/>
                <w:sz w:val="24"/>
                <w:szCs w:val="24"/>
              </w:rPr>
              <w:t>Konstatētie trūkumi regulējumā:</w:t>
            </w:r>
            <w:r w:rsidRPr="009841CB">
              <w:rPr>
                <w:sz w:val="24"/>
                <w:szCs w:val="24"/>
              </w:rPr>
              <w:br/>
              <w:t>1. Neskatoties uz to, ka anotācijā pieminēts, nav paredzēts tiesisks mehānisms noteikto ierobežojumu pārskatīšanai pēc paklausības apmācības pabeigšanas un uzvedības uzlabošanās konstatēšanas;</w:t>
            </w:r>
          </w:p>
        </w:tc>
        <w:tc>
          <w:tcPr>
            <w:tcW w:w="1650" w:type="dxa"/>
            <w:shd w:val="clear" w:color="auto" w:fill="FFFFFF" w:themeFill="background1"/>
            <w:noWrap/>
            <w:tcMar>
              <w:top w:w="75" w:type="dxa"/>
              <w:left w:w="75" w:type="dxa"/>
              <w:bottom w:w="75" w:type="dxa"/>
              <w:right w:w="75" w:type="dxa"/>
            </w:tcMar>
            <w:vAlign w:val="center"/>
          </w:tcPr>
          <w:p w14:paraId="1A9876BC" w14:textId="7BD20954" w:rsidR="00C72E40" w:rsidRPr="009841CB" w:rsidRDefault="007B3927"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6330EF76" w14:textId="77777777" w:rsidR="007B3927" w:rsidRPr="009841CB" w:rsidRDefault="007B3927" w:rsidP="00C73AEB">
            <w:pPr>
              <w:rPr>
                <w:color w:val="auto"/>
                <w:sz w:val="24"/>
                <w:szCs w:val="24"/>
              </w:rPr>
            </w:pPr>
            <w:r w:rsidRPr="009841CB">
              <w:rPr>
                <w:color w:val="auto"/>
                <w:sz w:val="24"/>
                <w:szCs w:val="24"/>
              </w:rPr>
              <w:t>MK noteikumu projekta II nodaļā ir noteiktas minimālās prasības drošības stiprināšanai, savukārt persona, kas īsteno suņa paklausības apmācību, dod rekomendācijas katra individuāla suņa turēšanai.</w:t>
            </w:r>
          </w:p>
          <w:p w14:paraId="660FD36D" w14:textId="77777777" w:rsidR="00C72E40" w:rsidRPr="009841CB" w:rsidRDefault="00C72E40" w:rsidP="00C73AEB">
            <w:pPr>
              <w:rPr>
                <w:color w:val="auto"/>
                <w:sz w:val="24"/>
                <w:szCs w:val="24"/>
              </w:rPr>
            </w:pPr>
          </w:p>
        </w:tc>
      </w:tr>
      <w:tr w:rsidR="00C72E40" w14:paraId="71E12B82" w14:textId="77777777" w:rsidTr="000D3476">
        <w:tc>
          <w:tcPr>
            <w:tcW w:w="750" w:type="dxa"/>
            <w:vMerge/>
            <w:shd w:val="clear" w:color="auto" w:fill="FFFFFF" w:themeFill="background1"/>
            <w:noWrap/>
            <w:tcMar>
              <w:top w:w="75" w:type="dxa"/>
              <w:left w:w="75" w:type="dxa"/>
              <w:bottom w:w="75" w:type="dxa"/>
              <w:right w:w="75" w:type="dxa"/>
            </w:tcMar>
            <w:vAlign w:val="center"/>
          </w:tcPr>
          <w:p w14:paraId="21583C7F"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51159ED8"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457B929E" w14:textId="657A2FCC" w:rsidR="00C72E40" w:rsidRPr="009841CB" w:rsidRDefault="00C72E40" w:rsidP="00C72E40">
            <w:pPr>
              <w:jc w:val="left"/>
              <w:rPr>
                <w:b/>
                <w:sz w:val="24"/>
                <w:szCs w:val="24"/>
              </w:rPr>
            </w:pPr>
            <w:r w:rsidRPr="009841CB">
              <w:rPr>
                <w:sz w:val="24"/>
                <w:szCs w:val="24"/>
              </w:rPr>
              <w:t>2. Regulējums neparedz diferencētu pieeju atkarībā no uzbrukuma apstākļiem, rakstura un smaguma pakāpes;</w:t>
            </w:r>
            <w:r w:rsidRPr="009841CB">
              <w:rPr>
                <w:sz w:val="24"/>
                <w:szCs w:val="24"/>
              </w:rPr>
              <w:br/>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30B4A28C" w14:textId="0BF342E9" w:rsidR="00C72E40" w:rsidRPr="009841CB" w:rsidRDefault="00882FC4"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1CCCA4F6" w14:textId="4E1BC9B6" w:rsidR="00C72E40" w:rsidRPr="009841CB" w:rsidRDefault="007B3927" w:rsidP="00C73AEB">
            <w:pPr>
              <w:rPr>
                <w:color w:val="auto"/>
                <w:sz w:val="24"/>
                <w:szCs w:val="24"/>
              </w:rPr>
            </w:pPr>
            <w:r w:rsidRPr="009841CB">
              <w:rPr>
                <w:color w:val="auto"/>
                <w:sz w:val="24"/>
                <w:szCs w:val="24"/>
              </w:rPr>
              <w:t>MK noteikumu projekta II nodaļā ir noteiktas minimālās prasības drošības stiprināšanai, savukārt persona, kas īsteno suņa paklausības apmācību, dod rekomendācijas katra individuāla suņa turēšanai.</w:t>
            </w:r>
          </w:p>
        </w:tc>
      </w:tr>
      <w:tr w:rsidR="00C72E40" w14:paraId="33870048" w14:textId="77777777" w:rsidTr="000D3476">
        <w:tc>
          <w:tcPr>
            <w:tcW w:w="750" w:type="dxa"/>
            <w:vMerge/>
            <w:shd w:val="clear" w:color="auto" w:fill="FFFFFF" w:themeFill="background1"/>
            <w:noWrap/>
            <w:tcMar>
              <w:top w:w="75" w:type="dxa"/>
              <w:left w:w="75" w:type="dxa"/>
              <w:bottom w:w="75" w:type="dxa"/>
              <w:right w:w="75" w:type="dxa"/>
            </w:tcMar>
            <w:vAlign w:val="center"/>
          </w:tcPr>
          <w:p w14:paraId="4DCEC674"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10A03C31"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E31D46D" w14:textId="6EB0A8DB" w:rsidR="00C72E40" w:rsidRPr="009841CB" w:rsidRDefault="00C72E40" w:rsidP="00C72E40">
            <w:pPr>
              <w:jc w:val="left"/>
              <w:rPr>
                <w:b/>
                <w:sz w:val="24"/>
                <w:szCs w:val="24"/>
              </w:rPr>
            </w:pPr>
            <w:r w:rsidRPr="009841CB">
              <w:rPr>
                <w:sz w:val="24"/>
                <w:szCs w:val="24"/>
              </w:rPr>
              <w:t>3. Nav pienācīgi ņemta vērā dzīvnieka uzvedības korekcijas iespējamība un tās praktiskā ietekme uz riska samazināšanu;</w:t>
            </w:r>
          </w:p>
        </w:tc>
        <w:tc>
          <w:tcPr>
            <w:tcW w:w="1650" w:type="dxa"/>
            <w:shd w:val="clear" w:color="auto" w:fill="FFFFFF" w:themeFill="background1"/>
            <w:noWrap/>
            <w:tcMar>
              <w:top w:w="75" w:type="dxa"/>
              <w:left w:w="75" w:type="dxa"/>
              <w:bottom w:w="75" w:type="dxa"/>
              <w:right w:w="75" w:type="dxa"/>
            </w:tcMar>
            <w:vAlign w:val="center"/>
          </w:tcPr>
          <w:p w14:paraId="08AF5562" w14:textId="519B26F1" w:rsidR="00C72E40" w:rsidRPr="009841CB" w:rsidRDefault="00882FC4"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718F5B80" w14:textId="77777777" w:rsidR="00882FC4" w:rsidRPr="009841CB" w:rsidRDefault="00882FC4" w:rsidP="00C73AEB">
            <w:pPr>
              <w:rPr>
                <w:color w:val="auto"/>
                <w:sz w:val="24"/>
                <w:szCs w:val="24"/>
              </w:rPr>
            </w:pPr>
            <w:r w:rsidRPr="009841CB">
              <w:rPr>
                <w:color w:val="auto"/>
                <w:sz w:val="24"/>
                <w:szCs w:val="24"/>
              </w:rPr>
              <w:t>MK noteikumu projekta II nodaļā ir noteiktas minimālās prasības drošības stiprināšanai, savukārt persona, kas īsteno suņa paklausības apmācību, dod rekomendācijas katra individuāla suņa turēšanai.</w:t>
            </w:r>
          </w:p>
          <w:p w14:paraId="496B46C6" w14:textId="77777777" w:rsidR="00C72E40" w:rsidRPr="009841CB" w:rsidRDefault="00C72E40" w:rsidP="00C73AEB">
            <w:pPr>
              <w:rPr>
                <w:color w:val="auto"/>
                <w:sz w:val="24"/>
                <w:szCs w:val="24"/>
              </w:rPr>
            </w:pPr>
          </w:p>
        </w:tc>
      </w:tr>
      <w:tr w:rsidR="00C72E40" w14:paraId="6A7FEF4B" w14:textId="77777777" w:rsidTr="000D3476">
        <w:tc>
          <w:tcPr>
            <w:tcW w:w="750" w:type="dxa"/>
            <w:vMerge/>
            <w:shd w:val="clear" w:color="auto" w:fill="FFFFFF" w:themeFill="background1"/>
            <w:noWrap/>
            <w:tcMar>
              <w:top w:w="75" w:type="dxa"/>
              <w:left w:w="75" w:type="dxa"/>
              <w:bottom w:w="75" w:type="dxa"/>
              <w:right w:w="75" w:type="dxa"/>
            </w:tcMar>
            <w:vAlign w:val="center"/>
          </w:tcPr>
          <w:p w14:paraId="098345BD"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0C172B12"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FDC08FC" w14:textId="6C2016AE" w:rsidR="00C72E40" w:rsidRPr="009841CB" w:rsidRDefault="00C72E40" w:rsidP="00C72E40">
            <w:pPr>
              <w:jc w:val="left"/>
              <w:rPr>
                <w:b/>
                <w:sz w:val="24"/>
                <w:szCs w:val="24"/>
              </w:rPr>
            </w:pPr>
            <w:r w:rsidRPr="009841CB">
              <w:rPr>
                <w:sz w:val="24"/>
                <w:szCs w:val="24"/>
              </w:rPr>
              <w:t xml:space="preserve">4. ierobežojumu sistēma nav sasaistīta ar objektīvi izmērāmiem uzvedības uzlabošanās rezultātiem, līdz ar to nepietiekami motivējot dzīvnieka </w:t>
            </w:r>
            <w:r w:rsidRPr="009841CB">
              <w:rPr>
                <w:sz w:val="24"/>
                <w:szCs w:val="24"/>
              </w:rPr>
              <w:lastRenderedPageBreak/>
              <w:t>īpašnieku nodrošināt efektīvu apmācību un socializāciju.</w:t>
            </w:r>
          </w:p>
        </w:tc>
        <w:tc>
          <w:tcPr>
            <w:tcW w:w="1650" w:type="dxa"/>
            <w:shd w:val="clear" w:color="auto" w:fill="FFFFFF" w:themeFill="background1"/>
            <w:noWrap/>
            <w:tcMar>
              <w:top w:w="75" w:type="dxa"/>
              <w:left w:w="75" w:type="dxa"/>
              <w:bottom w:w="75" w:type="dxa"/>
              <w:right w:w="75" w:type="dxa"/>
            </w:tcMar>
            <w:vAlign w:val="center"/>
          </w:tcPr>
          <w:p w14:paraId="67519545" w14:textId="1E49B549" w:rsidR="00C72E40" w:rsidRPr="009841CB" w:rsidRDefault="00CC0BF1"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5198A827" w14:textId="77777777" w:rsidR="005560EA" w:rsidRPr="009841CB" w:rsidRDefault="005560EA" w:rsidP="00C73AEB">
            <w:pPr>
              <w:rPr>
                <w:color w:val="auto"/>
                <w:sz w:val="24"/>
                <w:szCs w:val="24"/>
              </w:rPr>
            </w:pPr>
            <w:r w:rsidRPr="009841CB">
              <w:rPr>
                <w:color w:val="auto"/>
                <w:sz w:val="24"/>
                <w:szCs w:val="24"/>
              </w:rPr>
              <w:t xml:space="preserve">MK noteikumu projekta II nodaļā ir noteiktas minimālās prasības drošības stiprināšanai, savukārt persona, kas īsteno suņa paklausības apmācību, dod </w:t>
            </w:r>
            <w:r w:rsidRPr="009841CB">
              <w:rPr>
                <w:color w:val="auto"/>
                <w:sz w:val="24"/>
                <w:szCs w:val="24"/>
              </w:rPr>
              <w:lastRenderedPageBreak/>
              <w:t>rekomendācijas katra individuāla suņa turēšanai.</w:t>
            </w:r>
          </w:p>
          <w:p w14:paraId="3FD85D4B" w14:textId="77777777" w:rsidR="00C72E40" w:rsidRPr="009841CB" w:rsidRDefault="00C72E40" w:rsidP="00C73AEB">
            <w:pPr>
              <w:rPr>
                <w:color w:val="auto"/>
                <w:sz w:val="24"/>
                <w:szCs w:val="24"/>
              </w:rPr>
            </w:pPr>
          </w:p>
        </w:tc>
      </w:tr>
      <w:tr w:rsidR="00C72E40" w14:paraId="11E2B0F2" w14:textId="77777777" w:rsidTr="000D3476">
        <w:tc>
          <w:tcPr>
            <w:tcW w:w="750" w:type="dxa"/>
            <w:vMerge/>
            <w:shd w:val="clear" w:color="auto" w:fill="FFFFFF" w:themeFill="background1"/>
            <w:noWrap/>
            <w:tcMar>
              <w:top w:w="75" w:type="dxa"/>
              <w:left w:w="75" w:type="dxa"/>
              <w:bottom w:w="75" w:type="dxa"/>
              <w:right w:w="75" w:type="dxa"/>
            </w:tcMar>
            <w:vAlign w:val="center"/>
          </w:tcPr>
          <w:p w14:paraId="3DE201FB"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2272D141"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9D260A3" w14:textId="3E2FDDD2" w:rsidR="00C72E40" w:rsidRPr="009841CB" w:rsidRDefault="00C72E40" w:rsidP="00C72E40">
            <w:pPr>
              <w:jc w:val="left"/>
              <w:rPr>
                <w:b/>
                <w:sz w:val="24"/>
                <w:szCs w:val="24"/>
              </w:rPr>
            </w:pPr>
            <w:r w:rsidRPr="009841CB">
              <w:rPr>
                <w:b/>
                <w:sz w:val="24"/>
                <w:szCs w:val="24"/>
              </w:rPr>
              <w:t>Priekšlikums regulējuma pilnveidošanai:</w:t>
            </w:r>
            <w:r w:rsidRPr="009841CB">
              <w:rPr>
                <w:sz w:val="24"/>
                <w:szCs w:val="24"/>
              </w:rPr>
              <w:br/>
              <w:t>Noteikumos paredzams tiesisks mehānisms, kas pēc paklausības apmācības programmas pabeigšanas un sertificēta suņu uzvedības speciālista pozitīva atzinuma saņemšanas nodrošina III nodaļā noteikto ierobežojumu pārskatīšanu, tostarp to mīkstināšanu vai atcelšanu, pamatojoties uz individuālu riska novērtējumu.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06D225A2" w14:textId="4491D7D5" w:rsidR="00C72E40" w:rsidRPr="009841CB" w:rsidRDefault="00910D6F"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6A974948" w14:textId="77777777" w:rsidR="00C72E40" w:rsidRPr="009841CB" w:rsidRDefault="002A2C17" w:rsidP="00C73AEB">
            <w:pPr>
              <w:rPr>
                <w:color w:val="auto"/>
                <w:sz w:val="24"/>
                <w:szCs w:val="24"/>
              </w:rPr>
            </w:pPr>
            <w:r w:rsidRPr="009841CB">
              <w:rPr>
                <w:color w:val="auto"/>
                <w:sz w:val="24"/>
                <w:szCs w:val="24"/>
              </w:rPr>
              <w:t>Skatīt precizēto MK noteikumu projekta II nodaļu</w:t>
            </w:r>
            <w:r w:rsidR="00910D6F" w:rsidRPr="009841CB">
              <w:rPr>
                <w:color w:val="auto"/>
                <w:sz w:val="24"/>
                <w:szCs w:val="24"/>
              </w:rPr>
              <w:t>.</w:t>
            </w:r>
          </w:p>
          <w:p w14:paraId="527C98B3" w14:textId="77777777" w:rsidR="00910D6F" w:rsidRPr="009841CB" w:rsidRDefault="00910D6F" w:rsidP="00C73AEB">
            <w:pPr>
              <w:rPr>
                <w:color w:val="auto"/>
                <w:sz w:val="24"/>
                <w:szCs w:val="24"/>
              </w:rPr>
            </w:pPr>
            <w:r w:rsidRPr="009841CB">
              <w:rPr>
                <w:color w:val="auto"/>
                <w:sz w:val="24"/>
                <w:szCs w:val="24"/>
              </w:rPr>
              <w:t>MK noteikumu projekta II nodaļā ir noteiktas minimālās prasības drošības stiprināšanai, savukārt persona, kas īsteno suņa paklausības apmācību, dod rekomendācijas katra individuāla suņa turēšanai.</w:t>
            </w:r>
          </w:p>
          <w:p w14:paraId="46FA7837" w14:textId="0BC93059" w:rsidR="00910D6F" w:rsidRPr="009841CB" w:rsidRDefault="00910D6F" w:rsidP="00C73AEB">
            <w:pPr>
              <w:rPr>
                <w:color w:val="auto"/>
                <w:sz w:val="24"/>
                <w:szCs w:val="24"/>
              </w:rPr>
            </w:pPr>
          </w:p>
        </w:tc>
      </w:tr>
      <w:tr w:rsidR="00C72E40" w14:paraId="6F4A0AF4" w14:textId="77777777" w:rsidTr="000D3476">
        <w:tc>
          <w:tcPr>
            <w:tcW w:w="750" w:type="dxa"/>
            <w:vMerge/>
            <w:shd w:val="clear" w:color="auto" w:fill="FFFFFF" w:themeFill="background1"/>
            <w:noWrap/>
            <w:tcMar>
              <w:top w:w="75" w:type="dxa"/>
              <w:left w:w="75" w:type="dxa"/>
              <w:bottom w:w="75" w:type="dxa"/>
              <w:right w:w="75" w:type="dxa"/>
            </w:tcMar>
            <w:vAlign w:val="center"/>
          </w:tcPr>
          <w:p w14:paraId="6E687FF5"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A01D9C2"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740BB5C6" w14:textId="771A3E9C" w:rsidR="00C72E40" w:rsidRPr="009841CB" w:rsidRDefault="00C72E40" w:rsidP="00C72E40">
            <w:pPr>
              <w:jc w:val="left"/>
              <w:rPr>
                <w:b/>
                <w:sz w:val="24"/>
                <w:szCs w:val="24"/>
              </w:rPr>
            </w:pPr>
            <w:r w:rsidRPr="009841CB">
              <w:rPr>
                <w:b/>
                <w:sz w:val="24"/>
                <w:szCs w:val="24"/>
              </w:rPr>
              <w:t>Papildus būtiski apsvērumi (patversmju un sabiedrības drošības prakse):</w:t>
            </w:r>
            <w:r w:rsidRPr="009841CB">
              <w:rPr>
                <w:sz w:val="24"/>
                <w:szCs w:val="24"/>
              </w:rPr>
              <w:br/>
              <w:t>1.  Patversmju praksē konstatēts, ka dzīvnieka uzvedība tiešā veidā korelē ar īpašnieka rīcību vai bezdarbību, tostarp nepietiekamu socializāciju, apmācību trūkumu vai neatbilstošu turēšanu. Līdz ar to regulējumam primāri jābūt vērstam uz īpašnieka atbildības pastiprināšanu.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00496605" w14:textId="17197D12" w:rsidR="00C72E40" w:rsidRPr="009841CB" w:rsidRDefault="00B16B74"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1ADB6F50" w14:textId="4A9E545E" w:rsidR="00C72E40" w:rsidRPr="009841CB" w:rsidRDefault="0052524E" w:rsidP="00C73AEB">
            <w:pPr>
              <w:rPr>
                <w:color w:val="auto"/>
                <w:sz w:val="24"/>
                <w:szCs w:val="24"/>
              </w:rPr>
            </w:pPr>
            <w:r w:rsidRPr="009841CB">
              <w:rPr>
                <w:color w:val="auto"/>
                <w:sz w:val="24"/>
                <w:szCs w:val="24"/>
              </w:rPr>
              <w:t>Dzīvnieku aizsardzības likuma 18.</w:t>
            </w:r>
            <w:r w:rsidRPr="009841CB">
              <w:rPr>
                <w:color w:val="auto"/>
                <w:sz w:val="24"/>
                <w:szCs w:val="24"/>
                <w:vertAlign w:val="superscript"/>
              </w:rPr>
              <w:t>6</w:t>
            </w:r>
            <w:r w:rsidRPr="009841CB">
              <w:rPr>
                <w:color w:val="auto"/>
                <w:sz w:val="24"/>
                <w:szCs w:val="24"/>
              </w:rPr>
              <w:t xml:space="preserve"> </w:t>
            </w:r>
            <w:r w:rsidR="007F7942">
              <w:rPr>
                <w:color w:val="auto"/>
                <w:sz w:val="24"/>
                <w:szCs w:val="24"/>
              </w:rPr>
              <w:t> </w:t>
            </w:r>
            <w:r w:rsidRPr="009841CB">
              <w:rPr>
                <w:color w:val="auto"/>
                <w:sz w:val="24"/>
                <w:szCs w:val="24"/>
              </w:rPr>
              <w:t xml:space="preserve">septītajā daļā noteikts pienākums </w:t>
            </w:r>
            <w:r w:rsidR="00EA59AD" w:rsidRPr="009841CB">
              <w:rPr>
                <w:color w:val="auto"/>
                <w:sz w:val="24"/>
                <w:szCs w:val="24"/>
              </w:rPr>
              <w:t>suņa īpašniekam vai turētājam</w:t>
            </w:r>
            <w:r w:rsidR="00915928" w:rsidRPr="009841CB">
              <w:rPr>
                <w:color w:val="auto"/>
                <w:sz w:val="24"/>
                <w:szCs w:val="24"/>
              </w:rPr>
              <w:t>,</w:t>
            </w:r>
            <w:r w:rsidR="00EA59AD" w:rsidRPr="009841CB">
              <w:rPr>
                <w:color w:val="auto"/>
                <w:sz w:val="24"/>
                <w:szCs w:val="24"/>
              </w:rPr>
              <w:t xml:space="preserve"> </w:t>
            </w:r>
            <w:r w:rsidR="00915928" w:rsidRPr="009841CB">
              <w:rPr>
                <w:color w:val="auto"/>
                <w:sz w:val="24"/>
                <w:szCs w:val="24"/>
              </w:rPr>
              <w:t>j</w:t>
            </w:r>
            <w:r w:rsidRPr="009841CB">
              <w:rPr>
                <w:color w:val="auto"/>
                <w:sz w:val="24"/>
                <w:szCs w:val="24"/>
              </w:rPr>
              <w:t>a</w:t>
            </w:r>
            <w:r w:rsidR="00915928" w:rsidRPr="009841CB">
              <w:rPr>
                <w:color w:val="auto"/>
                <w:sz w:val="24"/>
                <w:szCs w:val="24"/>
              </w:rPr>
              <w:t xml:space="preserve"> tā</w:t>
            </w:r>
            <w:r w:rsidRPr="009841CB">
              <w:rPr>
                <w:color w:val="auto"/>
                <w:sz w:val="24"/>
                <w:szCs w:val="24"/>
              </w:rPr>
              <w:t xml:space="preserve"> suns ir uzbrucis citam dzīvniekam vai cilvēkam un </w:t>
            </w:r>
            <w:r w:rsidR="00915928" w:rsidRPr="009841CB">
              <w:rPr>
                <w:color w:val="auto"/>
                <w:sz w:val="24"/>
                <w:szCs w:val="24"/>
              </w:rPr>
              <w:t xml:space="preserve">tas </w:t>
            </w:r>
            <w:r w:rsidRPr="009841CB">
              <w:rPr>
                <w:color w:val="auto"/>
                <w:sz w:val="24"/>
                <w:szCs w:val="24"/>
              </w:rPr>
              <w:t>ir sodīts saskaņā ar šā likuma 58. pantu vai Krimināllikuma 230.</w:t>
            </w:r>
            <w:r w:rsidRPr="009841CB">
              <w:rPr>
                <w:color w:val="auto"/>
                <w:sz w:val="24"/>
                <w:szCs w:val="24"/>
                <w:vertAlign w:val="superscript"/>
              </w:rPr>
              <w:t>1</w:t>
            </w:r>
            <w:r w:rsidRPr="009841CB">
              <w:rPr>
                <w:color w:val="auto"/>
                <w:sz w:val="24"/>
                <w:szCs w:val="24"/>
              </w:rPr>
              <w:t xml:space="preserve"> panta pirmo daļu, iziet apmācību dzīvnieku labturības un aizsardzības jomā un nodrošināt suņa paklausības apmācību, tajā piedaloties personīgi.</w:t>
            </w:r>
          </w:p>
        </w:tc>
      </w:tr>
      <w:tr w:rsidR="00C72E40" w14:paraId="67F8D56B" w14:textId="77777777" w:rsidTr="000D3476">
        <w:tc>
          <w:tcPr>
            <w:tcW w:w="750" w:type="dxa"/>
            <w:vMerge/>
            <w:shd w:val="clear" w:color="auto" w:fill="FFFFFF" w:themeFill="background1"/>
            <w:noWrap/>
            <w:tcMar>
              <w:top w:w="75" w:type="dxa"/>
              <w:left w:w="75" w:type="dxa"/>
              <w:bottom w:w="75" w:type="dxa"/>
              <w:right w:w="75" w:type="dxa"/>
            </w:tcMar>
            <w:vAlign w:val="center"/>
          </w:tcPr>
          <w:p w14:paraId="06933864"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58E710A5"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33766C40" w14:textId="0FDFEE2B" w:rsidR="00C72E40" w:rsidRPr="009841CB" w:rsidRDefault="00C72E40" w:rsidP="00C72E40">
            <w:pPr>
              <w:jc w:val="left"/>
              <w:rPr>
                <w:b/>
                <w:sz w:val="24"/>
                <w:szCs w:val="24"/>
              </w:rPr>
            </w:pPr>
            <w:r w:rsidRPr="009841CB">
              <w:rPr>
                <w:sz w:val="24"/>
                <w:szCs w:val="24"/>
              </w:rPr>
              <w:t xml:space="preserve">2. Nepieskatīti suņi bez tiešas kontroles ir uzskatāmi par paaugstināta riska faktoru, jo tieši šādi dzīvnieki visbiežāk iesaistās konfliktos un uzbrukumos. </w:t>
            </w:r>
          </w:p>
        </w:tc>
        <w:tc>
          <w:tcPr>
            <w:tcW w:w="1650" w:type="dxa"/>
            <w:shd w:val="clear" w:color="auto" w:fill="FFFFFF" w:themeFill="background1"/>
            <w:noWrap/>
            <w:tcMar>
              <w:top w:w="75" w:type="dxa"/>
              <w:left w:w="75" w:type="dxa"/>
              <w:bottom w:w="75" w:type="dxa"/>
              <w:right w:w="75" w:type="dxa"/>
            </w:tcMar>
            <w:vAlign w:val="center"/>
          </w:tcPr>
          <w:p w14:paraId="612392B6" w14:textId="23A0A99A" w:rsidR="00C72E40" w:rsidRPr="009841CB" w:rsidRDefault="002302F4"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5A211F5F" w14:textId="718EF1CC" w:rsidR="005F7678" w:rsidRPr="000D3476" w:rsidRDefault="005F7678" w:rsidP="00C73AEB">
            <w:pPr>
              <w:rPr>
                <w:color w:val="auto"/>
                <w:sz w:val="24"/>
                <w:szCs w:val="24"/>
              </w:rPr>
            </w:pPr>
            <w:r w:rsidRPr="000D3476">
              <w:rPr>
                <w:color w:val="auto"/>
                <w:sz w:val="24"/>
                <w:szCs w:val="24"/>
                <w:shd w:val="clear" w:color="auto" w:fill="FFFFFF" w:themeFill="background1"/>
              </w:rPr>
              <w:t xml:space="preserve">DzAL 5. panta otrās daļas </w:t>
            </w:r>
            <w:r w:rsidR="003867FC" w:rsidRPr="000D3476">
              <w:rPr>
                <w:color w:val="auto"/>
                <w:sz w:val="24"/>
                <w:szCs w:val="24"/>
                <w:shd w:val="clear" w:color="auto" w:fill="FFFFFF" w:themeFill="background1"/>
              </w:rPr>
              <w:t>trešajā</w:t>
            </w:r>
            <w:r w:rsidR="003867FC" w:rsidRPr="000D3476">
              <w:rPr>
                <w:color w:val="auto"/>
                <w:sz w:val="24"/>
                <w:szCs w:val="24"/>
              </w:rPr>
              <w:t xml:space="preserve"> punktā noteikts pienākums dzīvnieka īpašniekam</w:t>
            </w:r>
            <w:r w:rsidR="002054D7" w:rsidRPr="000D3476">
              <w:rPr>
                <w:color w:val="auto"/>
                <w:sz w:val="24"/>
                <w:szCs w:val="24"/>
              </w:rPr>
              <w:t xml:space="preserve"> -</w:t>
            </w:r>
            <w:r w:rsidR="003867FC" w:rsidRPr="000D3476">
              <w:rPr>
                <w:color w:val="auto"/>
                <w:sz w:val="24"/>
                <w:szCs w:val="24"/>
              </w:rPr>
              <w:t xml:space="preserve"> nodrošināt, lai dzīvnieks </w:t>
            </w:r>
            <w:r w:rsidR="003867FC" w:rsidRPr="000D3476">
              <w:rPr>
                <w:color w:val="auto"/>
                <w:sz w:val="24"/>
                <w:szCs w:val="24"/>
              </w:rPr>
              <w:lastRenderedPageBreak/>
              <w:t>netraucētu un neapdraudētu cilvēkus vai citus dzīvniekus</w:t>
            </w:r>
            <w:r w:rsidR="002054D7" w:rsidRPr="000D3476">
              <w:rPr>
                <w:color w:val="auto"/>
                <w:sz w:val="24"/>
                <w:szCs w:val="24"/>
              </w:rPr>
              <w:t xml:space="preserve">. </w:t>
            </w:r>
          </w:p>
          <w:p w14:paraId="2CC04A8D" w14:textId="70583F5B" w:rsidR="00C72E40" w:rsidRPr="000D3476" w:rsidRDefault="00BF65B7" w:rsidP="00C73AEB">
            <w:pPr>
              <w:rPr>
                <w:color w:val="auto"/>
                <w:sz w:val="24"/>
                <w:szCs w:val="24"/>
              </w:rPr>
            </w:pPr>
            <w:r w:rsidRPr="000D3476">
              <w:rPr>
                <w:color w:val="auto"/>
                <w:sz w:val="24"/>
                <w:szCs w:val="24"/>
              </w:rPr>
              <w:t xml:space="preserve">Savukārt Ministru kabineta 2024. gada </w:t>
            </w:r>
            <w:r w:rsidR="00877901" w:rsidRPr="000D3476">
              <w:rPr>
                <w:color w:val="auto"/>
                <w:sz w:val="24"/>
                <w:szCs w:val="24"/>
              </w:rPr>
              <w:t>25. jūnija noteikumos Nr. 411 “Mājas (istabas) dzīvnieku labturības un aizsardzības noteikumi” noteiktas detalizētas prasības suņu turēšanai.</w:t>
            </w:r>
          </w:p>
        </w:tc>
      </w:tr>
      <w:tr w:rsidR="00C72E40" w14:paraId="1FC47FB9" w14:textId="77777777" w:rsidTr="000D3476">
        <w:tc>
          <w:tcPr>
            <w:tcW w:w="750" w:type="dxa"/>
            <w:vMerge/>
            <w:shd w:val="clear" w:color="auto" w:fill="FFFFFF" w:themeFill="background1"/>
            <w:noWrap/>
            <w:tcMar>
              <w:top w:w="75" w:type="dxa"/>
              <w:left w:w="75" w:type="dxa"/>
              <w:bottom w:w="75" w:type="dxa"/>
              <w:right w:w="75" w:type="dxa"/>
            </w:tcMar>
            <w:vAlign w:val="center"/>
          </w:tcPr>
          <w:p w14:paraId="193B875A"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1BC455FF"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5623EA5B" w14:textId="22FE9110" w:rsidR="00C72E40" w:rsidRPr="009841CB" w:rsidRDefault="00C72E40" w:rsidP="00C72E40">
            <w:pPr>
              <w:jc w:val="left"/>
              <w:rPr>
                <w:b/>
                <w:sz w:val="24"/>
                <w:szCs w:val="24"/>
              </w:rPr>
            </w:pPr>
            <w:r w:rsidRPr="009841CB">
              <w:rPr>
                <w:sz w:val="24"/>
                <w:szCs w:val="24"/>
              </w:rPr>
              <w:t xml:space="preserve">3. Ņemams vērā, ka personu spēja reaģēt uz bīstamām situācijām ir individuāli atšķirīga, tādēļ risku pārvaldības primārais subjekts ir dzīvnieka turētājs. </w:t>
            </w:r>
          </w:p>
        </w:tc>
        <w:tc>
          <w:tcPr>
            <w:tcW w:w="1650" w:type="dxa"/>
            <w:shd w:val="clear" w:color="auto" w:fill="FFFFFF" w:themeFill="background1"/>
            <w:noWrap/>
            <w:tcMar>
              <w:top w:w="75" w:type="dxa"/>
              <w:left w:w="75" w:type="dxa"/>
              <w:bottom w:w="75" w:type="dxa"/>
              <w:right w:w="75" w:type="dxa"/>
            </w:tcMar>
            <w:vAlign w:val="center"/>
          </w:tcPr>
          <w:p w14:paraId="3AE29347" w14:textId="5A0AB238" w:rsidR="00C72E40" w:rsidRPr="009841CB" w:rsidRDefault="00587988"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33B2E009" w14:textId="77777777" w:rsidR="00AE2C87" w:rsidRPr="009841CB" w:rsidRDefault="00AE2C87" w:rsidP="009841CB">
            <w:pPr>
              <w:rPr>
                <w:color w:val="auto"/>
                <w:sz w:val="24"/>
                <w:szCs w:val="24"/>
              </w:rPr>
            </w:pPr>
          </w:p>
          <w:p w14:paraId="70498971" w14:textId="77777777" w:rsidR="00AE2C87" w:rsidRPr="009841CB" w:rsidRDefault="00AE2C87" w:rsidP="00C73AEB">
            <w:pPr>
              <w:rPr>
                <w:color w:val="auto"/>
                <w:sz w:val="24"/>
                <w:szCs w:val="24"/>
              </w:rPr>
            </w:pPr>
            <w:r w:rsidRPr="000D3476">
              <w:rPr>
                <w:color w:val="auto"/>
                <w:sz w:val="24"/>
                <w:szCs w:val="24"/>
                <w:shd w:val="clear" w:color="auto" w:fill="FFFFFF" w:themeFill="background1"/>
              </w:rPr>
              <w:t>DzAL 5. panta otrās daļas trešajā</w:t>
            </w:r>
            <w:r w:rsidRPr="009841CB">
              <w:rPr>
                <w:color w:val="auto"/>
                <w:sz w:val="24"/>
                <w:szCs w:val="24"/>
              </w:rPr>
              <w:t xml:space="preserve"> punktā noteikts pienākums dzīvnieka īpašniekam - nodrošināt, lai dzīvnieks netraucētu un neapdraudētu cilvēkus vai citus dzīvniekus. </w:t>
            </w:r>
          </w:p>
          <w:p w14:paraId="2138EC0D" w14:textId="57AAD746" w:rsidR="00C72E40" w:rsidRPr="009841CB" w:rsidRDefault="00B041A6" w:rsidP="00C73AEB">
            <w:pPr>
              <w:rPr>
                <w:color w:val="auto"/>
                <w:sz w:val="24"/>
                <w:szCs w:val="24"/>
              </w:rPr>
            </w:pPr>
            <w:r w:rsidRPr="009841CB">
              <w:rPr>
                <w:color w:val="auto"/>
                <w:sz w:val="24"/>
                <w:szCs w:val="24"/>
              </w:rPr>
              <w:t>Šis pienākums ir arī dzīvnieka turētājam, kuram īpašnieks uzticējis dzīvnieku vai kura valdījumā dzīvnieks nokļuvis citādā veidā.</w:t>
            </w:r>
          </w:p>
        </w:tc>
      </w:tr>
      <w:tr w:rsidR="00C72E40" w14:paraId="6C38CC14" w14:textId="77777777" w:rsidTr="000D3476">
        <w:tc>
          <w:tcPr>
            <w:tcW w:w="750" w:type="dxa"/>
            <w:vMerge/>
            <w:shd w:val="clear" w:color="auto" w:fill="FFFFFF" w:themeFill="background1"/>
            <w:noWrap/>
            <w:tcMar>
              <w:top w:w="75" w:type="dxa"/>
              <w:left w:w="75" w:type="dxa"/>
              <w:bottom w:w="75" w:type="dxa"/>
              <w:right w:w="75" w:type="dxa"/>
            </w:tcMar>
            <w:vAlign w:val="center"/>
          </w:tcPr>
          <w:p w14:paraId="50649D3E"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EF146D7"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49376E7C" w14:textId="5F72B4F1" w:rsidR="00C72E40" w:rsidRPr="009841CB" w:rsidRDefault="00C72E40" w:rsidP="00C72E40">
            <w:pPr>
              <w:jc w:val="left"/>
              <w:rPr>
                <w:b/>
                <w:sz w:val="24"/>
                <w:szCs w:val="24"/>
              </w:rPr>
            </w:pPr>
            <w:r w:rsidRPr="009841CB">
              <w:rPr>
                <w:sz w:val="24"/>
                <w:szCs w:val="24"/>
              </w:rPr>
              <w:t xml:space="preserve">4. Konstatēta problemātika, ka atsevišķos gadījumos dzīvnieka īpašnieki var izvēlēties eitanāziju kā līdzekli, lai izvairītos no turpmākiem tiesiskiem ierobežojumiem vai atbildības. Šāda prakse nav pieļaujama kā regulējuma apiešanas instruments, un būtu izvērtējami tiesiski mehānismi tās ierobežošanai. </w:t>
            </w:r>
          </w:p>
        </w:tc>
        <w:tc>
          <w:tcPr>
            <w:tcW w:w="1650" w:type="dxa"/>
            <w:shd w:val="clear" w:color="auto" w:fill="FFFFFF" w:themeFill="background1"/>
            <w:noWrap/>
            <w:tcMar>
              <w:top w:w="75" w:type="dxa"/>
              <w:left w:w="75" w:type="dxa"/>
              <w:bottom w:w="75" w:type="dxa"/>
              <w:right w:w="75" w:type="dxa"/>
            </w:tcMar>
            <w:vAlign w:val="center"/>
          </w:tcPr>
          <w:p w14:paraId="6E9676B7" w14:textId="388374E3" w:rsidR="00C72E40" w:rsidRPr="009841CB" w:rsidRDefault="001C0490"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6C99C7B5" w14:textId="5F71E6C8" w:rsidR="00422C57" w:rsidRPr="009841CB" w:rsidRDefault="00EE11CC" w:rsidP="00C73AEB">
            <w:pPr>
              <w:rPr>
                <w:color w:val="auto"/>
                <w:sz w:val="24"/>
                <w:szCs w:val="24"/>
              </w:rPr>
            </w:pPr>
            <w:r w:rsidRPr="009841CB">
              <w:rPr>
                <w:color w:val="auto"/>
                <w:sz w:val="24"/>
                <w:szCs w:val="24"/>
              </w:rPr>
              <w:t>DzAL 50. pant</w:t>
            </w:r>
            <w:r w:rsidR="00422C57" w:rsidRPr="009841CB">
              <w:rPr>
                <w:color w:val="auto"/>
                <w:sz w:val="24"/>
                <w:szCs w:val="24"/>
              </w:rPr>
              <w:t>ā ir noteikti gadījumi, kuros atļauts veikt dzīvnieka eitanāziju.</w:t>
            </w:r>
          </w:p>
          <w:p w14:paraId="4887BDE7" w14:textId="142B135A" w:rsidR="00C80A36" w:rsidRPr="009841CB" w:rsidRDefault="00EC7032" w:rsidP="00C73AEB">
            <w:pPr>
              <w:rPr>
                <w:color w:val="auto"/>
                <w:sz w:val="24"/>
                <w:szCs w:val="24"/>
              </w:rPr>
            </w:pPr>
            <w:r w:rsidRPr="009841CB">
              <w:rPr>
                <w:color w:val="auto"/>
                <w:sz w:val="24"/>
                <w:szCs w:val="24"/>
              </w:rPr>
              <w:t>Viens no tiem ir</w:t>
            </w:r>
            <w:r w:rsidR="00EE11CC" w:rsidRPr="009841CB">
              <w:rPr>
                <w:color w:val="auto"/>
                <w:sz w:val="24"/>
                <w:szCs w:val="24"/>
              </w:rPr>
              <w:t xml:space="preserve">, ka dzīvnieka eitanāziju atļauts veikt, ja dzīvnieks savas agresivitātes dēļ kļuvis bīstams cilvēkiem vai citiem dzīvniekiem. </w:t>
            </w:r>
            <w:r w:rsidR="00322A38" w:rsidRPr="009841CB">
              <w:rPr>
                <w:color w:val="auto"/>
                <w:sz w:val="24"/>
                <w:szCs w:val="24"/>
              </w:rPr>
              <w:t>Jebkur</w:t>
            </w:r>
            <w:r w:rsidR="004D2019" w:rsidRPr="009841CB">
              <w:rPr>
                <w:color w:val="auto"/>
                <w:sz w:val="24"/>
                <w:szCs w:val="24"/>
              </w:rPr>
              <w:t>š</w:t>
            </w:r>
            <w:r w:rsidR="00322A38" w:rsidRPr="009841CB">
              <w:rPr>
                <w:color w:val="auto"/>
                <w:sz w:val="24"/>
                <w:szCs w:val="24"/>
              </w:rPr>
              <w:t xml:space="preserve"> gadījum</w:t>
            </w:r>
            <w:r w:rsidR="004D2019" w:rsidRPr="009841CB">
              <w:rPr>
                <w:color w:val="auto"/>
                <w:sz w:val="24"/>
                <w:szCs w:val="24"/>
              </w:rPr>
              <w:t>s</w:t>
            </w:r>
            <w:r w:rsidR="00F12515" w:rsidRPr="009841CB">
              <w:rPr>
                <w:color w:val="auto"/>
                <w:sz w:val="24"/>
                <w:szCs w:val="24"/>
              </w:rPr>
              <w:t xml:space="preserve"> ir</w:t>
            </w:r>
            <w:r w:rsidR="00322A38" w:rsidRPr="009841CB">
              <w:rPr>
                <w:color w:val="auto"/>
                <w:sz w:val="24"/>
                <w:szCs w:val="24"/>
              </w:rPr>
              <w:t xml:space="preserve"> jāvērtē </w:t>
            </w:r>
            <w:r w:rsidR="00F12515" w:rsidRPr="009841CB">
              <w:rPr>
                <w:color w:val="auto"/>
                <w:sz w:val="24"/>
                <w:szCs w:val="24"/>
              </w:rPr>
              <w:t xml:space="preserve">individuāli un primāri jānodrošina </w:t>
            </w:r>
            <w:r w:rsidR="004D2019" w:rsidRPr="009841CB">
              <w:rPr>
                <w:color w:val="auto"/>
                <w:sz w:val="24"/>
                <w:szCs w:val="24"/>
              </w:rPr>
              <w:t>sabiedrības drošība</w:t>
            </w:r>
            <w:r w:rsidR="00F12515" w:rsidRPr="009841CB">
              <w:rPr>
                <w:color w:val="auto"/>
                <w:sz w:val="24"/>
                <w:szCs w:val="24"/>
              </w:rPr>
              <w:t>.</w:t>
            </w:r>
          </w:p>
          <w:p w14:paraId="328D8B64" w14:textId="4CE3C46D" w:rsidR="00C80A36" w:rsidRPr="009841CB" w:rsidRDefault="00EE0F9A" w:rsidP="00C73AEB">
            <w:pPr>
              <w:rPr>
                <w:color w:val="auto"/>
                <w:sz w:val="24"/>
                <w:szCs w:val="24"/>
                <w:highlight w:val="green"/>
              </w:rPr>
            </w:pPr>
            <w:r w:rsidRPr="009841CB">
              <w:rPr>
                <w:color w:val="auto"/>
                <w:sz w:val="24"/>
                <w:szCs w:val="24"/>
              </w:rPr>
              <w:t>DzAL 18.</w:t>
            </w:r>
            <w:r w:rsidRPr="009841CB">
              <w:rPr>
                <w:color w:val="auto"/>
                <w:sz w:val="24"/>
                <w:szCs w:val="24"/>
                <w:vertAlign w:val="superscript"/>
              </w:rPr>
              <w:t>6</w:t>
            </w:r>
            <w:r w:rsidRPr="009841CB">
              <w:rPr>
                <w:color w:val="auto"/>
                <w:sz w:val="24"/>
                <w:szCs w:val="24"/>
              </w:rPr>
              <w:t xml:space="preserve"> panta 4. daļā noteikts, ka suni, kurš cilvēkam nodarījis smagus miesas bojājumus vai izraisījis tā nāvi un kura īpašnieks vai turētājs ir sodīts saskaņā ar </w:t>
            </w:r>
            <w:r w:rsidRPr="009841CB">
              <w:rPr>
                <w:color w:val="auto"/>
                <w:sz w:val="24"/>
                <w:szCs w:val="24"/>
              </w:rPr>
              <w:lastRenderedPageBreak/>
              <w:t>Krimināllikuma 230.</w:t>
            </w:r>
            <w:r w:rsidRPr="009841CB">
              <w:rPr>
                <w:color w:val="auto"/>
                <w:sz w:val="24"/>
                <w:szCs w:val="24"/>
                <w:vertAlign w:val="superscript"/>
              </w:rPr>
              <w:t>1</w:t>
            </w:r>
            <w:r w:rsidRPr="009841CB">
              <w:rPr>
                <w:color w:val="auto"/>
                <w:sz w:val="24"/>
                <w:szCs w:val="24"/>
              </w:rPr>
              <w:t xml:space="preserve"> panta otro daļu, nekavējoties eitanazē.</w:t>
            </w:r>
          </w:p>
          <w:p w14:paraId="1D554B5C" w14:textId="0CDECB7D" w:rsidR="00C72E40" w:rsidRPr="009841CB" w:rsidRDefault="00C72E40" w:rsidP="00C73AEB">
            <w:pPr>
              <w:rPr>
                <w:color w:val="auto"/>
                <w:sz w:val="24"/>
                <w:szCs w:val="24"/>
              </w:rPr>
            </w:pPr>
          </w:p>
        </w:tc>
      </w:tr>
      <w:tr w:rsidR="00C72E40" w14:paraId="7FD6E596" w14:textId="77777777" w:rsidTr="000D3476">
        <w:tc>
          <w:tcPr>
            <w:tcW w:w="750" w:type="dxa"/>
            <w:vMerge/>
            <w:shd w:val="clear" w:color="auto" w:fill="FFFFFF" w:themeFill="background1"/>
            <w:noWrap/>
            <w:tcMar>
              <w:top w:w="75" w:type="dxa"/>
              <w:left w:w="75" w:type="dxa"/>
              <w:bottom w:w="75" w:type="dxa"/>
              <w:right w:w="75" w:type="dxa"/>
            </w:tcMar>
            <w:vAlign w:val="center"/>
          </w:tcPr>
          <w:p w14:paraId="59FA1C4A"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6B1C3AFE"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351002A2" w14:textId="4514CE4C" w:rsidR="00C72E40" w:rsidRPr="009841CB" w:rsidRDefault="00C72E40" w:rsidP="00C72E40">
            <w:pPr>
              <w:jc w:val="left"/>
              <w:rPr>
                <w:b/>
                <w:sz w:val="24"/>
                <w:szCs w:val="24"/>
              </w:rPr>
            </w:pPr>
            <w:r w:rsidRPr="009841CB">
              <w:rPr>
                <w:sz w:val="24"/>
                <w:szCs w:val="24"/>
              </w:rPr>
              <w:t>5. Gadījumos, kad vesela dzīvnieka eitanāzija veikta saistībā ar īpašnieka pārkāpumu, tas var liecināt par nepietiekamu atbildības uzņemšanos, kas rada risku līdzīgas rīcības atkārtojumam. Līdz ar to izvērtējama nepieciešamība noteikt ierobežojumus attiecīgajām personām turpmākai dzīvnieku turēšanai</w:t>
            </w:r>
          </w:p>
        </w:tc>
        <w:tc>
          <w:tcPr>
            <w:tcW w:w="1650" w:type="dxa"/>
            <w:shd w:val="clear" w:color="auto" w:fill="FFFFFF" w:themeFill="background1"/>
            <w:noWrap/>
            <w:tcMar>
              <w:top w:w="75" w:type="dxa"/>
              <w:left w:w="75" w:type="dxa"/>
              <w:bottom w:w="75" w:type="dxa"/>
              <w:right w:w="75" w:type="dxa"/>
            </w:tcMar>
            <w:vAlign w:val="center"/>
          </w:tcPr>
          <w:p w14:paraId="4241CB1B" w14:textId="2807F4E5" w:rsidR="00C72E40" w:rsidRPr="009841CB" w:rsidRDefault="00A11037"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678DCC6D" w14:textId="3EE8E47F" w:rsidR="00D84182" w:rsidRPr="009841CB" w:rsidRDefault="00D84182" w:rsidP="009841CB">
            <w:pPr>
              <w:rPr>
                <w:color w:val="auto"/>
                <w:sz w:val="24"/>
                <w:szCs w:val="24"/>
                <w:highlight w:val="green"/>
              </w:rPr>
            </w:pPr>
            <w:r w:rsidRPr="009841CB">
              <w:rPr>
                <w:color w:val="auto"/>
                <w:sz w:val="24"/>
                <w:szCs w:val="24"/>
              </w:rPr>
              <w:t>DzAL 18.</w:t>
            </w:r>
            <w:r w:rsidRPr="009841CB">
              <w:rPr>
                <w:color w:val="auto"/>
                <w:sz w:val="24"/>
                <w:szCs w:val="24"/>
                <w:vertAlign w:val="superscript"/>
              </w:rPr>
              <w:t>6</w:t>
            </w:r>
            <w:r w:rsidRPr="009841CB">
              <w:rPr>
                <w:color w:val="auto"/>
                <w:sz w:val="24"/>
                <w:szCs w:val="24"/>
              </w:rPr>
              <w:t xml:space="preserve"> panta piektajā daļā </w:t>
            </w:r>
            <w:r w:rsidR="00627515" w:rsidRPr="009841CB">
              <w:rPr>
                <w:color w:val="auto"/>
                <w:sz w:val="24"/>
                <w:szCs w:val="24"/>
              </w:rPr>
              <w:t>noteikts, ka p</w:t>
            </w:r>
            <w:r w:rsidRPr="009841CB">
              <w:rPr>
                <w:color w:val="auto"/>
                <w:sz w:val="24"/>
                <w:szCs w:val="24"/>
              </w:rPr>
              <w:t>ersonai, kura ir sodīta saskaņā ar Krimināllikuma 230.</w:t>
            </w:r>
            <w:r w:rsidRPr="009841CB">
              <w:rPr>
                <w:color w:val="auto"/>
                <w:sz w:val="24"/>
                <w:szCs w:val="24"/>
                <w:vertAlign w:val="superscript"/>
              </w:rPr>
              <w:t>1</w:t>
            </w:r>
            <w:r w:rsidRPr="009841CB">
              <w:rPr>
                <w:color w:val="auto"/>
                <w:sz w:val="24"/>
                <w:szCs w:val="24"/>
              </w:rPr>
              <w:t xml:space="preserve"> panta otro daļu, uz visu mūžu ir aizliegts turēt suni.</w:t>
            </w:r>
          </w:p>
          <w:p w14:paraId="00E9DC95" w14:textId="77777777" w:rsidR="00D84182" w:rsidRPr="009841CB" w:rsidRDefault="00D84182" w:rsidP="009841CB">
            <w:pPr>
              <w:rPr>
                <w:color w:val="auto"/>
                <w:sz w:val="24"/>
                <w:szCs w:val="24"/>
                <w:highlight w:val="green"/>
              </w:rPr>
            </w:pPr>
          </w:p>
          <w:p w14:paraId="2A117417" w14:textId="77777777" w:rsidR="00D84182" w:rsidRPr="009841CB" w:rsidRDefault="00D84182" w:rsidP="009841CB">
            <w:pPr>
              <w:rPr>
                <w:color w:val="auto"/>
                <w:sz w:val="24"/>
                <w:szCs w:val="24"/>
                <w:highlight w:val="green"/>
              </w:rPr>
            </w:pPr>
          </w:p>
          <w:p w14:paraId="7119A4DF" w14:textId="3F7DB02E" w:rsidR="00C72E40" w:rsidRPr="009841CB" w:rsidRDefault="00C72E40" w:rsidP="009841CB">
            <w:pPr>
              <w:rPr>
                <w:color w:val="auto"/>
                <w:sz w:val="24"/>
                <w:szCs w:val="24"/>
              </w:rPr>
            </w:pPr>
          </w:p>
        </w:tc>
      </w:tr>
      <w:tr w:rsidR="00C72E40" w14:paraId="275C5A46" w14:textId="77777777" w:rsidTr="000D3476">
        <w:tc>
          <w:tcPr>
            <w:tcW w:w="750" w:type="dxa"/>
            <w:vMerge/>
            <w:shd w:val="clear" w:color="auto" w:fill="FFFFFF" w:themeFill="background1"/>
            <w:noWrap/>
            <w:tcMar>
              <w:top w:w="75" w:type="dxa"/>
              <w:left w:w="75" w:type="dxa"/>
              <w:bottom w:w="75" w:type="dxa"/>
              <w:right w:w="75" w:type="dxa"/>
            </w:tcMar>
            <w:vAlign w:val="center"/>
          </w:tcPr>
          <w:p w14:paraId="72329EF4"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1B08F366"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416E542A" w14:textId="0E8741D2" w:rsidR="00C72E40" w:rsidRPr="009841CB" w:rsidRDefault="00C72E40" w:rsidP="00C72E40">
            <w:pPr>
              <w:jc w:val="left"/>
              <w:rPr>
                <w:b/>
                <w:sz w:val="24"/>
                <w:szCs w:val="24"/>
              </w:rPr>
            </w:pPr>
            <w:r w:rsidRPr="009841CB">
              <w:rPr>
                <w:sz w:val="24"/>
                <w:szCs w:val="24"/>
              </w:rPr>
              <w:t>6. Patversmēs ik gadu tiek nodrošinātas darbinieku (kopēju) regulāras apmācības higiēnas, dzīvnieku aizsardzības un labturības jomā, kā arī dzīvnieku uzvedības novērošanā un izvērtēšanā. Vienlaikus patversmēm ir izveidota pastāvīga sadarbība ar kinologiem un sertificētiem suņu uzvedības speciālistiem, nodrošinot profesionālu pieeju dzīvnieku aprūpei un uzvedības korekcijai. Šāds regulējums var radīt nesamērīgu administratīvo slogu patversmei, nedodot būtisku pievienoto vērtību dzīvnieku labturības vai sabiedrības drošības uzlabošanai</w:t>
            </w:r>
          </w:p>
        </w:tc>
        <w:tc>
          <w:tcPr>
            <w:tcW w:w="1650" w:type="dxa"/>
            <w:shd w:val="clear" w:color="auto" w:fill="FFFFFF" w:themeFill="background1"/>
            <w:noWrap/>
            <w:tcMar>
              <w:top w:w="75" w:type="dxa"/>
              <w:left w:w="75" w:type="dxa"/>
              <w:bottom w:w="75" w:type="dxa"/>
              <w:right w:w="75" w:type="dxa"/>
            </w:tcMar>
            <w:vAlign w:val="center"/>
          </w:tcPr>
          <w:p w14:paraId="409FAD5E" w14:textId="776832DF" w:rsidR="00C72E40" w:rsidRPr="009841CB" w:rsidRDefault="009F2F63"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57F96DC8" w14:textId="77777777" w:rsidR="007B7783" w:rsidRPr="009841CB" w:rsidRDefault="007B7783" w:rsidP="00C73AEB">
            <w:pPr>
              <w:rPr>
                <w:color w:val="auto"/>
                <w:sz w:val="24"/>
                <w:szCs w:val="24"/>
              </w:rPr>
            </w:pPr>
          </w:p>
          <w:p w14:paraId="158117E9" w14:textId="3E2C52CD" w:rsidR="007B7783" w:rsidRPr="009841CB" w:rsidRDefault="007B7783" w:rsidP="00C73AEB">
            <w:pPr>
              <w:rPr>
                <w:color w:val="auto"/>
                <w:sz w:val="24"/>
                <w:szCs w:val="24"/>
              </w:rPr>
            </w:pPr>
            <w:r w:rsidRPr="009841CB">
              <w:rPr>
                <w:color w:val="auto"/>
                <w:sz w:val="24"/>
                <w:szCs w:val="24"/>
              </w:rPr>
              <w:t xml:space="preserve">Skatīt </w:t>
            </w:r>
            <w:r w:rsidR="006267B7" w:rsidRPr="009841CB">
              <w:rPr>
                <w:color w:val="auto"/>
                <w:sz w:val="24"/>
                <w:szCs w:val="24"/>
              </w:rPr>
              <w:t xml:space="preserve">MK </w:t>
            </w:r>
            <w:r w:rsidR="00D648DB" w:rsidRPr="009841CB">
              <w:rPr>
                <w:color w:val="auto"/>
                <w:sz w:val="24"/>
                <w:szCs w:val="24"/>
              </w:rPr>
              <w:t xml:space="preserve">noteikumu </w:t>
            </w:r>
            <w:r w:rsidR="006267B7" w:rsidRPr="009841CB">
              <w:rPr>
                <w:color w:val="auto"/>
                <w:sz w:val="24"/>
                <w:szCs w:val="24"/>
              </w:rPr>
              <w:t>projekta 1. punktu</w:t>
            </w:r>
            <w:r w:rsidR="00736566" w:rsidRPr="009841CB">
              <w:rPr>
                <w:color w:val="auto"/>
                <w:sz w:val="24"/>
                <w:szCs w:val="24"/>
              </w:rPr>
              <w:t>, kurā noteikts</w:t>
            </w:r>
            <w:r w:rsidR="00B11696" w:rsidRPr="009841CB">
              <w:rPr>
                <w:color w:val="auto"/>
                <w:sz w:val="24"/>
                <w:szCs w:val="24"/>
              </w:rPr>
              <w:t xml:space="preserve">, ko nosaka noteikumi </w:t>
            </w:r>
            <w:r w:rsidR="009D3870" w:rsidRPr="009841CB">
              <w:rPr>
                <w:color w:val="auto"/>
                <w:sz w:val="24"/>
                <w:szCs w:val="24"/>
              </w:rPr>
              <w:t xml:space="preserve">atbilstoši likumā dotajam pilnvarojumam. </w:t>
            </w:r>
          </w:p>
          <w:p w14:paraId="48CACE62" w14:textId="28439450" w:rsidR="009D3870" w:rsidRPr="009841CB" w:rsidRDefault="00215DB3" w:rsidP="00C73AEB">
            <w:pPr>
              <w:rPr>
                <w:color w:val="auto"/>
                <w:sz w:val="24"/>
                <w:szCs w:val="24"/>
              </w:rPr>
            </w:pPr>
            <w:r w:rsidRPr="009841CB">
              <w:rPr>
                <w:color w:val="auto"/>
                <w:sz w:val="24"/>
                <w:szCs w:val="24"/>
              </w:rPr>
              <w:t>Normas nav vērstas uz dzīvnieku patversmēm.</w:t>
            </w:r>
          </w:p>
        </w:tc>
      </w:tr>
      <w:tr w:rsidR="00C72E40" w14:paraId="738A93A3" w14:textId="77777777" w:rsidTr="000D3476">
        <w:tc>
          <w:tcPr>
            <w:tcW w:w="750" w:type="dxa"/>
            <w:vMerge/>
            <w:shd w:val="clear" w:color="auto" w:fill="FFFFFF" w:themeFill="background1"/>
            <w:noWrap/>
            <w:tcMar>
              <w:top w:w="75" w:type="dxa"/>
              <w:left w:w="75" w:type="dxa"/>
              <w:bottom w:w="75" w:type="dxa"/>
              <w:right w:w="75" w:type="dxa"/>
            </w:tcMar>
            <w:vAlign w:val="center"/>
          </w:tcPr>
          <w:p w14:paraId="490C0369"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6CEBB3F3"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9636531" w14:textId="625FDE90" w:rsidR="00C72E40" w:rsidRPr="009841CB" w:rsidRDefault="00C72E40" w:rsidP="00C72E40">
            <w:pPr>
              <w:jc w:val="left"/>
              <w:rPr>
                <w:b/>
                <w:sz w:val="24"/>
                <w:szCs w:val="24"/>
              </w:rPr>
            </w:pPr>
            <w:r w:rsidRPr="009841CB">
              <w:rPr>
                <w:sz w:val="24"/>
                <w:szCs w:val="24"/>
              </w:rPr>
              <w:t xml:space="preserve">7. Praksē šādi dzīvnieki uz procesa laiku tiek nereti ievietoti patversmē, kur patversme pilda tikai turētāja funkciju. </w:t>
            </w:r>
            <w:r w:rsidRPr="009841CB">
              <w:rPr>
                <w:sz w:val="24"/>
                <w:szCs w:val="24"/>
              </w:rPr>
              <w:lastRenderedPageBreak/>
              <w:t xml:space="preserve">Līdz ar to patversme šādos gadījumos nevar iegūt dzīvnieka īpašumtiesības, kā tas paredzēts attiecībā uz klaiņojošiem dzīvniekiem, tostarp arī LAD datubāzē nevar 15 dienā automātiski pārreģistrēt dzīvnieku uz patversmi kā īpašnieku. Patversmei šādos gadījumos saglabājams dzīvnieka turēšanas vietas statuss, nevis īpašumtiesības. </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652DE2A3" w14:textId="030FB4B5" w:rsidR="00C72E40" w:rsidRPr="009841CB" w:rsidRDefault="0021089E"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78CD1D30" w14:textId="77777777" w:rsidR="001F6C27" w:rsidRPr="009841CB" w:rsidRDefault="001F6C27" w:rsidP="009841CB">
            <w:pPr>
              <w:rPr>
                <w:color w:val="auto"/>
                <w:sz w:val="24"/>
                <w:szCs w:val="24"/>
              </w:rPr>
            </w:pPr>
          </w:p>
          <w:p w14:paraId="51D29471" w14:textId="77777777" w:rsidR="00282E38" w:rsidRPr="009841CB" w:rsidRDefault="00282E38" w:rsidP="009841CB">
            <w:pPr>
              <w:rPr>
                <w:color w:val="auto"/>
                <w:sz w:val="24"/>
                <w:szCs w:val="24"/>
              </w:rPr>
            </w:pPr>
            <w:r w:rsidRPr="009841CB">
              <w:rPr>
                <w:color w:val="auto"/>
                <w:sz w:val="24"/>
                <w:szCs w:val="24"/>
              </w:rPr>
              <w:t>Attiecībā uz gadījumiem, kad suns ir uzbrucis citam dzīvniekam vai cilvēkam</w:t>
            </w:r>
            <w:r w:rsidR="00C460AE" w:rsidRPr="009841CB">
              <w:rPr>
                <w:color w:val="auto"/>
                <w:sz w:val="24"/>
                <w:szCs w:val="24"/>
              </w:rPr>
              <w:t xml:space="preserve">, </w:t>
            </w:r>
            <w:r w:rsidR="00C460AE" w:rsidRPr="009841CB">
              <w:rPr>
                <w:color w:val="auto"/>
                <w:sz w:val="24"/>
                <w:szCs w:val="24"/>
              </w:rPr>
              <w:lastRenderedPageBreak/>
              <w:t>atbildība ir dzīvnieka īpašniekam vai turētājam</w:t>
            </w:r>
            <w:r w:rsidR="00BC329C" w:rsidRPr="009841CB">
              <w:rPr>
                <w:color w:val="auto"/>
                <w:sz w:val="24"/>
                <w:szCs w:val="24"/>
              </w:rPr>
              <w:t xml:space="preserve">. </w:t>
            </w:r>
          </w:p>
          <w:p w14:paraId="2C5C7F40" w14:textId="045C65C2" w:rsidR="00BC329C" w:rsidRPr="009841CB" w:rsidRDefault="00D53834" w:rsidP="009841CB">
            <w:pPr>
              <w:rPr>
                <w:color w:val="auto"/>
                <w:sz w:val="24"/>
                <w:szCs w:val="24"/>
              </w:rPr>
            </w:pPr>
            <w:r w:rsidRPr="009841CB">
              <w:rPr>
                <w:color w:val="auto"/>
                <w:sz w:val="24"/>
                <w:szCs w:val="24"/>
              </w:rPr>
              <w:t>Savukārt d</w:t>
            </w:r>
            <w:r w:rsidR="00BC329C" w:rsidRPr="009841CB">
              <w:rPr>
                <w:color w:val="auto"/>
                <w:sz w:val="24"/>
                <w:szCs w:val="24"/>
              </w:rPr>
              <w:t xml:space="preserve">zīvnieku izņemšanu regulē </w:t>
            </w:r>
            <w:r w:rsidRPr="009841CB">
              <w:rPr>
                <w:color w:val="auto"/>
                <w:sz w:val="24"/>
                <w:szCs w:val="24"/>
              </w:rPr>
              <w:t xml:space="preserve">citi attiecīgie </w:t>
            </w:r>
            <w:r w:rsidR="00BC329C" w:rsidRPr="009841CB">
              <w:rPr>
                <w:color w:val="auto"/>
                <w:sz w:val="24"/>
                <w:szCs w:val="24"/>
              </w:rPr>
              <w:t>normatīvie akt</w:t>
            </w:r>
            <w:r w:rsidRPr="009841CB">
              <w:rPr>
                <w:color w:val="auto"/>
                <w:sz w:val="24"/>
                <w:szCs w:val="24"/>
              </w:rPr>
              <w:t>i.</w:t>
            </w:r>
          </w:p>
        </w:tc>
      </w:tr>
      <w:tr w:rsidR="00C72E40" w14:paraId="6E24AD90" w14:textId="77777777" w:rsidTr="000D3476">
        <w:tc>
          <w:tcPr>
            <w:tcW w:w="750" w:type="dxa"/>
            <w:vMerge/>
            <w:shd w:val="clear" w:color="auto" w:fill="FFFFFF" w:themeFill="background1"/>
            <w:noWrap/>
            <w:tcMar>
              <w:top w:w="75" w:type="dxa"/>
              <w:left w:w="75" w:type="dxa"/>
              <w:bottom w:w="75" w:type="dxa"/>
              <w:right w:w="75" w:type="dxa"/>
            </w:tcMar>
            <w:vAlign w:val="center"/>
          </w:tcPr>
          <w:p w14:paraId="264EC8CE"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77A5297"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ABF36D5" w14:textId="7A457534" w:rsidR="00C72E40" w:rsidRPr="009841CB" w:rsidRDefault="00C72E40" w:rsidP="00C72E40">
            <w:pPr>
              <w:jc w:val="left"/>
              <w:rPr>
                <w:b/>
                <w:sz w:val="24"/>
                <w:szCs w:val="24"/>
              </w:rPr>
            </w:pPr>
            <w:r w:rsidRPr="009841CB">
              <w:rPr>
                <w:b/>
                <w:sz w:val="24"/>
                <w:szCs w:val="24"/>
              </w:rPr>
              <w:t>Papildus nepieciešamie sistēmiskie uzlabojumi:</w:t>
            </w:r>
            <w:r w:rsidRPr="009841CB">
              <w:rPr>
                <w:sz w:val="24"/>
                <w:szCs w:val="24"/>
              </w:rPr>
              <w:br/>
              <w:t>- noteikt, ka patversmēm piemērojami tikai objektīvi izpildāmi un praktiski īstenojami drošības pasākumi- izvērtēt III nodaļas pastāvīgo ierobežojumu diferencētu piemērošanu patversmēm</w:t>
            </w:r>
          </w:p>
        </w:tc>
        <w:tc>
          <w:tcPr>
            <w:tcW w:w="1650" w:type="dxa"/>
            <w:shd w:val="clear" w:color="auto" w:fill="FFFFFF" w:themeFill="background1"/>
            <w:noWrap/>
            <w:tcMar>
              <w:top w:w="75" w:type="dxa"/>
              <w:left w:w="75" w:type="dxa"/>
              <w:bottom w:w="75" w:type="dxa"/>
              <w:right w:w="75" w:type="dxa"/>
            </w:tcMar>
            <w:vAlign w:val="center"/>
          </w:tcPr>
          <w:p w14:paraId="44A76A43" w14:textId="3DCE2754" w:rsidR="00C72E40" w:rsidRPr="009841CB" w:rsidRDefault="00FC22BF"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64257DBA" w14:textId="77777777" w:rsidR="00B5705F" w:rsidRPr="009841CB" w:rsidRDefault="00B5705F" w:rsidP="009841CB">
            <w:pPr>
              <w:rPr>
                <w:color w:val="auto"/>
                <w:sz w:val="24"/>
                <w:szCs w:val="24"/>
                <w:highlight w:val="green"/>
              </w:rPr>
            </w:pPr>
          </w:p>
          <w:p w14:paraId="3E90D4F1" w14:textId="6ECCFE71" w:rsidR="00B5705F" w:rsidRPr="009841CB" w:rsidRDefault="004F5B52" w:rsidP="009841CB">
            <w:pPr>
              <w:rPr>
                <w:color w:val="auto"/>
                <w:sz w:val="24"/>
                <w:szCs w:val="24"/>
                <w:highlight w:val="green"/>
              </w:rPr>
            </w:pPr>
            <w:r w:rsidRPr="009841CB">
              <w:rPr>
                <w:color w:val="auto"/>
                <w:sz w:val="24"/>
                <w:szCs w:val="24"/>
              </w:rPr>
              <w:t>Prasības</w:t>
            </w:r>
            <w:r w:rsidR="00AE1062" w:rsidRPr="009841CB">
              <w:rPr>
                <w:color w:val="auto"/>
                <w:sz w:val="24"/>
                <w:szCs w:val="24"/>
              </w:rPr>
              <w:t xml:space="preserve"> dzīvnieku patversmēm ir noteikt</w:t>
            </w:r>
            <w:r w:rsidRPr="009841CB">
              <w:rPr>
                <w:color w:val="auto"/>
                <w:sz w:val="24"/>
                <w:szCs w:val="24"/>
              </w:rPr>
              <w:t>a</w:t>
            </w:r>
            <w:r w:rsidR="00AE1062" w:rsidRPr="009841CB">
              <w:rPr>
                <w:color w:val="auto"/>
                <w:sz w:val="24"/>
                <w:szCs w:val="24"/>
              </w:rPr>
              <w:t xml:space="preserve">s Ministru kabineta 2024. gada </w:t>
            </w:r>
            <w:r w:rsidR="008F7579" w:rsidRPr="009841CB">
              <w:rPr>
                <w:color w:val="auto"/>
                <w:sz w:val="24"/>
                <w:szCs w:val="24"/>
              </w:rPr>
              <w:t xml:space="preserve">25. jūlija </w:t>
            </w:r>
            <w:r w:rsidR="008A79AA" w:rsidRPr="009841CB">
              <w:rPr>
                <w:color w:val="auto"/>
                <w:sz w:val="24"/>
                <w:szCs w:val="24"/>
              </w:rPr>
              <w:t>noteikum</w:t>
            </w:r>
            <w:r w:rsidRPr="009841CB">
              <w:rPr>
                <w:color w:val="auto"/>
                <w:sz w:val="24"/>
                <w:szCs w:val="24"/>
              </w:rPr>
              <w:t>os</w:t>
            </w:r>
            <w:r w:rsidR="008A79AA" w:rsidRPr="009841CB">
              <w:rPr>
                <w:color w:val="auto"/>
                <w:sz w:val="24"/>
                <w:szCs w:val="24"/>
              </w:rPr>
              <w:t xml:space="preserve"> Nr. 412 “</w:t>
            </w:r>
            <w:r w:rsidR="008F7579" w:rsidRPr="009841CB">
              <w:rPr>
                <w:color w:val="auto"/>
                <w:sz w:val="24"/>
                <w:szCs w:val="24"/>
              </w:rPr>
              <w:t>Noteikumi par dzīvnieku patversmēm un dzīvnieku viesnīcām</w:t>
            </w:r>
            <w:r w:rsidR="008A79AA" w:rsidRPr="009841CB">
              <w:rPr>
                <w:color w:val="auto"/>
                <w:sz w:val="24"/>
                <w:szCs w:val="24"/>
              </w:rPr>
              <w:t>”.</w:t>
            </w:r>
          </w:p>
          <w:p w14:paraId="78C15D63" w14:textId="77777777" w:rsidR="00B5705F" w:rsidRPr="009841CB" w:rsidRDefault="00B5705F" w:rsidP="009841CB">
            <w:pPr>
              <w:rPr>
                <w:color w:val="auto"/>
                <w:sz w:val="24"/>
                <w:szCs w:val="24"/>
                <w:highlight w:val="green"/>
              </w:rPr>
            </w:pPr>
          </w:p>
          <w:p w14:paraId="65A460DB" w14:textId="7FE90A60" w:rsidR="00C72E40" w:rsidRPr="009841CB" w:rsidRDefault="00C72E40" w:rsidP="009841CB">
            <w:pPr>
              <w:rPr>
                <w:color w:val="auto"/>
                <w:sz w:val="24"/>
                <w:szCs w:val="24"/>
              </w:rPr>
            </w:pPr>
          </w:p>
        </w:tc>
      </w:tr>
      <w:tr w:rsidR="00C72E40" w14:paraId="5F419397" w14:textId="77777777" w:rsidTr="000D3476">
        <w:tc>
          <w:tcPr>
            <w:tcW w:w="750" w:type="dxa"/>
            <w:vMerge/>
            <w:shd w:val="clear" w:color="auto" w:fill="FFFFFF" w:themeFill="background1"/>
            <w:noWrap/>
            <w:tcMar>
              <w:top w:w="75" w:type="dxa"/>
              <w:left w:w="75" w:type="dxa"/>
              <w:bottom w:w="75" w:type="dxa"/>
              <w:right w:w="75" w:type="dxa"/>
            </w:tcMar>
            <w:vAlign w:val="center"/>
          </w:tcPr>
          <w:p w14:paraId="3EE9FCBD"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191B521"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3DDE7DFE" w14:textId="5E2D8549" w:rsidR="00C72E40" w:rsidRPr="009841CB" w:rsidRDefault="00C72E40" w:rsidP="00C72E40">
            <w:pPr>
              <w:jc w:val="left"/>
              <w:rPr>
                <w:b/>
                <w:sz w:val="24"/>
                <w:szCs w:val="24"/>
              </w:rPr>
            </w:pPr>
            <w:r w:rsidRPr="009841CB">
              <w:rPr>
                <w:sz w:val="24"/>
                <w:szCs w:val="24"/>
              </w:rPr>
              <w:t>- izstrādāt vienotu tiesisko regulējumu šādu dzīvnieku adopcijas procesam, nodrošinot sabiedrības drošības un samērīguma principa ievērošanu;</w:t>
            </w:r>
          </w:p>
        </w:tc>
        <w:tc>
          <w:tcPr>
            <w:tcW w:w="1650" w:type="dxa"/>
            <w:shd w:val="clear" w:color="auto" w:fill="FFFFFF" w:themeFill="background1"/>
            <w:noWrap/>
            <w:tcMar>
              <w:top w:w="75" w:type="dxa"/>
              <w:left w:w="75" w:type="dxa"/>
              <w:bottom w:w="75" w:type="dxa"/>
              <w:right w:w="75" w:type="dxa"/>
            </w:tcMar>
            <w:vAlign w:val="center"/>
          </w:tcPr>
          <w:p w14:paraId="1B944C4C" w14:textId="44252AC9" w:rsidR="00C72E40" w:rsidRPr="009841CB" w:rsidRDefault="008578A0" w:rsidP="00C72E40">
            <w:pPr>
              <w:jc w:val="left"/>
              <w:rPr>
                <w:sz w:val="24"/>
                <w:szCs w:val="24"/>
              </w:rPr>
            </w:pPr>
            <w:r w:rsidRPr="009841CB">
              <w:rPr>
                <w:sz w:val="24"/>
                <w:szCs w:val="24"/>
              </w:rPr>
              <w:t>Nav</w:t>
            </w:r>
            <w:r w:rsidR="00993A82" w:rsidRPr="009841CB">
              <w:rPr>
                <w:sz w:val="24"/>
                <w:szCs w:val="24"/>
              </w:rPr>
              <w:t xml:space="preserve"> ņemts vērā.</w:t>
            </w:r>
          </w:p>
        </w:tc>
        <w:tc>
          <w:tcPr>
            <w:tcW w:w="4056" w:type="dxa"/>
            <w:shd w:val="clear" w:color="auto" w:fill="FFFFFF" w:themeFill="background1"/>
            <w:noWrap/>
            <w:tcMar>
              <w:top w:w="75" w:type="dxa"/>
              <w:left w:w="75" w:type="dxa"/>
              <w:bottom w:w="75" w:type="dxa"/>
              <w:right w:w="75" w:type="dxa"/>
            </w:tcMar>
            <w:vAlign w:val="center"/>
          </w:tcPr>
          <w:p w14:paraId="11C17483" w14:textId="77777777" w:rsidR="00BF157B" w:rsidRPr="009841CB" w:rsidRDefault="00BF157B" w:rsidP="00C73AEB">
            <w:pPr>
              <w:rPr>
                <w:color w:val="auto"/>
                <w:sz w:val="24"/>
                <w:szCs w:val="24"/>
                <w:highlight w:val="green"/>
              </w:rPr>
            </w:pPr>
          </w:p>
          <w:p w14:paraId="1286EC41" w14:textId="4C638935" w:rsidR="00BF157B" w:rsidRPr="009841CB" w:rsidRDefault="00BF157B" w:rsidP="00C73AEB">
            <w:pPr>
              <w:rPr>
                <w:color w:val="auto"/>
                <w:sz w:val="24"/>
                <w:szCs w:val="24"/>
              </w:rPr>
            </w:pPr>
            <w:r w:rsidRPr="009841CB">
              <w:rPr>
                <w:color w:val="auto"/>
                <w:sz w:val="24"/>
                <w:szCs w:val="24"/>
              </w:rPr>
              <w:t>Prasības dzīvnieku patversmēm ir noteiktas Ministru kabineta 2024. gada 25. jūlija noteikumos Nr. 412 “Noteikumi par dzīvnieku patversmēm un dzīvnieku viesnīcām”</w:t>
            </w:r>
            <w:r w:rsidR="00084331" w:rsidRPr="009841CB">
              <w:rPr>
                <w:color w:val="auto"/>
                <w:sz w:val="24"/>
                <w:szCs w:val="24"/>
              </w:rPr>
              <w:t xml:space="preserve">, tajā skaitā prasības dzīvnieka atsavināšanai. </w:t>
            </w:r>
          </w:p>
          <w:p w14:paraId="233FBCFA" w14:textId="365AABB8" w:rsidR="00C72E40" w:rsidRPr="009841CB" w:rsidRDefault="00C72E40" w:rsidP="00C73AEB">
            <w:pPr>
              <w:rPr>
                <w:color w:val="auto"/>
                <w:sz w:val="24"/>
                <w:szCs w:val="24"/>
              </w:rPr>
            </w:pPr>
          </w:p>
        </w:tc>
      </w:tr>
      <w:tr w:rsidR="00C72E40" w14:paraId="2B8891CE" w14:textId="77777777" w:rsidTr="000D3476">
        <w:tc>
          <w:tcPr>
            <w:tcW w:w="750" w:type="dxa"/>
            <w:vMerge/>
            <w:shd w:val="clear" w:color="auto" w:fill="FFFFFF" w:themeFill="background1"/>
            <w:noWrap/>
            <w:tcMar>
              <w:top w:w="75" w:type="dxa"/>
              <w:left w:w="75" w:type="dxa"/>
              <w:bottom w:w="75" w:type="dxa"/>
              <w:right w:w="75" w:type="dxa"/>
            </w:tcMar>
            <w:vAlign w:val="center"/>
          </w:tcPr>
          <w:p w14:paraId="71C800B6"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20D045CC"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71126A5D" w14:textId="135F269A" w:rsidR="00C72E40" w:rsidRPr="009841CB" w:rsidRDefault="00C72E40" w:rsidP="00C72E40">
            <w:pPr>
              <w:jc w:val="left"/>
              <w:rPr>
                <w:b/>
                <w:sz w:val="24"/>
                <w:szCs w:val="24"/>
              </w:rPr>
            </w:pPr>
            <w:r w:rsidRPr="009841CB">
              <w:rPr>
                <w:sz w:val="24"/>
                <w:szCs w:val="24"/>
              </w:rPr>
              <w:t>- dzīvnieka turētāja atbildības pastiprināšanu, tostarp iespēju piemērot dzīvnieku turēšanas tiesību ierobežojumus.</w:t>
            </w:r>
          </w:p>
        </w:tc>
        <w:tc>
          <w:tcPr>
            <w:tcW w:w="1650" w:type="dxa"/>
            <w:shd w:val="clear" w:color="auto" w:fill="FFFFFF" w:themeFill="background1"/>
            <w:noWrap/>
            <w:tcMar>
              <w:top w:w="75" w:type="dxa"/>
              <w:left w:w="75" w:type="dxa"/>
              <w:bottom w:w="75" w:type="dxa"/>
              <w:right w:w="75" w:type="dxa"/>
            </w:tcMar>
            <w:vAlign w:val="center"/>
          </w:tcPr>
          <w:p w14:paraId="6A876805" w14:textId="4F3F48D3" w:rsidR="00C72E40" w:rsidRPr="009841CB" w:rsidRDefault="00CB629B"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67AE79EE" w14:textId="7151D0B1" w:rsidR="00C72E40" w:rsidRPr="009841CB" w:rsidRDefault="00C72E40" w:rsidP="009841CB">
            <w:pPr>
              <w:rPr>
                <w:color w:val="auto"/>
                <w:sz w:val="24"/>
                <w:szCs w:val="24"/>
                <w:highlight w:val="green"/>
              </w:rPr>
            </w:pPr>
            <w:r w:rsidRPr="009841CB">
              <w:rPr>
                <w:color w:val="auto"/>
                <w:sz w:val="24"/>
                <w:szCs w:val="24"/>
              </w:rPr>
              <w:br/>
            </w:r>
            <w:r w:rsidR="00CB629B" w:rsidRPr="009841CB">
              <w:rPr>
                <w:color w:val="auto"/>
                <w:sz w:val="24"/>
                <w:szCs w:val="24"/>
              </w:rPr>
              <w:t>DzAL 18.</w:t>
            </w:r>
            <w:r w:rsidR="00CB629B" w:rsidRPr="009841CB">
              <w:rPr>
                <w:color w:val="auto"/>
                <w:sz w:val="24"/>
                <w:szCs w:val="24"/>
                <w:vertAlign w:val="superscript"/>
              </w:rPr>
              <w:t>6</w:t>
            </w:r>
            <w:r w:rsidR="00CB629B" w:rsidRPr="009841CB">
              <w:rPr>
                <w:color w:val="auto"/>
                <w:sz w:val="24"/>
                <w:szCs w:val="24"/>
              </w:rPr>
              <w:t xml:space="preserve"> panta piektajā daļā noteikts, ka personai, kura ir sodīta saskaņā ar Krimināllikuma 230.</w:t>
            </w:r>
            <w:r w:rsidR="00CB629B" w:rsidRPr="009841CB">
              <w:rPr>
                <w:color w:val="auto"/>
                <w:sz w:val="24"/>
                <w:szCs w:val="24"/>
                <w:vertAlign w:val="superscript"/>
              </w:rPr>
              <w:t>1</w:t>
            </w:r>
            <w:r w:rsidR="00CB629B" w:rsidRPr="009841CB">
              <w:rPr>
                <w:color w:val="auto"/>
                <w:sz w:val="24"/>
                <w:szCs w:val="24"/>
              </w:rPr>
              <w:t xml:space="preserve"> panta otro daļu, uz visu mūžu ir aizliegts turēt suni.</w:t>
            </w:r>
          </w:p>
        </w:tc>
      </w:tr>
      <w:tr w:rsidR="00C72E40" w14:paraId="5FA1234A" w14:textId="77777777" w:rsidTr="000D3476">
        <w:tc>
          <w:tcPr>
            <w:tcW w:w="750" w:type="dxa"/>
            <w:vMerge/>
            <w:shd w:val="clear" w:color="auto" w:fill="FFFFFF" w:themeFill="background1"/>
            <w:noWrap/>
            <w:tcMar>
              <w:top w:w="75" w:type="dxa"/>
              <w:left w:w="75" w:type="dxa"/>
              <w:bottom w:w="75" w:type="dxa"/>
              <w:right w:w="75" w:type="dxa"/>
            </w:tcMar>
            <w:vAlign w:val="center"/>
          </w:tcPr>
          <w:p w14:paraId="30B1E2D9"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358736D"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7C43B5DA" w14:textId="6D904A41" w:rsidR="00C72E40" w:rsidRPr="009841CB" w:rsidRDefault="00C72E40" w:rsidP="00C72E40">
            <w:pPr>
              <w:jc w:val="left"/>
              <w:rPr>
                <w:sz w:val="24"/>
                <w:szCs w:val="24"/>
              </w:rPr>
            </w:pPr>
            <w:r w:rsidRPr="009841CB">
              <w:rPr>
                <w:sz w:val="24"/>
                <w:szCs w:val="24"/>
              </w:rPr>
              <w:t>Kopumā konstatējams, ka regulējuma projekts tā pašreizējā redakcijā ir primāri orientēts uz suņa fizisku ierobežošanu, nevis uz dzīvnieka turētāja tiesiskās atbildības pastiprināšanu un uzvedības risku cēloņu novēršanu. Regulējumā nepietiekami nodrošināta uzbrukumu diferencēšana pēc to smaguma un faktiskajiem apstākļiem, kā arī nav paredzēts efektīvs mehānisms apmācību rezultativitātes un faktiskā riska samazinājuma objektīvai izvērtēšanai.</w:t>
            </w:r>
            <w:r w:rsidRPr="009841CB">
              <w:rPr>
                <w:sz w:val="24"/>
                <w:szCs w:val="24"/>
              </w:rPr>
              <w:br/>
            </w:r>
          </w:p>
          <w:p w14:paraId="6350F935" w14:textId="4FC6D333" w:rsidR="00C72E40" w:rsidRPr="009841CB" w:rsidRDefault="00C72E40" w:rsidP="00C72E40">
            <w:pPr>
              <w:jc w:val="left"/>
              <w:rPr>
                <w:b/>
                <w:sz w:val="24"/>
                <w:szCs w:val="24"/>
              </w:rPr>
            </w:pPr>
            <w:r w:rsidRPr="009841CB">
              <w:rPr>
                <w:sz w:val="24"/>
                <w:szCs w:val="24"/>
              </w:rPr>
              <w:t xml:space="preserve">Līdz ar to nepieciešams pilnveidot regulējumu, paredzot obligātu riska novērtējumu pirms un pēc apmācībām, riska klasifikācijas sistēmas ieviešanu, sertificētu suņu uzvedības speciālistu, kuriem ir pieredze bīstamu suņu uzvedības korekcijā, iesaisti, kā arī individuāli piemērotu uzvedības korekcijas plānu izstrādi un piemērošanu kā regulējuma neatņemamu sastāvdaļu. </w:t>
            </w:r>
          </w:p>
        </w:tc>
        <w:tc>
          <w:tcPr>
            <w:tcW w:w="1650" w:type="dxa"/>
            <w:shd w:val="clear" w:color="auto" w:fill="FFFFFF" w:themeFill="background1"/>
            <w:noWrap/>
            <w:tcMar>
              <w:top w:w="75" w:type="dxa"/>
              <w:left w:w="75" w:type="dxa"/>
              <w:bottom w:w="75" w:type="dxa"/>
              <w:right w:w="75" w:type="dxa"/>
            </w:tcMar>
            <w:vAlign w:val="center"/>
          </w:tcPr>
          <w:p w14:paraId="34755393" w14:textId="696BBE2D" w:rsidR="00C72E40" w:rsidRPr="009841CB" w:rsidRDefault="007B7B4B" w:rsidP="00C72E40">
            <w:pPr>
              <w:jc w:val="left"/>
              <w:rPr>
                <w:sz w:val="24"/>
                <w:szCs w:val="24"/>
              </w:rPr>
            </w:pPr>
            <w:r>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0E7ED12D" w14:textId="238CBFC3" w:rsidR="00D03E93" w:rsidRPr="009841CB" w:rsidRDefault="001F30D6" w:rsidP="00C73AEB">
            <w:pPr>
              <w:rPr>
                <w:color w:val="auto"/>
                <w:sz w:val="24"/>
                <w:szCs w:val="24"/>
              </w:rPr>
            </w:pPr>
            <w:r w:rsidRPr="009841CB">
              <w:rPr>
                <w:color w:val="auto"/>
                <w:sz w:val="24"/>
                <w:szCs w:val="24"/>
              </w:rPr>
              <w:t>Dzīvnieka īpašniekam vai turētājam, kura suns ir uzbrucis</w:t>
            </w:r>
            <w:r w:rsidR="00EF6ECF" w:rsidRPr="009841CB">
              <w:rPr>
                <w:color w:val="auto"/>
                <w:sz w:val="24"/>
                <w:szCs w:val="24"/>
              </w:rPr>
              <w:t>,</w:t>
            </w:r>
            <w:r w:rsidRPr="009841CB">
              <w:rPr>
                <w:color w:val="auto"/>
                <w:sz w:val="24"/>
                <w:szCs w:val="24"/>
              </w:rPr>
              <w:t xml:space="preserve"> ir diferencēta atbildība, kas noteik</w:t>
            </w:r>
            <w:r w:rsidR="00EF6ECF" w:rsidRPr="009841CB">
              <w:rPr>
                <w:color w:val="auto"/>
                <w:sz w:val="24"/>
                <w:szCs w:val="24"/>
              </w:rPr>
              <w:t>ta DzAL</w:t>
            </w:r>
            <w:r w:rsidR="00CA7C30" w:rsidRPr="009841CB">
              <w:rPr>
                <w:color w:val="auto"/>
                <w:sz w:val="24"/>
                <w:szCs w:val="24"/>
              </w:rPr>
              <w:t xml:space="preserve"> 58. pantā</w:t>
            </w:r>
            <w:r w:rsidR="00EF6ECF" w:rsidRPr="009841CB">
              <w:rPr>
                <w:color w:val="auto"/>
                <w:sz w:val="24"/>
                <w:szCs w:val="24"/>
              </w:rPr>
              <w:t xml:space="preserve"> un Krimināllikum</w:t>
            </w:r>
            <w:r w:rsidR="00CA7C30" w:rsidRPr="009841CB">
              <w:rPr>
                <w:color w:val="auto"/>
                <w:sz w:val="24"/>
                <w:szCs w:val="24"/>
              </w:rPr>
              <w:t>a 230.</w:t>
            </w:r>
            <w:r w:rsidR="00CA7C30" w:rsidRPr="009841CB">
              <w:rPr>
                <w:color w:val="auto"/>
                <w:sz w:val="24"/>
                <w:szCs w:val="24"/>
                <w:vertAlign w:val="superscript"/>
              </w:rPr>
              <w:t>1</w:t>
            </w:r>
            <w:r w:rsidR="00954724" w:rsidRPr="009841CB">
              <w:rPr>
                <w:color w:val="auto"/>
                <w:sz w:val="24"/>
                <w:szCs w:val="24"/>
              </w:rPr>
              <w:t xml:space="preserve"> </w:t>
            </w:r>
            <w:r w:rsidR="00CA7C30" w:rsidRPr="009841CB">
              <w:rPr>
                <w:color w:val="auto"/>
                <w:sz w:val="24"/>
                <w:szCs w:val="24"/>
              </w:rPr>
              <w:t>pantā</w:t>
            </w:r>
            <w:r w:rsidR="00EF6ECF" w:rsidRPr="009841CB">
              <w:rPr>
                <w:color w:val="auto"/>
                <w:sz w:val="24"/>
                <w:szCs w:val="24"/>
              </w:rPr>
              <w:t xml:space="preserve">. </w:t>
            </w:r>
          </w:p>
          <w:p w14:paraId="4A7FE462" w14:textId="012B085F" w:rsidR="001630C4" w:rsidRPr="009841CB" w:rsidRDefault="00960BC1" w:rsidP="00C73AEB">
            <w:pPr>
              <w:rPr>
                <w:color w:val="auto"/>
                <w:sz w:val="24"/>
                <w:szCs w:val="24"/>
              </w:rPr>
            </w:pPr>
            <w:r w:rsidRPr="009841CB">
              <w:rPr>
                <w:color w:val="auto"/>
                <w:sz w:val="24"/>
                <w:szCs w:val="24"/>
              </w:rPr>
              <w:t>DzAL 18.</w:t>
            </w:r>
            <w:r w:rsidRPr="009841CB">
              <w:rPr>
                <w:color w:val="auto"/>
                <w:sz w:val="24"/>
                <w:szCs w:val="24"/>
                <w:vertAlign w:val="superscript"/>
              </w:rPr>
              <w:t>6</w:t>
            </w:r>
            <w:r w:rsidRPr="009841CB">
              <w:rPr>
                <w:color w:val="auto"/>
                <w:sz w:val="24"/>
                <w:szCs w:val="24"/>
              </w:rPr>
              <w:t xml:space="preserve"> pantā ir noteikta diferencēta atbildība </w:t>
            </w:r>
            <w:r w:rsidR="00CA7C30" w:rsidRPr="009841CB">
              <w:rPr>
                <w:color w:val="auto"/>
                <w:sz w:val="24"/>
                <w:szCs w:val="24"/>
              </w:rPr>
              <w:t>ņemot vērā</w:t>
            </w:r>
            <w:r w:rsidR="00D03E93" w:rsidRPr="009841CB">
              <w:rPr>
                <w:color w:val="auto"/>
                <w:sz w:val="24"/>
                <w:szCs w:val="24"/>
              </w:rPr>
              <w:t xml:space="preserve"> nodarījuma smagum</w:t>
            </w:r>
            <w:r w:rsidR="00CA7C30" w:rsidRPr="009841CB">
              <w:rPr>
                <w:color w:val="auto"/>
                <w:sz w:val="24"/>
                <w:szCs w:val="24"/>
              </w:rPr>
              <w:t>u</w:t>
            </w:r>
            <w:r w:rsidR="00D03E93" w:rsidRPr="009841CB">
              <w:rPr>
                <w:color w:val="auto"/>
                <w:sz w:val="24"/>
                <w:szCs w:val="24"/>
              </w:rPr>
              <w:t>.</w:t>
            </w:r>
          </w:p>
          <w:p w14:paraId="4C33B2A3" w14:textId="77777777" w:rsidR="00884D8F" w:rsidRPr="009841CB" w:rsidRDefault="00884D8F" w:rsidP="00C73AEB">
            <w:pPr>
              <w:rPr>
                <w:color w:val="auto"/>
                <w:sz w:val="24"/>
                <w:szCs w:val="24"/>
              </w:rPr>
            </w:pPr>
            <w:r w:rsidRPr="009841CB">
              <w:rPr>
                <w:color w:val="auto"/>
                <w:sz w:val="24"/>
                <w:szCs w:val="24"/>
              </w:rPr>
              <w:t>Pienākums suņa īpašniekam vai turētājam nodrošināt suņa paklausības apmācību, un iziet to kopā ar suni ir noteikts DzAL 18.</w:t>
            </w:r>
            <w:r w:rsidRPr="009841CB">
              <w:rPr>
                <w:color w:val="auto"/>
                <w:sz w:val="24"/>
                <w:szCs w:val="24"/>
                <w:vertAlign w:val="superscript"/>
              </w:rPr>
              <w:t>6</w:t>
            </w:r>
            <w:r w:rsidRPr="009841CB">
              <w:rPr>
                <w:color w:val="auto"/>
                <w:sz w:val="24"/>
                <w:szCs w:val="24"/>
              </w:rPr>
              <w:t xml:space="preserve">. panta 7. daļā. </w:t>
            </w:r>
          </w:p>
          <w:p w14:paraId="76590222" w14:textId="77777777" w:rsidR="00884D8F" w:rsidRPr="009841CB" w:rsidRDefault="00884D8F" w:rsidP="00C73AEB">
            <w:pPr>
              <w:rPr>
                <w:color w:val="auto"/>
                <w:sz w:val="24"/>
                <w:szCs w:val="24"/>
              </w:rPr>
            </w:pPr>
          </w:p>
          <w:p w14:paraId="141408C5" w14:textId="19375924" w:rsidR="001630C4" w:rsidRPr="009841CB" w:rsidRDefault="00884D8F" w:rsidP="00C73AEB">
            <w:pPr>
              <w:rPr>
                <w:color w:val="auto"/>
                <w:sz w:val="24"/>
                <w:szCs w:val="24"/>
              </w:rPr>
            </w:pPr>
            <w:r w:rsidRPr="009841CB">
              <w:rPr>
                <w:color w:val="auto"/>
                <w:sz w:val="24"/>
                <w:szCs w:val="24"/>
              </w:rPr>
              <w:t xml:space="preserve">Apmācība tiek organizēta individuāli, sadarbojoties ar </w:t>
            </w:r>
            <w:r w:rsidR="00742FD6" w:rsidRPr="009841CB">
              <w:rPr>
                <w:color w:val="auto"/>
                <w:sz w:val="24"/>
                <w:szCs w:val="24"/>
              </w:rPr>
              <w:t>speciālistu, kas nodrošina suņa paklausības apmācību un</w:t>
            </w:r>
            <w:r w:rsidRPr="009841CB">
              <w:rPr>
                <w:color w:val="auto"/>
                <w:sz w:val="24"/>
                <w:szCs w:val="24"/>
              </w:rPr>
              <w:t>, ņemot vērā katra suņa pašreizējo apmācības līmeni, temperamentu un specifiskās vajadzības. Tiek izvērtētas jau apgūtās prasmes un noteiktas tās, kuras vēl nepieciešams attīstīt, lai sasniegtu vēlamo rezultātu un mazinātu atkārtota suņa uzbrukuma risku.</w:t>
            </w:r>
          </w:p>
        </w:tc>
      </w:tr>
      <w:tr w:rsidR="00C72E40" w14:paraId="55F26D9C" w14:textId="77777777" w:rsidTr="000D3476">
        <w:tc>
          <w:tcPr>
            <w:tcW w:w="750" w:type="dxa"/>
            <w:vMerge/>
            <w:shd w:val="clear" w:color="auto" w:fill="FFFFFF" w:themeFill="background1"/>
            <w:noWrap/>
            <w:tcMar>
              <w:top w:w="75" w:type="dxa"/>
              <w:left w:w="75" w:type="dxa"/>
              <w:bottom w:w="75" w:type="dxa"/>
              <w:right w:w="75" w:type="dxa"/>
            </w:tcMar>
            <w:vAlign w:val="center"/>
          </w:tcPr>
          <w:p w14:paraId="488DB6F4"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7FB08C13"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3C8C594" w14:textId="0E99FC16" w:rsidR="00C72E40" w:rsidRPr="009841CB" w:rsidRDefault="00C72E40" w:rsidP="00C72E40">
            <w:pPr>
              <w:jc w:val="left"/>
              <w:rPr>
                <w:sz w:val="24"/>
                <w:szCs w:val="24"/>
              </w:rPr>
            </w:pPr>
            <w:r w:rsidRPr="009841CB">
              <w:rPr>
                <w:sz w:val="24"/>
                <w:szCs w:val="24"/>
              </w:rPr>
              <w:t xml:space="preserve">Nodibinājums veica aptauju sociālā tīklā facebook (https://www.facebook.com/dzivnieku.policija/posts/pfbid02Hq7WfbrA8DfggWCFDtQ3hbS43tzUaaqpY5qEwzuyrD7zzn4x88BBzHXjFQ5t9TuJl), kā arī Biedrība “Dzīvnieku pansija Ulubele” </w:t>
            </w:r>
            <w:r w:rsidRPr="009841CB">
              <w:rPr>
                <w:sz w:val="24"/>
                <w:szCs w:val="24"/>
              </w:rPr>
              <w:lastRenderedPageBreak/>
              <w:t>dalījās ar Nodibinājuma ierakstu savā facebook kontā</w:t>
            </w:r>
          </w:p>
          <w:p w14:paraId="69BA6E2A" w14:textId="520FBB2A" w:rsidR="00C72E40" w:rsidRPr="009841CB" w:rsidRDefault="00C72E40" w:rsidP="00C72E40">
            <w:pPr>
              <w:jc w:val="left"/>
              <w:rPr>
                <w:sz w:val="24"/>
                <w:szCs w:val="24"/>
              </w:rPr>
            </w:pPr>
            <w:r w:rsidRPr="009841CB">
              <w:rPr>
                <w:sz w:val="24"/>
                <w:szCs w:val="24"/>
              </w:rPr>
              <w:t>(https://www.facebook.com/Ulubele/posts/pfbid0hFuVZBX8Vc84JXabocfappTiqDcA8umr54nvz8hen9fewTp1wrWxBxZWCAjxhyD2l) un saņemtajos viedokļos par suņu uzbrukumu regulējumu un atbildības sadalījumu konstatējamas vairākas galvenās nostādnes.</w:t>
            </w:r>
            <w:r w:rsidRPr="009841CB">
              <w:rPr>
                <w:sz w:val="24"/>
                <w:szCs w:val="24"/>
              </w:rPr>
              <w:br/>
            </w:r>
          </w:p>
          <w:p w14:paraId="25DBB3D8" w14:textId="3FE8DF3C" w:rsidR="00C72E40" w:rsidRPr="009841CB" w:rsidRDefault="00C72E40" w:rsidP="00C72E40">
            <w:pPr>
              <w:jc w:val="left"/>
              <w:rPr>
                <w:sz w:val="24"/>
                <w:szCs w:val="24"/>
              </w:rPr>
            </w:pPr>
            <w:r w:rsidRPr="009841CB">
              <w:rPr>
                <w:sz w:val="24"/>
                <w:szCs w:val="24"/>
              </w:rPr>
              <w:t>Dominējošais viedoklis uzsver, ka galvenā un primārā atbildība par suņa uzvedību gulstas uz īpašnieku, jo dzīvnieka rīcību nosaka audzināšana, kontrole un socializācija. Šajā pieejā tiek uzsvērts, ka eitanāzija pati par sevi nerisina problēmas cēloņus, tādēļ prioritāri būtu jāpiemēro stingrāki atbildības mehānismi saimniekiem, tostarp sods, dzīvnieka atņemšana un turēšanas aizliegums, kā arī obligāta apmācība un kontrole.</w:t>
            </w:r>
            <w:r w:rsidRPr="009841CB">
              <w:rPr>
                <w:sz w:val="24"/>
                <w:szCs w:val="24"/>
              </w:rPr>
              <w:br/>
            </w:r>
          </w:p>
          <w:p w14:paraId="5ED8353F" w14:textId="4AF71425" w:rsidR="00C72E40" w:rsidRPr="009841CB" w:rsidRDefault="00C72E40" w:rsidP="00C72E40">
            <w:pPr>
              <w:jc w:val="left"/>
              <w:rPr>
                <w:sz w:val="24"/>
                <w:szCs w:val="24"/>
              </w:rPr>
            </w:pPr>
            <w:r w:rsidRPr="009841CB">
              <w:rPr>
                <w:sz w:val="24"/>
                <w:szCs w:val="24"/>
              </w:rPr>
              <w:t xml:space="preserve">Vienlaikus pastāv pretējs viedoklis, ka atsevišķos gadījumos, kad suns ir izdarījis smagus vai atkārtotus uzbrukumus, tas var uzskatāms par pastāvīgu sabiedrības drošības risku un eitanāzija var būt pamatots galējais risinājums, jo ne visi dzīvnieki ir pilnībā rehabilitējami un atkārtota uzbrukuma </w:t>
            </w:r>
            <w:r w:rsidRPr="009841CB">
              <w:rPr>
                <w:sz w:val="24"/>
                <w:szCs w:val="24"/>
              </w:rPr>
              <w:lastRenderedPageBreak/>
              <w:t xml:space="preserve">risks var saglabāties. Tomēr vairākums uzskata, ka šāda persona nevarētu iegādāties jaunu suni eitanazētā vietā. </w:t>
            </w:r>
          </w:p>
          <w:p w14:paraId="019A5EB8" w14:textId="090D508F" w:rsidR="00C72E40" w:rsidRPr="009841CB" w:rsidRDefault="00C72E40" w:rsidP="00C72E40">
            <w:pPr>
              <w:jc w:val="left"/>
              <w:rPr>
                <w:sz w:val="24"/>
                <w:szCs w:val="24"/>
              </w:rPr>
            </w:pPr>
            <w:r w:rsidRPr="009841CB">
              <w:rPr>
                <w:sz w:val="24"/>
                <w:szCs w:val="24"/>
              </w:rPr>
              <w:t xml:space="preserve">Izplatīta ir arī vidējā pozīcija, kas atzīst sākotnējo saimnieka atbildību, vienlaikus norādot, ka smagos riska gadījumos var būt nepieciešami galēji risinājumi, tomēr tikai pēc individuāla izvērtējuma. Atsevišķi viedokļi diskusijā norāda uz iespējamu ģenētisku vai šķirnes ietekmi uz agresivitāti, tomēr vienlaikus tiek uzsvērta audzināšanas un kontroles izšķirošā </w:t>
            </w:r>
            <w:r w:rsidRPr="009841CB">
              <w:rPr>
                <w:sz w:val="24"/>
                <w:szCs w:val="24"/>
              </w:rPr>
              <w:br/>
            </w:r>
          </w:p>
          <w:p w14:paraId="3DA13825" w14:textId="316EC578" w:rsidR="00C72E40" w:rsidRPr="009841CB" w:rsidRDefault="00C72E40" w:rsidP="00C72E40">
            <w:pPr>
              <w:jc w:val="left"/>
              <w:rPr>
                <w:sz w:val="24"/>
                <w:szCs w:val="24"/>
              </w:rPr>
            </w:pPr>
            <w:r w:rsidRPr="009841CB">
              <w:rPr>
                <w:sz w:val="24"/>
                <w:szCs w:val="24"/>
              </w:rPr>
              <w:t>nozīme. Papildus tiek izvirzīti priekšlikumi sistēmas pilnveidei, tostarp obligāta apmācība pirms suņa iegādes, stingrāka audzētāju un tirdzniecības kontrole, pastiprināti sodi, tostarp finansiāli un administratīvi ierobežojumi, kā arī vienotas uzraudzības sistēmas ieviešana.</w:t>
            </w:r>
            <w:r w:rsidRPr="009841CB">
              <w:rPr>
                <w:sz w:val="24"/>
                <w:szCs w:val="24"/>
              </w:rPr>
              <w:br/>
            </w:r>
          </w:p>
          <w:p w14:paraId="64B817A5" w14:textId="66CC107B" w:rsidR="00C72E40" w:rsidRPr="009841CB" w:rsidRDefault="00C72E40" w:rsidP="00C72E40">
            <w:pPr>
              <w:jc w:val="left"/>
              <w:rPr>
                <w:sz w:val="24"/>
                <w:szCs w:val="24"/>
              </w:rPr>
            </w:pPr>
            <w:r w:rsidRPr="009841CB">
              <w:rPr>
                <w:sz w:val="24"/>
                <w:szCs w:val="24"/>
              </w:rPr>
              <w:t>Iesūtītajos e-pasta viedokļos kopumā apstiprinās līdzīgas tendences: uzsvars tiek likts uz saimnieka atbildību, nepieciešamību pēc stingrākiem tiesiskiem mehānismiem un individuāla riska izvērtējuma, vienlaikus pastāvot atšķirīgiem viedokļiem par eitanāzijas pieļaujamību smagos gadījumos.</w:t>
            </w:r>
          </w:p>
          <w:p w14:paraId="32FAA226" w14:textId="3347CE0A" w:rsidR="00C72E40" w:rsidRPr="009841CB" w:rsidRDefault="00C72E40" w:rsidP="00C72E40">
            <w:pPr>
              <w:jc w:val="left"/>
              <w:rPr>
                <w:b/>
                <w:sz w:val="24"/>
                <w:szCs w:val="24"/>
              </w:rPr>
            </w:pPr>
            <w:r w:rsidRPr="009841CB">
              <w:rPr>
                <w:sz w:val="24"/>
                <w:szCs w:val="24"/>
              </w:rPr>
              <w:lastRenderedPageBreak/>
              <w:t>Kopumā pētījums norāda uz plašu vienprātību par to, ka galvenais riska faktors ir dzīvnieka turētāja rīcība, vienlaikus saglabājoties būtiskām domstarpībām par galējo līdzekļu (eitanāzijas) piemērošanas nepieciešamību un apmēru.</w:t>
            </w:r>
            <w:r w:rsidRPr="009841CB">
              <w:rPr>
                <w:sz w:val="24"/>
                <w:szCs w:val="24"/>
              </w:rPr>
              <w:br/>
            </w:r>
            <w:r w:rsidRPr="009841CB">
              <w:rPr>
                <w:sz w:val="24"/>
                <w:szCs w:val="24"/>
              </w:rPr>
              <w:br/>
              <w:t>Nodibinājums izsaka gatavību piedalīties turpmākajā Ministru kabineta noteikumu projekta izstrādē un pilnveidošanā.</w:t>
            </w:r>
          </w:p>
        </w:tc>
        <w:tc>
          <w:tcPr>
            <w:tcW w:w="1650" w:type="dxa"/>
            <w:shd w:val="clear" w:color="auto" w:fill="FFFFFF" w:themeFill="background1"/>
            <w:noWrap/>
            <w:tcMar>
              <w:top w:w="75" w:type="dxa"/>
              <w:left w:w="75" w:type="dxa"/>
              <w:bottom w:w="75" w:type="dxa"/>
              <w:right w:w="75" w:type="dxa"/>
            </w:tcMar>
            <w:vAlign w:val="center"/>
          </w:tcPr>
          <w:p w14:paraId="542B5F59"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48A8A892" w14:textId="77777777" w:rsidR="000F7B23" w:rsidRPr="009841CB" w:rsidRDefault="000F7B23" w:rsidP="00C73AEB">
            <w:pPr>
              <w:rPr>
                <w:color w:val="auto"/>
                <w:sz w:val="24"/>
                <w:szCs w:val="24"/>
              </w:rPr>
            </w:pPr>
          </w:p>
          <w:p w14:paraId="63EA5A8C" w14:textId="77777777" w:rsidR="00E20DD1" w:rsidRPr="009841CB" w:rsidRDefault="00E20DD1" w:rsidP="00C73AEB">
            <w:pPr>
              <w:rPr>
                <w:color w:val="auto"/>
                <w:sz w:val="24"/>
                <w:szCs w:val="24"/>
              </w:rPr>
            </w:pPr>
          </w:p>
          <w:p w14:paraId="1CD48ABD" w14:textId="77777777" w:rsidR="00E20DD1" w:rsidRPr="009841CB" w:rsidRDefault="00E20DD1" w:rsidP="00C73AEB">
            <w:pPr>
              <w:rPr>
                <w:color w:val="auto"/>
                <w:sz w:val="24"/>
                <w:szCs w:val="24"/>
              </w:rPr>
            </w:pPr>
          </w:p>
          <w:p w14:paraId="173183C1" w14:textId="77777777" w:rsidR="00E20DD1" w:rsidRPr="009841CB" w:rsidRDefault="00E20DD1" w:rsidP="00C73AEB">
            <w:pPr>
              <w:rPr>
                <w:color w:val="auto"/>
                <w:sz w:val="24"/>
                <w:szCs w:val="24"/>
              </w:rPr>
            </w:pPr>
          </w:p>
          <w:p w14:paraId="28FCDED0" w14:textId="77777777" w:rsidR="00E20DD1" w:rsidRPr="009841CB" w:rsidRDefault="00E20DD1" w:rsidP="00C73AEB">
            <w:pPr>
              <w:rPr>
                <w:color w:val="auto"/>
                <w:sz w:val="24"/>
                <w:szCs w:val="24"/>
              </w:rPr>
            </w:pPr>
          </w:p>
          <w:p w14:paraId="7F183053" w14:textId="77777777" w:rsidR="00E20DD1" w:rsidRPr="009841CB" w:rsidRDefault="00E20DD1" w:rsidP="00C73AEB">
            <w:pPr>
              <w:rPr>
                <w:color w:val="auto"/>
                <w:sz w:val="24"/>
                <w:szCs w:val="24"/>
              </w:rPr>
            </w:pPr>
          </w:p>
          <w:p w14:paraId="2FB930FB" w14:textId="77777777" w:rsidR="00E20DD1" w:rsidRPr="009841CB" w:rsidRDefault="00E20DD1" w:rsidP="00C73AEB">
            <w:pPr>
              <w:rPr>
                <w:color w:val="auto"/>
                <w:sz w:val="24"/>
                <w:szCs w:val="24"/>
              </w:rPr>
            </w:pPr>
          </w:p>
          <w:p w14:paraId="7A28CB41" w14:textId="77777777" w:rsidR="00E20DD1" w:rsidRPr="009841CB" w:rsidRDefault="00E20DD1" w:rsidP="00C73AEB">
            <w:pPr>
              <w:rPr>
                <w:color w:val="auto"/>
                <w:sz w:val="24"/>
                <w:szCs w:val="24"/>
              </w:rPr>
            </w:pPr>
          </w:p>
          <w:p w14:paraId="4F3AF17C" w14:textId="77777777" w:rsidR="00E20DD1" w:rsidRPr="009841CB" w:rsidRDefault="00E20DD1" w:rsidP="00C73AEB">
            <w:pPr>
              <w:rPr>
                <w:color w:val="auto"/>
                <w:sz w:val="24"/>
                <w:szCs w:val="24"/>
              </w:rPr>
            </w:pPr>
          </w:p>
          <w:p w14:paraId="2641FABC" w14:textId="77777777" w:rsidR="00E20DD1" w:rsidRPr="009841CB" w:rsidRDefault="00E20DD1" w:rsidP="00C73AEB">
            <w:pPr>
              <w:rPr>
                <w:color w:val="auto"/>
                <w:sz w:val="24"/>
                <w:szCs w:val="24"/>
              </w:rPr>
            </w:pPr>
          </w:p>
          <w:p w14:paraId="54D22D2C" w14:textId="77777777" w:rsidR="00E20DD1" w:rsidRPr="009841CB" w:rsidRDefault="00E20DD1" w:rsidP="00C73AEB">
            <w:pPr>
              <w:rPr>
                <w:color w:val="auto"/>
                <w:sz w:val="24"/>
                <w:szCs w:val="24"/>
              </w:rPr>
            </w:pPr>
          </w:p>
          <w:p w14:paraId="2B0A34C8" w14:textId="77777777" w:rsidR="00E20DD1" w:rsidRPr="009841CB" w:rsidRDefault="00E20DD1" w:rsidP="00C73AEB">
            <w:pPr>
              <w:rPr>
                <w:color w:val="auto"/>
                <w:sz w:val="24"/>
                <w:szCs w:val="24"/>
              </w:rPr>
            </w:pPr>
          </w:p>
          <w:p w14:paraId="746C15DE" w14:textId="77777777" w:rsidR="00E20DD1" w:rsidRPr="009841CB" w:rsidRDefault="00E20DD1" w:rsidP="00C73AEB">
            <w:pPr>
              <w:rPr>
                <w:color w:val="auto"/>
                <w:sz w:val="24"/>
                <w:szCs w:val="24"/>
              </w:rPr>
            </w:pPr>
          </w:p>
          <w:p w14:paraId="34DCB720" w14:textId="77777777" w:rsidR="00E20DD1" w:rsidRPr="009841CB" w:rsidRDefault="00E20DD1" w:rsidP="00C73AEB">
            <w:pPr>
              <w:rPr>
                <w:color w:val="auto"/>
                <w:sz w:val="24"/>
                <w:szCs w:val="24"/>
              </w:rPr>
            </w:pPr>
          </w:p>
          <w:p w14:paraId="0827F80D" w14:textId="77777777" w:rsidR="00E20DD1" w:rsidRPr="009841CB" w:rsidRDefault="00E20DD1" w:rsidP="00C73AEB">
            <w:pPr>
              <w:rPr>
                <w:color w:val="auto"/>
                <w:sz w:val="24"/>
                <w:szCs w:val="24"/>
              </w:rPr>
            </w:pPr>
          </w:p>
          <w:p w14:paraId="0C6AC8E0" w14:textId="77777777" w:rsidR="00E20DD1" w:rsidRPr="009841CB" w:rsidRDefault="00E20DD1" w:rsidP="00C73AEB">
            <w:pPr>
              <w:rPr>
                <w:color w:val="auto"/>
                <w:sz w:val="24"/>
                <w:szCs w:val="24"/>
              </w:rPr>
            </w:pPr>
          </w:p>
          <w:p w14:paraId="298A251B" w14:textId="77777777" w:rsidR="00E20DD1" w:rsidRPr="009841CB" w:rsidRDefault="00E20DD1" w:rsidP="00C73AEB">
            <w:pPr>
              <w:rPr>
                <w:color w:val="auto"/>
                <w:sz w:val="24"/>
                <w:szCs w:val="24"/>
              </w:rPr>
            </w:pPr>
          </w:p>
          <w:p w14:paraId="22F02AF4" w14:textId="77777777" w:rsidR="00E20DD1" w:rsidRPr="009841CB" w:rsidRDefault="00E20DD1" w:rsidP="00C73AEB">
            <w:pPr>
              <w:rPr>
                <w:color w:val="auto"/>
                <w:sz w:val="24"/>
                <w:szCs w:val="24"/>
              </w:rPr>
            </w:pPr>
          </w:p>
          <w:p w14:paraId="5F79C061" w14:textId="77777777" w:rsidR="00E20DD1" w:rsidRPr="009841CB" w:rsidRDefault="00E20DD1" w:rsidP="00C73AEB">
            <w:pPr>
              <w:rPr>
                <w:color w:val="auto"/>
                <w:sz w:val="24"/>
                <w:szCs w:val="24"/>
              </w:rPr>
            </w:pPr>
          </w:p>
          <w:p w14:paraId="20E0E759" w14:textId="77777777" w:rsidR="00E20DD1" w:rsidRPr="009841CB" w:rsidRDefault="00E20DD1" w:rsidP="00C73AEB">
            <w:pPr>
              <w:rPr>
                <w:color w:val="auto"/>
                <w:sz w:val="24"/>
                <w:szCs w:val="24"/>
              </w:rPr>
            </w:pPr>
          </w:p>
          <w:p w14:paraId="07E75763" w14:textId="5CD635F5" w:rsidR="000F7B23" w:rsidRPr="009841CB" w:rsidRDefault="000F7B23" w:rsidP="00C73AEB">
            <w:pPr>
              <w:rPr>
                <w:color w:val="auto"/>
                <w:sz w:val="24"/>
                <w:szCs w:val="24"/>
              </w:rPr>
            </w:pPr>
            <w:r w:rsidRPr="009841CB">
              <w:rPr>
                <w:color w:val="auto"/>
                <w:sz w:val="24"/>
                <w:szCs w:val="24"/>
              </w:rPr>
              <w:t>DzAL 5. panta otrajā daļā ir noteikti dzīvnieka īpašnieka pienākumi.</w:t>
            </w:r>
          </w:p>
          <w:p w14:paraId="734FF4D9" w14:textId="77777777" w:rsidR="000F7B23" w:rsidRPr="009841CB" w:rsidRDefault="000F7B23" w:rsidP="00C73AEB">
            <w:pPr>
              <w:rPr>
                <w:color w:val="auto"/>
                <w:sz w:val="24"/>
                <w:szCs w:val="24"/>
              </w:rPr>
            </w:pPr>
          </w:p>
          <w:p w14:paraId="50DAAF82" w14:textId="5110245D" w:rsidR="00164D5A" w:rsidRPr="009841CB" w:rsidRDefault="00164D5A" w:rsidP="00C73AEB">
            <w:pPr>
              <w:rPr>
                <w:color w:val="auto"/>
                <w:sz w:val="24"/>
                <w:szCs w:val="24"/>
              </w:rPr>
            </w:pPr>
            <w:r w:rsidRPr="009841CB">
              <w:rPr>
                <w:color w:val="auto"/>
                <w:sz w:val="24"/>
                <w:szCs w:val="24"/>
              </w:rPr>
              <w:t>DzAL 50. pantā ir noteikti gadījumi, kuros atļauts veikt dzīvnieka eitanāziju.</w:t>
            </w:r>
          </w:p>
          <w:p w14:paraId="1EF5C77B" w14:textId="37178599" w:rsidR="00C72E40" w:rsidRPr="009841CB" w:rsidRDefault="00F635ED" w:rsidP="00C73AEB">
            <w:pPr>
              <w:rPr>
                <w:color w:val="auto"/>
                <w:sz w:val="24"/>
                <w:szCs w:val="24"/>
              </w:rPr>
            </w:pPr>
            <w:r w:rsidRPr="009841CB">
              <w:rPr>
                <w:color w:val="auto"/>
                <w:sz w:val="24"/>
                <w:szCs w:val="24"/>
              </w:rPr>
              <w:t xml:space="preserve">Savukārt DzAL </w:t>
            </w:r>
            <w:r w:rsidR="00F431EB" w:rsidRPr="009841CB">
              <w:rPr>
                <w:color w:val="auto"/>
                <w:sz w:val="24"/>
                <w:szCs w:val="24"/>
              </w:rPr>
              <w:t>18.</w:t>
            </w:r>
            <w:r w:rsidR="00F431EB" w:rsidRPr="009841CB">
              <w:rPr>
                <w:color w:val="auto"/>
                <w:sz w:val="24"/>
                <w:szCs w:val="24"/>
                <w:vertAlign w:val="superscript"/>
              </w:rPr>
              <w:t>6</w:t>
            </w:r>
            <w:r w:rsidR="00F431EB" w:rsidRPr="009841CB">
              <w:rPr>
                <w:color w:val="auto"/>
                <w:sz w:val="24"/>
                <w:szCs w:val="24"/>
              </w:rPr>
              <w:t xml:space="preserve"> panta ceturtajā daļā noteikts, ka suni, kurš cilvēkam nodarījis smagus miesas bojājumus vai izraisījis tā nāvi un kura īpašnieks vai turētājs ir sodīts saskaņā ar Krimināllikuma 230.</w:t>
            </w:r>
            <w:r w:rsidR="00F431EB" w:rsidRPr="009841CB">
              <w:rPr>
                <w:color w:val="auto"/>
                <w:sz w:val="24"/>
                <w:szCs w:val="24"/>
                <w:vertAlign w:val="superscript"/>
              </w:rPr>
              <w:t>1</w:t>
            </w:r>
            <w:r w:rsidR="007F7942">
              <w:rPr>
                <w:color w:val="auto"/>
                <w:sz w:val="24"/>
                <w:szCs w:val="24"/>
              </w:rPr>
              <w:t> </w:t>
            </w:r>
            <w:r w:rsidR="00F431EB" w:rsidRPr="009841CB">
              <w:rPr>
                <w:color w:val="auto"/>
                <w:sz w:val="24"/>
                <w:szCs w:val="24"/>
              </w:rPr>
              <w:t xml:space="preserve">panta otro daļu, nekavējoties eitanazē. </w:t>
            </w:r>
          </w:p>
        </w:tc>
      </w:tr>
      <w:tr w:rsidR="00C72E40" w14:paraId="5A28F27C" w14:textId="77777777" w:rsidTr="000D3476">
        <w:tc>
          <w:tcPr>
            <w:tcW w:w="750" w:type="dxa"/>
            <w:shd w:val="clear" w:color="auto" w:fill="FFFFFF" w:themeFill="background1"/>
            <w:noWrap/>
            <w:tcMar>
              <w:top w:w="75" w:type="dxa"/>
              <w:left w:w="75" w:type="dxa"/>
              <w:bottom w:w="75" w:type="dxa"/>
              <w:right w:w="75" w:type="dxa"/>
            </w:tcMar>
            <w:vAlign w:val="center"/>
          </w:tcPr>
          <w:p w14:paraId="5A28F277" w14:textId="77777777" w:rsidR="00C72E40" w:rsidRDefault="00C72E40" w:rsidP="00C72E40">
            <w:pPr>
              <w:jc w:val="center"/>
            </w:pPr>
            <w:r>
              <w:lastRenderedPageBreak/>
              <w:t>11.</w:t>
            </w:r>
          </w:p>
        </w:tc>
        <w:tc>
          <w:tcPr>
            <w:tcW w:w="4055" w:type="dxa"/>
            <w:shd w:val="clear" w:color="auto" w:fill="FFFFFF" w:themeFill="background1"/>
            <w:noWrap/>
            <w:tcMar>
              <w:top w:w="75" w:type="dxa"/>
              <w:left w:w="75" w:type="dxa"/>
              <w:bottom w:w="75" w:type="dxa"/>
              <w:right w:w="75" w:type="dxa"/>
            </w:tcMar>
            <w:vAlign w:val="center"/>
          </w:tcPr>
          <w:p w14:paraId="5A28F278" w14:textId="77777777" w:rsidR="00C72E40" w:rsidRPr="009841CB" w:rsidRDefault="00C72E40" w:rsidP="00C72E40">
            <w:pPr>
              <w:jc w:val="left"/>
              <w:rPr>
                <w:sz w:val="24"/>
                <w:szCs w:val="24"/>
              </w:rPr>
            </w:pPr>
            <w:r w:rsidRPr="009841CB">
              <w:rPr>
                <w:sz w:val="24"/>
                <w:szCs w:val="24"/>
              </w:rPr>
              <w:t>Ph.D. Inese Bāra</w:t>
            </w:r>
          </w:p>
        </w:tc>
        <w:tc>
          <w:tcPr>
            <w:tcW w:w="4056" w:type="dxa"/>
            <w:shd w:val="clear" w:color="auto" w:fill="FFFFFF" w:themeFill="background1"/>
            <w:noWrap/>
            <w:tcMar>
              <w:top w:w="75" w:type="dxa"/>
              <w:left w:w="75" w:type="dxa"/>
              <w:bottom w:w="75" w:type="dxa"/>
              <w:right w:w="75" w:type="dxa"/>
            </w:tcMar>
            <w:vAlign w:val="center"/>
          </w:tcPr>
          <w:p w14:paraId="5A28F279" w14:textId="52581B54" w:rsidR="00C72E40" w:rsidRPr="009841CB" w:rsidRDefault="00C72E40" w:rsidP="00C72E40">
            <w:pPr>
              <w:jc w:val="left"/>
              <w:rPr>
                <w:sz w:val="24"/>
                <w:szCs w:val="24"/>
              </w:rPr>
            </w:pPr>
            <w:r w:rsidRPr="009841CB">
              <w:rPr>
                <w:b/>
                <w:sz w:val="24"/>
                <w:szCs w:val="24"/>
              </w:rPr>
              <w:t>MK noteikumu projekts “Noteikumi suņa īpašniekam un suņa, kas uzbrucis citam dzīvniekam vai cilvēkam, turēšanai” (26-TA-631) pašreizējā redakcijā nesasniedz tā mērķi – sabiedriskās drošības nodrošināšanu, novēršot atkārtotus suņa uzbrukumus, jo tajā nav ietverti mehānismi uzbrukuma cēloņu identificēšanai un risku novēršanai.</w:t>
            </w:r>
            <w:r w:rsidRPr="009841CB">
              <w:rPr>
                <w:sz w:val="24"/>
                <w:szCs w:val="24"/>
              </w:rPr>
              <w:br/>
              <w:t xml:space="preserve">Noteikumu projekts, kāds tas ir šobrīd, vairāk regulē reģistrēšanu, ierobežošanu un formālu apmācību, nevis uz pierādījumos balstītu uzbrukuma cēloņu identificēšanu un novēršanu. </w:t>
            </w:r>
            <w:r w:rsidRPr="009841CB">
              <w:rPr>
                <w:sz w:val="24"/>
                <w:szCs w:val="24"/>
                <w:u w:val="single"/>
              </w:rPr>
              <w:t>Esošajā noteikumu projektā trūkst tādu būtisku regulējumu kā:</w:t>
            </w:r>
            <w:r w:rsidRPr="009841CB">
              <w:rPr>
                <w:sz w:val="24"/>
                <w:szCs w:val="24"/>
              </w:rPr>
              <w:br/>
              <w:t xml:space="preserve">- legāldefinīcijas vairākiem terminiem, lai precīzi izprastu šo noteikumu </w:t>
            </w:r>
            <w:r w:rsidRPr="009841CB">
              <w:rPr>
                <w:sz w:val="24"/>
                <w:szCs w:val="24"/>
              </w:rPr>
              <w:lastRenderedPageBreak/>
              <w:t>prasības;</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5A28F27A"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5A28F27B" w14:textId="77777777" w:rsidR="00C72E40" w:rsidRPr="009841CB" w:rsidRDefault="00C72E40" w:rsidP="009841CB">
            <w:pPr>
              <w:rPr>
                <w:color w:val="auto"/>
                <w:sz w:val="24"/>
                <w:szCs w:val="24"/>
              </w:rPr>
            </w:pPr>
          </w:p>
        </w:tc>
      </w:tr>
      <w:tr w:rsidR="00C72E40" w14:paraId="746B1868" w14:textId="77777777" w:rsidTr="000D3476">
        <w:tc>
          <w:tcPr>
            <w:tcW w:w="750" w:type="dxa"/>
            <w:shd w:val="clear" w:color="auto" w:fill="FFFFFF" w:themeFill="background1"/>
            <w:noWrap/>
            <w:tcMar>
              <w:top w:w="75" w:type="dxa"/>
              <w:left w:w="75" w:type="dxa"/>
              <w:bottom w:w="75" w:type="dxa"/>
              <w:right w:w="75" w:type="dxa"/>
            </w:tcMar>
            <w:vAlign w:val="center"/>
          </w:tcPr>
          <w:p w14:paraId="1626EBD2"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6E319075"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36EBB07B" w14:textId="77777777" w:rsidR="00C72E40" w:rsidRPr="009841CB" w:rsidRDefault="00C72E40" w:rsidP="00C72E40">
            <w:pPr>
              <w:jc w:val="left"/>
              <w:rPr>
                <w:sz w:val="24"/>
                <w:szCs w:val="24"/>
              </w:rPr>
            </w:pPr>
            <w:r w:rsidRPr="009841CB">
              <w:rPr>
                <w:sz w:val="24"/>
                <w:szCs w:val="24"/>
              </w:rPr>
              <w:t xml:space="preserve">- uzbrukušā un cietušā suņa uzvedības un incidenta izvērtēšana </w:t>
            </w:r>
          </w:p>
          <w:p w14:paraId="7E7FC90B" w14:textId="7AFBC41B" w:rsidR="00C72E40" w:rsidRPr="009841CB" w:rsidRDefault="00C72E40" w:rsidP="00C72E40">
            <w:pPr>
              <w:jc w:val="left"/>
              <w:rPr>
                <w:sz w:val="24"/>
                <w:szCs w:val="24"/>
              </w:rPr>
            </w:pPr>
            <w:r w:rsidRPr="009841CB">
              <w:rPr>
                <w:sz w:val="24"/>
                <w:szCs w:val="24"/>
              </w:rPr>
              <w:t>– tā ir būtiska, lai noskaidrotu, kāda būtu nepieciešamā rīcība suņa (uzbrukušā un/vai provocējošā) uzvedības korekcijai, turpmākai turēšanai un atkārtota uzbrukuma novēršanai;</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0750A49C" w14:textId="412634EC" w:rsidR="00C72E40" w:rsidRPr="009841CB" w:rsidRDefault="004119CE"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3BC7A0A8" w14:textId="0108799C" w:rsidR="00C72E40" w:rsidRPr="009841CB" w:rsidRDefault="006C2A4A" w:rsidP="009841CB">
            <w:pPr>
              <w:rPr>
                <w:color w:val="auto"/>
                <w:sz w:val="24"/>
                <w:szCs w:val="24"/>
              </w:rPr>
            </w:pPr>
            <w:r w:rsidRPr="009841CB">
              <w:rPr>
                <w:color w:val="auto"/>
                <w:sz w:val="24"/>
                <w:szCs w:val="24"/>
              </w:rPr>
              <w:t>Suņa a</w:t>
            </w:r>
            <w:r w:rsidR="00A01EEA" w:rsidRPr="009841CB">
              <w:rPr>
                <w:color w:val="auto"/>
                <w:sz w:val="24"/>
                <w:szCs w:val="24"/>
              </w:rPr>
              <w:t>pmācība tiek organizēta individuāli, sadarbojoties ar speciālistu, kas nodrošina suņa apmācību un, ņemot vērā katra suņa pašreizējo apmācības līmeni, temperamentu un specifiskās vajadzības. Tiek izvērtētas jau apgūtās prasmes un noteiktas tās, kuras vēl nepieciešams attīstīt, lai sasniegtu vēlamo rezultātu un mazinātu atkārtota suņa uzbrukuma risku.</w:t>
            </w:r>
          </w:p>
        </w:tc>
      </w:tr>
      <w:tr w:rsidR="00C72E40" w14:paraId="2717D2A3" w14:textId="77777777" w:rsidTr="000D3476">
        <w:tc>
          <w:tcPr>
            <w:tcW w:w="750" w:type="dxa"/>
            <w:shd w:val="clear" w:color="auto" w:fill="FFFFFF" w:themeFill="background1"/>
            <w:noWrap/>
            <w:tcMar>
              <w:top w:w="75" w:type="dxa"/>
              <w:left w:w="75" w:type="dxa"/>
              <w:bottom w:w="75" w:type="dxa"/>
              <w:right w:w="75" w:type="dxa"/>
            </w:tcMar>
            <w:vAlign w:val="center"/>
          </w:tcPr>
          <w:p w14:paraId="3BB5FDBB"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4FD3D330"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0C59B3A1" w14:textId="6AB9F433" w:rsidR="00C72E40" w:rsidRPr="009841CB" w:rsidRDefault="00C72E40" w:rsidP="00C72E40">
            <w:pPr>
              <w:jc w:val="left"/>
              <w:rPr>
                <w:sz w:val="24"/>
                <w:szCs w:val="24"/>
              </w:rPr>
            </w:pPr>
            <w:r w:rsidRPr="009841CB">
              <w:rPr>
                <w:sz w:val="24"/>
                <w:szCs w:val="24"/>
              </w:rPr>
              <w:t>- obligāta uzbrukušā suņa veterinārmedicīniskā apskate (gan uzreiz pēc uzbrukuma fakta, gan pirms apmācību uzsākšanas, īpaši, ja starp uzbrukumu un apmācībām ir liels pārtraukums, kas var būt līdz pat 12 mēnešiem pēc MK noteikumu projekta) – tā ir būtiska, lai noskaidrotu, vai agresijas cēlonis nav suņa veselības ietekmēts;</w:t>
            </w:r>
          </w:p>
        </w:tc>
        <w:tc>
          <w:tcPr>
            <w:tcW w:w="1650" w:type="dxa"/>
            <w:shd w:val="clear" w:color="auto" w:fill="FFFFFF" w:themeFill="background1"/>
            <w:noWrap/>
            <w:tcMar>
              <w:top w:w="75" w:type="dxa"/>
              <w:left w:w="75" w:type="dxa"/>
              <w:bottom w:w="75" w:type="dxa"/>
              <w:right w:w="75" w:type="dxa"/>
            </w:tcMar>
            <w:vAlign w:val="center"/>
          </w:tcPr>
          <w:p w14:paraId="684CDD23" w14:textId="6634EC75" w:rsidR="00C72E40" w:rsidRPr="009841CB" w:rsidRDefault="0021046D" w:rsidP="00C72E40">
            <w:pPr>
              <w:jc w:val="left"/>
              <w:rPr>
                <w:sz w:val="24"/>
                <w:szCs w:val="24"/>
              </w:rPr>
            </w:pPr>
            <w:r w:rsidRPr="009841CB">
              <w:rPr>
                <w:sz w:val="24"/>
                <w:szCs w:val="24"/>
              </w:rPr>
              <w:t>Nav ņ</w:t>
            </w:r>
            <w:r w:rsidR="00C72E40" w:rsidRPr="009841CB">
              <w:rPr>
                <w:sz w:val="24"/>
                <w:szCs w:val="24"/>
              </w:rPr>
              <w:t>emts vērā.</w:t>
            </w:r>
          </w:p>
        </w:tc>
        <w:tc>
          <w:tcPr>
            <w:tcW w:w="4056" w:type="dxa"/>
            <w:shd w:val="clear" w:color="auto" w:fill="FFFFFF" w:themeFill="background1"/>
            <w:noWrap/>
            <w:tcMar>
              <w:top w:w="75" w:type="dxa"/>
              <w:left w:w="75" w:type="dxa"/>
              <w:bottom w:w="75" w:type="dxa"/>
              <w:right w:w="75" w:type="dxa"/>
            </w:tcMar>
            <w:vAlign w:val="center"/>
          </w:tcPr>
          <w:p w14:paraId="147AD830" w14:textId="31ED2680" w:rsidR="0021046D" w:rsidRPr="009841CB" w:rsidRDefault="00ED2541" w:rsidP="00C73AEB">
            <w:pPr>
              <w:rPr>
                <w:color w:val="auto"/>
                <w:sz w:val="24"/>
                <w:szCs w:val="24"/>
              </w:rPr>
            </w:pPr>
            <w:r w:rsidRPr="009841CB">
              <w:rPr>
                <w:color w:val="auto"/>
                <w:sz w:val="24"/>
                <w:szCs w:val="24"/>
              </w:rPr>
              <w:t xml:space="preserve">LBTU </w:t>
            </w:r>
            <w:r w:rsidR="002F00FF" w:rsidRPr="009841CB">
              <w:rPr>
                <w:color w:val="auto"/>
                <w:sz w:val="24"/>
                <w:szCs w:val="24"/>
              </w:rPr>
              <w:t xml:space="preserve">VMF </w:t>
            </w:r>
            <w:r w:rsidR="00CB75D7" w:rsidRPr="009841CB">
              <w:rPr>
                <w:color w:val="auto"/>
                <w:sz w:val="24"/>
                <w:szCs w:val="24"/>
              </w:rPr>
              <w:t xml:space="preserve">dekāna,  profesora, Dr.med.vet. K.Kovaļenko viedoklis: </w:t>
            </w:r>
            <w:r w:rsidR="0021046D" w:rsidRPr="009841CB">
              <w:rPr>
                <w:color w:val="auto"/>
                <w:sz w:val="24"/>
                <w:szCs w:val="24"/>
              </w:rPr>
              <w:t xml:space="preserve">Veterinārmedicīniski vērtējot, suns noteiktos gadījumos veselības problēmu dēļ var izrādīt agresiju un uzbrukt citam dzīvniekam vai cilvēkam. Agresīvu uzvedību var veicināt, piemēram, sāpes, neiroloģiskas slimības, hormonāli vai vielmaiņas traucējumi, sensoro funkciju traucējumi, akūti iekaisuma procesi, kā arī atsevišķas infekcijas slimības. Vienlaikus jānorāda, ka šādas izmaiņas var būt gan ilgstošas, gan pārejošas, un vienreizēja veterinārmedicīniskā apskate ne vienmēr ļauj objektīvi noteikt agresijas patieso cēloni vai tiešu saistību ar veselības stāvokli. </w:t>
            </w:r>
          </w:p>
          <w:p w14:paraId="47C475B7" w14:textId="77777777" w:rsidR="0021046D" w:rsidRPr="009841CB" w:rsidRDefault="0021046D" w:rsidP="00C73AEB">
            <w:pPr>
              <w:rPr>
                <w:color w:val="auto"/>
                <w:sz w:val="24"/>
                <w:szCs w:val="24"/>
              </w:rPr>
            </w:pPr>
          </w:p>
          <w:p w14:paraId="67CC63A6" w14:textId="48BEE75B" w:rsidR="007475B1" w:rsidRPr="009841CB" w:rsidRDefault="0021046D" w:rsidP="00C73AEB">
            <w:pPr>
              <w:rPr>
                <w:color w:val="auto"/>
                <w:sz w:val="24"/>
                <w:szCs w:val="24"/>
              </w:rPr>
            </w:pPr>
            <w:r w:rsidRPr="009841CB">
              <w:rPr>
                <w:color w:val="auto"/>
                <w:sz w:val="24"/>
                <w:szCs w:val="24"/>
              </w:rPr>
              <w:lastRenderedPageBreak/>
              <w:t>Līdz ar to obligāta veterinārmedicīniska novērtēšana visos gadījumos var nebūt praktiski realizējama vai pietiekami informatīva. Papildus jāņem vērā, ka gadījumos, kad agresīvu uzvedību potenciāli var izraisīt īpaši bīstama infekcijas slimība, piemēram, trakumsērga, un dzīvnieks nav vakcinēts atbilstoši normatīvo aktu prasībām, turpmākā rīcība jau ir noteikta spēkā esošajos normatīvajos aktos un epidemioloģiskās drošības prasībās.</w:t>
            </w:r>
          </w:p>
        </w:tc>
      </w:tr>
      <w:tr w:rsidR="00C72E40" w14:paraId="18CF644B" w14:textId="77777777" w:rsidTr="000D3476">
        <w:tc>
          <w:tcPr>
            <w:tcW w:w="750" w:type="dxa"/>
            <w:shd w:val="clear" w:color="auto" w:fill="FFFFFF" w:themeFill="background1"/>
            <w:noWrap/>
            <w:tcMar>
              <w:top w:w="75" w:type="dxa"/>
              <w:left w:w="75" w:type="dxa"/>
              <w:bottom w:w="75" w:type="dxa"/>
              <w:right w:w="75" w:type="dxa"/>
            </w:tcMar>
            <w:vAlign w:val="center"/>
          </w:tcPr>
          <w:p w14:paraId="2D53AB06"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7DD4D593"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91264C8" w14:textId="3A0008EE" w:rsidR="00C72E40" w:rsidRPr="009841CB" w:rsidRDefault="00C72E40" w:rsidP="00C72E40">
            <w:pPr>
              <w:jc w:val="left"/>
              <w:rPr>
                <w:sz w:val="24"/>
                <w:szCs w:val="24"/>
              </w:rPr>
            </w:pPr>
            <w:r w:rsidRPr="009841CB">
              <w:rPr>
                <w:sz w:val="24"/>
                <w:szCs w:val="24"/>
              </w:rPr>
              <w:t>- individuālā suņa uzvedības korekcijas plāna – tas ir būtiski, jo paklausības apmācības vispārējā formātā nenodrošina uzbrukušā suņa uzvedības īpatnību novērtējumu un darbu tieši ar uzbrukuma cēloņa novēršanu;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01B13A95" w14:textId="459DD4D6" w:rsidR="00C72E40" w:rsidRPr="009841CB" w:rsidRDefault="00FB33A8"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07210527" w14:textId="17606E90" w:rsidR="00C72E40" w:rsidRPr="009841CB" w:rsidRDefault="00B20FFE" w:rsidP="009841CB">
            <w:pPr>
              <w:rPr>
                <w:color w:val="auto"/>
                <w:sz w:val="24"/>
                <w:szCs w:val="24"/>
              </w:rPr>
            </w:pPr>
            <w:r w:rsidRPr="009841CB">
              <w:rPr>
                <w:color w:val="auto"/>
                <w:sz w:val="24"/>
                <w:szCs w:val="24"/>
              </w:rPr>
              <w:t>Apmācība tiek organizēta individuāli, sadarbojoties ar speciālistu, kas nodrošina suņa paklausības apmācību un, ņemot vērā katra suņa pašreizējo apmācības līmeni, temperamentu un specifiskās vajadzības. Tiek izvērtētas jau apgūtās prasmes un noteiktas tās, kuras vēl nepieciešams attīstīt, lai sasniegtu vēlamo rezultātu un mazinātu atkārtota suņa uzbrukuma risku.</w:t>
            </w:r>
          </w:p>
        </w:tc>
      </w:tr>
      <w:tr w:rsidR="00C72E40" w14:paraId="6FC58D73" w14:textId="77777777" w:rsidTr="000D3476">
        <w:tc>
          <w:tcPr>
            <w:tcW w:w="750" w:type="dxa"/>
            <w:shd w:val="clear" w:color="auto" w:fill="FFFFFF" w:themeFill="background1"/>
            <w:noWrap/>
            <w:tcMar>
              <w:top w:w="75" w:type="dxa"/>
              <w:left w:w="75" w:type="dxa"/>
              <w:bottom w:w="75" w:type="dxa"/>
              <w:right w:w="75" w:type="dxa"/>
            </w:tcMar>
            <w:vAlign w:val="center"/>
          </w:tcPr>
          <w:p w14:paraId="07694AED"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6D6C0D95"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55202C4" w14:textId="535A88C3" w:rsidR="00C72E40" w:rsidRPr="009841CB" w:rsidRDefault="00C72E40" w:rsidP="00C72E40">
            <w:pPr>
              <w:jc w:val="left"/>
              <w:rPr>
                <w:sz w:val="24"/>
                <w:szCs w:val="24"/>
              </w:rPr>
            </w:pPr>
            <w:r w:rsidRPr="009841CB">
              <w:rPr>
                <w:sz w:val="24"/>
                <w:szCs w:val="24"/>
              </w:rPr>
              <w:t xml:space="preserve">- adekvātas kvalifikācijas prasības (gan izglītība, gan praktiskā pieredze - abi pierādāmi un pamatojami) personai, kas būtu tiesīga (spējīga) strādāt ar suni, kurš jau uzbrucis, kura uzvedības izvērtējumā un maiņā nepietiek ar pamatzināšanām suņu apmācībā – tas ir būtiski, jo suņa uzbrukuma gadījumā ir jāspēj novērtēt uzbrukuma cēloņi, suņa </w:t>
            </w:r>
            <w:r w:rsidRPr="009841CB">
              <w:rPr>
                <w:sz w:val="24"/>
                <w:szCs w:val="24"/>
              </w:rPr>
              <w:lastRenderedPageBreak/>
              <w:t>uzvedība, to ietekmējošie faktori u.t.t., kas ir augstāks kvalifikācijas līmenis nekā parastai suņu apmācībai;</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1640F9F0" w14:textId="65EC8D66" w:rsidR="00C72E40" w:rsidRPr="009841CB" w:rsidRDefault="003B444A" w:rsidP="00C72E40">
            <w:pPr>
              <w:jc w:val="left"/>
              <w:rPr>
                <w:sz w:val="24"/>
                <w:szCs w:val="24"/>
              </w:rPr>
            </w:pPr>
            <w:r w:rsidRPr="009841CB">
              <w:rPr>
                <w:sz w:val="24"/>
                <w:szCs w:val="24"/>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55C132C5" w14:textId="00D6615F" w:rsidR="00C72E40" w:rsidRPr="009841CB" w:rsidRDefault="00706527" w:rsidP="00C73AEB">
            <w:pPr>
              <w:rPr>
                <w:color w:val="auto"/>
                <w:sz w:val="24"/>
                <w:szCs w:val="24"/>
              </w:rPr>
            </w:pPr>
            <w:r w:rsidRPr="009841CB">
              <w:rPr>
                <w:color w:val="auto"/>
                <w:sz w:val="24"/>
                <w:szCs w:val="24"/>
              </w:rPr>
              <w:t>Precizēts MK noteikumu projekts.</w:t>
            </w:r>
          </w:p>
        </w:tc>
      </w:tr>
      <w:tr w:rsidR="00C72E40" w14:paraId="7E0865C2" w14:textId="77777777" w:rsidTr="000D3476">
        <w:tc>
          <w:tcPr>
            <w:tcW w:w="750" w:type="dxa"/>
            <w:shd w:val="clear" w:color="auto" w:fill="FFFFFF" w:themeFill="background1"/>
            <w:noWrap/>
            <w:tcMar>
              <w:top w:w="75" w:type="dxa"/>
              <w:left w:w="75" w:type="dxa"/>
              <w:bottom w:w="75" w:type="dxa"/>
              <w:right w:w="75" w:type="dxa"/>
            </w:tcMar>
            <w:vAlign w:val="center"/>
          </w:tcPr>
          <w:p w14:paraId="733DCEB1"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252F5E14"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538EFD2" w14:textId="7321F175" w:rsidR="00C72E40" w:rsidRPr="009841CB" w:rsidRDefault="00C72E40" w:rsidP="00C72E40">
            <w:pPr>
              <w:jc w:val="left"/>
              <w:rPr>
                <w:sz w:val="24"/>
                <w:szCs w:val="24"/>
              </w:rPr>
            </w:pPr>
            <w:r w:rsidRPr="009841CB">
              <w:rPr>
                <w:sz w:val="24"/>
                <w:szCs w:val="24"/>
              </w:rPr>
              <w:t>- sertifikācija personām, kuras atbilst izglītības un pieredzes prasībām darbam ar suņiem, kas uzbrukuši, sertifikātu iegūšanas, anulēšanas un derīguma termiņa prasības, šo personu reģistrācija – tas ir būtiski, lai ir zināmi tie suņu uzvedības speciālisti, pie kuriem var vērsties ne tikai suņu īpašnieki, bet arī procesa virzītājs procesa laikā;</w:t>
            </w:r>
          </w:p>
        </w:tc>
        <w:tc>
          <w:tcPr>
            <w:tcW w:w="1650" w:type="dxa"/>
            <w:shd w:val="clear" w:color="auto" w:fill="FFFFFF" w:themeFill="background1"/>
            <w:noWrap/>
            <w:tcMar>
              <w:top w:w="75" w:type="dxa"/>
              <w:left w:w="75" w:type="dxa"/>
              <w:bottom w:w="75" w:type="dxa"/>
              <w:right w:w="75" w:type="dxa"/>
            </w:tcMar>
            <w:vAlign w:val="center"/>
          </w:tcPr>
          <w:p w14:paraId="14551ADE" w14:textId="134B37D6" w:rsidR="00C72E40" w:rsidRPr="009841CB" w:rsidRDefault="00F9513D"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2E5B2449" w14:textId="53BAE426" w:rsidR="00C72E40" w:rsidRPr="009841CB" w:rsidRDefault="00F079BD" w:rsidP="00C73AEB">
            <w:pPr>
              <w:numPr>
                <w:ilvl w:val="0"/>
                <w:numId w:val="2"/>
              </w:numPr>
              <w:ind w:firstLine="0"/>
              <w:rPr>
                <w:color w:val="auto"/>
                <w:sz w:val="24"/>
                <w:szCs w:val="24"/>
              </w:rPr>
            </w:pPr>
            <w:r w:rsidRPr="009841CB">
              <w:rPr>
                <w:color w:val="auto"/>
                <w:sz w:val="24"/>
                <w:szCs w:val="24"/>
              </w:rPr>
              <w:t>Nav atbilstoša pilnvarojuma Ministru kabinetam.</w:t>
            </w:r>
            <w:r w:rsidR="00C72E40" w:rsidRPr="009841CB">
              <w:rPr>
                <w:color w:val="auto"/>
                <w:sz w:val="24"/>
                <w:szCs w:val="24"/>
              </w:rPr>
              <w:t> </w:t>
            </w:r>
          </w:p>
          <w:p w14:paraId="1FF46661" w14:textId="77777777" w:rsidR="00C72E40" w:rsidRPr="009841CB" w:rsidRDefault="00C72E40" w:rsidP="009841CB">
            <w:pPr>
              <w:rPr>
                <w:color w:val="auto"/>
                <w:sz w:val="24"/>
                <w:szCs w:val="24"/>
              </w:rPr>
            </w:pPr>
          </w:p>
        </w:tc>
      </w:tr>
      <w:tr w:rsidR="00C72E40" w14:paraId="422C4F11" w14:textId="77777777" w:rsidTr="000D3476">
        <w:tc>
          <w:tcPr>
            <w:tcW w:w="750" w:type="dxa"/>
            <w:shd w:val="clear" w:color="auto" w:fill="FFFFFF" w:themeFill="background1"/>
            <w:noWrap/>
            <w:tcMar>
              <w:top w:w="75" w:type="dxa"/>
              <w:left w:w="75" w:type="dxa"/>
              <w:bottom w:w="75" w:type="dxa"/>
              <w:right w:w="75" w:type="dxa"/>
            </w:tcMar>
            <w:vAlign w:val="center"/>
          </w:tcPr>
          <w:p w14:paraId="7ABE740D"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77771772"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ECB7304" w14:textId="7A4FAAB0" w:rsidR="00C72E40" w:rsidRPr="009841CB" w:rsidRDefault="00C72E40" w:rsidP="00C72E40">
            <w:pPr>
              <w:jc w:val="left"/>
              <w:rPr>
                <w:sz w:val="24"/>
                <w:szCs w:val="24"/>
              </w:rPr>
            </w:pPr>
            <w:r w:rsidRPr="009841CB">
              <w:rPr>
                <w:sz w:val="24"/>
                <w:szCs w:val="24"/>
              </w:rPr>
              <w:t>- suņu uzbrukumu klasifikācija pēc smaguma pakāpes arī šo noteikumu ietvarā (ne tikai Dzīvnieku aizsardzības likuma 58.panta un Krimināllikuma 230.</w:t>
            </w:r>
            <w:r w:rsidRPr="009841CB">
              <w:rPr>
                <w:sz w:val="24"/>
                <w:szCs w:val="24"/>
                <w:vertAlign w:val="superscript"/>
              </w:rPr>
              <w:t>1</w:t>
            </w:r>
            <w:r w:rsidRPr="009841CB">
              <w:rPr>
                <w:sz w:val="24"/>
                <w:szCs w:val="24"/>
              </w:rPr>
              <w:t>panta redakcijās) – tas ir būtiski, lai suņa uzvedības korekcijas plānā ņemtu vērā iespējamo bīstamību un potenciālo atkārtotības risku;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4E082B02" w14:textId="632C2C70" w:rsidR="00C72E40" w:rsidRPr="009841CB" w:rsidRDefault="00536866"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78EE3440" w14:textId="77777777" w:rsidR="00C72E40" w:rsidRPr="009841CB" w:rsidRDefault="00C72E40" w:rsidP="009841CB">
            <w:pPr>
              <w:rPr>
                <w:color w:val="auto"/>
                <w:sz w:val="24"/>
                <w:szCs w:val="24"/>
              </w:rPr>
            </w:pPr>
            <w:r w:rsidRPr="009841CB">
              <w:rPr>
                <w:color w:val="auto"/>
                <w:sz w:val="24"/>
                <w:szCs w:val="24"/>
              </w:rPr>
              <w:t>Vienotu suņa uzvedības korekcijas plānu nav iespējams izveidot un iekļaut MK. Katrs gadījums ir individuāls un vērtējams atsevišķi.</w:t>
            </w:r>
          </w:p>
          <w:p w14:paraId="2A66BB4D" w14:textId="655760ED" w:rsidR="005A7077" w:rsidRPr="009841CB" w:rsidRDefault="005A7077" w:rsidP="009841CB">
            <w:pPr>
              <w:rPr>
                <w:color w:val="auto"/>
                <w:sz w:val="24"/>
                <w:szCs w:val="24"/>
              </w:rPr>
            </w:pPr>
            <w:r w:rsidRPr="009841CB">
              <w:rPr>
                <w:color w:val="auto"/>
                <w:sz w:val="24"/>
                <w:szCs w:val="24"/>
              </w:rPr>
              <w:t>Apmācība tiek organizēta individuāli, sadarbojoties ar speciālistu, kas nodrošina suņa paklausības apmācību un, ņemot vērā katra suņa pašreizējo apmācības līmeni, temperamentu un specifiskās vajadzības. Tiek izvērtētas jau apgūtās prasmes un noteiktas tās, kuras vēl nepieciešams attīstīt, lai sasniegtu vēlamo rezultātu un mazinātu atkārtota suņa uzbrukuma risku.</w:t>
            </w:r>
          </w:p>
        </w:tc>
      </w:tr>
      <w:tr w:rsidR="00C72E40" w14:paraId="67C438B1" w14:textId="77777777" w:rsidTr="000D3476">
        <w:tc>
          <w:tcPr>
            <w:tcW w:w="750" w:type="dxa"/>
            <w:shd w:val="clear" w:color="auto" w:fill="FFFFFF" w:themeFill="background1"/>
            <w:noWrap/>
            <w:tcMar>
              <w:top w:w="75" w:type="dxa"/>
              <w:left w:w="75" w:type="dxa"/>
              <w:bottom w:w="75" w:type="dxa"/>
              <w:right w:w="75" w:type="dxa"/>
            </w:tcMar>
            <w:vAlign w:val="center"/>
          </w:tcPr>
          <w:p w14:paraId="117164A1"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462E2E8F"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74BCF505" w14:textId="726B8A0F" w:rsidR="00C72E40" w:rsidRPr="009841CB" w:rsidRDefault="00C72E40" w:rsidP="00C72E40">
            <w:pPr>
              <w:jc w:val="left"/>
              <w:rPr>
                <w:b/>
                <w:sz w:val="24"/>
                <w:szCs w:val="24"/>
              </w:rPr>
            </w:pPr>
            <w:r w:rsidRPr="009841CB">
              <w:rPr>
                <w:sz w:val="24"/>
                <w:szCs w:val="24"/>
              </w:rPr>
              <w:t xml:space="preserve">- suņa turēšanas prasību ierobežojumu diferenciācija atbilstoši suņa uzvedības speciālista slēdzienam par suņa vajadzību ievērošanu un par apmācību </w:t>
            </w:r>
            <w:r w:rsidRPr="009841CB">
              <w:rPr>
                <w:sz w:val="24"/>
                <w:szCs w:val="24"/>
              </w:rPr>
              <w:lastRenderedPageBreak/>
              <w:t>rezultātu – tas ir būtiski, jo stingri ierobežojumi var pasliktināt suņa labbūtību tādējādi nevis novēršot agresiju, bet tieši pastiprinot to.</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1010AF30" w14:textId="69E729C7" w:rsidR="00C72E40" w:rsidRPr="009841CB" w:rsidRDefault="00E112AB"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2BA54247" w14:textId="2E12B07E" w:rsidR="005C040A" w:rsidRPr="009841CB" w:rsidRDefault="005C040A" w:rsidP="009841CB">
            <w:pPr>
              <w:rPr>
                <w:color w:val="auto"/>
                <w:sz w:val="24"/>
                <w:szCs w:val="24"/>
              </w:rPr>
            </w:pPr>
            <w:r w:rsidRPr="009841CB">
              <w:rPr>
                <w:color w:val="auto"/>
                <w:sz w:val="24"/>
                <w:szCs w:val="24"/>
              </w:rPr>
              <w:t xml:space="preserve">MK noteikumu projekta II nodaļā ir </w:t>
            </w:r>
            <w:r w:rsidR="00CD65F1" w:rsidRPr="009841CB">
              <w:rPr>
                <w:color w:val="auto"/>
                <w:sz w:val="24"/>
                <w:szCs w:val="24"/>
              </w:rPr>
              <w:t>iekļautas minimālās prasības suņa turēšanai</w:t>
            </w:r>
            <w:r w:rsidR="005A2EC5" w:rsidRPr="009841CB">
              <w:rPr>
                <w:color w:val="auto"/>
                <w:sz w:val="24"/>
                <w:szCs w:val="24"/>
              </w:rPr>
              <w:t>, lai samazinātu risku atkārtotam suņa uzbrukumam.</w:t>
            </w:r>
          </w:p>
          <w:p w14:paraId="6B1D8D57" w14:textId="745AFA4F" w:rsidR="00C72E40" w:rsidRPr="009841CB" w:rsidRDefault="005A2EC5" w:rsidP="009841CB">
            <w:pPr>
              <w:rPr>
                <w:color w:val="auto"/>
                <w:sz w:val="24"/>
                <w:szCs w:val="24"/>
              </w:rPr>
            </w:pPr>
            <w:r w:rsidRPr="009841CB">
              <w:rPr>
                <w:color w:val="auto"/>
                <w:sz w:val="24"/>
                <w:szCs w:val="24"/>
              </w:rPr>
              <w:lastRenderedPageBreak/>
              <w:t>Savukārt a</w:t>
            </w:r>
            <w:r w:rsidR="005C040A" w:rsidRPr="009841CB">
              <w:rPr>
                <w:color w:val="auto"/>
                <w:sz w:val="24"/>
                <w:szCs w:val="24"/>
              </w:rPr>
              <w:t>pmācība tiek organizēta individuāli, sadarbojoties ar speciālistu, kas nodrošina suņa paklausības apmācību un, ņemot vērā katra suņa pašreizējo apmācības līmeni, temperamentu un specifiskās vajadzības. Tiek izvērtētas jau apgūtās prasmes un noteiktas tās, kuras vēl nepieciešams attīstīt, lai sasniegtu vēlamo rezultātu un mazinātu atkārtota suņa uzbrukuma risku.</w:t>
            </w:r>
          </w:p>
        </w:tc>
      </w:tr>
      <w:tr w:rsidR="00C72E40" w14:paraId="41ED6B40" w14:textId="77777777" w:rsidTr="000D3476">
        <w:tc>
          <w:tcPr>
            <w:tcW w:w="750" w:type="dxa"/>
            <w:shd w:val="clear" w:color="auto" w:fill="FFFFFF" w:themeFill="background1"/>
            <w:noWrap/>
            <w:tcMar>
              <w:top w:w="75" w:type="dxa"/>
              <w:left w:w="75" w:type="dxa"/>
              <w:bottom w:w="75" w:type="dxa"/>
              <w:right w:w="75" w:type="dxa"/>
            </w:tcMar>
            <w:vAlign w:val="center"/>
          </w:tcPr>
          <w:p w14:paraId="083C2846"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06E1B71C"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03CF9D6B" w14:textId="6164052D" w:rsidR="00C72E40" w:rsidRPr="009841CB" w:rsidRDefault="00C72E40" w:rsidP="00C72E40">
            <w:pPr>
              <w:jc w:val="left"/>
              <w:rPr>
                <w:sz w:val="24"/>
                <w:szCs w:val="24"/>
              </w:rPr>
            </w:pPr>
            <w:r w:rsidRPr="009841CB">
              <w:rPr>
                <w:sz w:val="24"/>
                <w:szCs w:val="24"/>
              </w:rPr>
              <w:t xml:space="preserve">Ņemot vērā augstāk minēto, kā arī izvērtējot MK noteikumu projektu, izsaku šādus </w:t>
            </w:r>
            <w:r w:rsidRPr="009841CB">
              <w:rPr>
                <w:b/>
                <w:sz w:val="24"/>
                <w:szCs w:val="24"/>
              </w:rPr>
              <w:t xml:space="preserve">iebildumus </w:t>
            </w:r>
            <w:r w:rsidRPr="009841CB">
              <w:rPr>
                <w:sz w:val="24"/>
                <w:szCs w:val="24"/>
              </w:rPr>
              <w:t>gan par esošo, gan trūkstošo regulējumu:</w:t>
            </w:r>
            <w:r w:rsidRPr="009841CB">
              <w:rPr>
                <w:sz w:val="24"/>
                <w:szCs w:val="24"/>
              </w:rPr>
              <w:br/>
            </w:r>
          </w:p>
          <w:p w14:paraId="1C3A710F" w14:textId="09079AF0" w:rsidR="00C72E40" w:rsidRPr="009841CB" w:rsidRDefault="00C72E40" w:rsidP="00C72E40">
            <w:pPr>
              <w:jc w:val="left"/>
              <w:rPr>
                <w:b/>
                <w:sz w:val="24"/>
                <w:szCs w:val="24"/>
              </w:rPr>
            </w:pPr>
            <w:r w:rsidRPr="009841CB">
              <w:rPr>
                <w:sz w:val="24"/>
                <w:szCs w:val="24"/>
              </w:rPr>
              <w:t>1) Šo MK noteikumu prasību precīzai izpratnei un izpildei trūkst terminoloģijas skaidrojuma. Jāņem vērā, ka suņa uzbrukums ir strīdus situācija, kurā iesaistītās personas sevis attaisnojumam var plaši un nepamatoti interpretēt neskaidras normas. Attiecīgi MK noteikumu projekta I nodaļā (Vispārīgie jautājumi) nepieciešams papildināt ar jaunu punktu “Noteikumos lietoti šādi termini:” ar apakšpunktiem:</w:t>
            </w:r>
            <w:r w:rsidRPr="009841CB">
              <w:rPr>
                <w:sz w:val="24"/>
                <w:szCs w:val="24"/>
              </w:rPr>
              <w:br/>
            </w:r>
            <w:r w:rsidRPr="009841CB">
              <w:rPr>
                <w:b/>
                <w:bCs/>
                <w:sz w:val="24"/>
                <w:szCs w:val="24"/>
              </w:rPr>
              <w:t>“suns, kurš uzbrucis citam dzīvniekam vai cilvēkam”</w:t>
            </w:r>
            <w:r w:rsidRPr="009841CB">
              <w:rPr>
                <w:sz w:val="24"/>
                <w:szCs w:val="24"/>
              </w:rPr>
              <w:t xml:space="preserve"> – suns, kura uzbrukuma rezultātā citam dzīvniekam vai cilvēkam radīts kaitējums un par uzbrukuma faktu uzsākts administratīvā </w:t>
            </w:r>
            <w:r w:rsidRPr="009841CB">
              <w:rPr>
                <w:sz w:val="24"/>
                <w:szCs w:val="24"/>
              </w:rPr>
              <w:lastRenderedPageBreak/>
              <w:t>pārkāpuma process vai kriminālprocess;</w:t>
            </w:r>
            <w:r w:rsidRPr="009841CB">
              <w:rPr>
                <w:sz w:val="24"/>
                <w:szCs w:val="24"/>
              </w:rPr>
              <w:br/>
            </w:r>
            <w:r w:rsidRPr="009841CB">
              <w:rPr>
                <w:b/>
                <w:bCs/>
                <w:sz w:val="24"/>
                <w:szCs w:val="24"/>
              </w:rPr>
              <w:t>“suns, kurš provocējis uzbrukumu”</w:t>
            </w:r>
            <w:r w:rsidRPr="009841CB">
              <w:rPr>
                <w:sz w:val="24"/>
                <w:szCs w:val="24"/>
              </w:rPr>
              <w:t xml:space="preserve"> – uzbrukumā iesaistīts suns, par kura uzvedības provocējošo ietekmi noskaidrots administratīvā pārkāpuma procesa vai kriminālprocesa ietvaros, izvērtējot uzbrukuma apstākļus;</w:t>
            </w:r>
            <w:r w:rsidRPr="009841CB">
              <w:rPr>
                <w:sz w:val="24"/>
                <w:szCs w:val="24"/>
              </w:rPr>
              <w:br/>
            </w:r>
            <w:r w:rsidRPr="009841CB">
              <w:rPr>
                <w:b/>
                <w:bCs/>
                <w:sz w:val="24"/>
                <w:szCs w:val="24"/>
              </w:rPr>
              <w:t>“datubāze”</w:t>
            </w:r>
            <w:r w:rsidRPr="009841CB">
              <w:rPr>
                <w:sz w:val="24"/>
                <w:szCs w:val="24"/>
              </w:rPr>
              <w:t xml:space="preserve"> – Lauku atbalsta dienesta (LAD) Mājas (istabas) dzīvnieku reģistrs, kas ir vienotās valsts informācijas sistēmas "Lauku atbalsta dienesta informācijas sistēma" sastāvdaļa;</w:t>
            </w:r>
            <w:r w:rsidRPr="009841CB">
              <w:rPr>
                <w:sz w:val="24"/>
                <w:szCs w:val="24"/>
              </w:rPr>
              <w:br/>
            </w:r>
            <w:r w:rsidRPr="009841CB">
              <w:rPr>
                <w:b/>
                <w:bCs/>
                <w:sz w:val="24"/>
                <w:szCs w:val="24"/>
              </w:rPr>
              <w:t>“persona, kura tiesīga apmācīt suni, kurš uzbrucis”</w:t>
            </w:r>
            <w:r w:rsidRPr="009841CB">
              <w:rPr>
                <w:sz w:val="24"/>
                <w:szCs w:val="24"/>
              </w:rPr>
              <w:t xml:space="preserve"> – sertificēta persona, kurai ir šajos noteikumos noteiktā izglītība un pieredze darbam ar suņiem, kuri uzbrukuši;</w:t>
            </w:r>
            <w:r w:rsidRPr="009841CB">
              <w:rPr>
                <w:sz w:val="24"/>
                <w:szCs w:val="24"/>
              </w:rPr>
              <w:br/>
            </w:r>
            <w:r w:rsidRPr="009841CB">
              <w:rPr>
                <w:b/>
                <w:bCs/>
                <w:sz w:val="24"/>
                <w:szCs w:val="24"/>
              </w:rPr>
              <w:t>“persona, kura sodīta par dzīvnieku turēšanas noteikumu pārkāpumu”</w:t>
            </w:r>
            <w:r w:rsidRPr="009841CB">
              <w:rPr>
                <w:sz w:val="24"/>
                <w:szCs w:val="24"/>
              </w:rPr>
              <w:t xml:space="preserve"> – šo noteikumu izpratnē attiecināms tikai uz konkrēto suni, konkrēto uzbrukuma faktu, nevis sodāmību vispār.</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091015A8" w14:textId="416C6554" w:rsidR="00C72E40" w:rsidRPr="009841CB" w:rsidRDefault="00FC278A" w:rsidP="00C72E40">
            <w:pPr>
              <w:jc w:val="left"/>
              <w:rPr>
                <w:sz w:val="24"/>
                <w:szCs w:val="24"/>
              </w:rPr>
            </w:pPr>
            <w:r>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31AAF6DD" w14:textId="77777777" w:rsidR="00100094" w:rsidRPr="009841CB" w:rsidRDefault="00100094" w:rsidP="009841CB">
            <w:pPr>
              <w:rPr>
                <w:color w:val="auto"/>
                <w:sz w:val="24"/>
                <w:szCs w:val="24"/>
              </w:rPr>
            </w:pPr>
          </w:p>
          <w:p w14:paraId="0E2BBE46" w14:textId="77777777" w:rsidR="00100094" w:rsidRPr="009841CB" w:rsidRDefault="00100094" w:rsidP="009841CB">
            <w:pPr>
              <w:rPr>
                <w:color w:val="auto"/>
                <w:sz w:val="24"/>
                <w:szCs w:val="24"/>
              </w:rPr>
            </w:pPr>
          </w:p>
          <w:p w14:paraId="13FDB591" w14:textId="77777777" w:rsidR="00100094" w:rsidRPr="009841CB" w:rsidRDefault="00100094" w:rsidP="009841CB">
            <w:pPr>
              <w:rPr>
                <w:color w:val="auto"/>
                <w:sz w:val="24"/>
                <w:szCs w:val="24"/>
              </w:rPr>
            </w:pPr>
          </w:p>
          <w:p w14:paraId="1D442DC9" w14:textId="77777777" w:rsidR="00100094" w:rsidRPr="009841CB" w:rsidRDefault="00100094" w:rsidP="009841CB">
            <w:pPr>
              <w:rPr>
                <w:color w:val="auto"/>
                <w:sz w:val="24"/>
                <w:szCs w:val="24"/>
              </w:rPr>
            </w:pPr>
          </w:p>
          <w:p w14:paraId="37F394CD" w14:textId="77777777" w:rsidR="00100094" w:rsidRPr="009841CB" w:rsidRDefault="00100094" w:rsidP="009841CB">
            <w:pPr>
              <w:rPr>
                <w:color w:val="auto"/>
                <w:sz w:val="24"/>
                <w:szCs w:val="24"/>
              </w:rPr>
            </w:pPr>
          </w:p>
          <w:p w14:paraId="1E25035E" w14:textId="77777777" w:rsidR="00100094" w:rsidRPr="009841CB" w:rsidRDefault="00100094" w:rsidP="009841CB">
            <w:pPr>
              <w:rPr>
                <w:color w:val="auto"/>
                <w:sz w:val="24"/>
                <w:szCs w:val="24"/>
              </w:rPr>
            </w:pPr>
          </w:p>
          <w:p w14:paraId="2D8297AE" w14:textId="04943F0F" w:rsidR="00100094" w:rsidRPr="009841CB" w:rsidRDefault="009D7045" w:rsidP="009841CB">
            <w:pPr>
              <w:rPr>
                <w:color w:val="auto"/>
                <w:sz w:val="24"/>
                <w:szCs w:val="24"/>
              </w:rPr>
            </w:pPr>
            <w:r w:rsidRPr="009841CB">
              <w:rPr>
                <w:color w:val="auto"/>
                <w:sz w:val="24"/>
                <w:szCs w:val="24"/>
              </w:rPr>
              <w:t>Par priekšlikumu MK noteikumu projektu papildināt ar jauniem terminiem:</w:t>
            </w:r>
          </w:p>
          <w:p w14:paraId="2145E238" w14:textId="4ECE7A9D" w:rsidR="00C6645B" w:rsidRPr="009841CB" w:rsidRDefault="009D7045" w:rsidP="009841CB">
            <w:pPr>
              <w:rPr>
                <w:color w:val="auto"/>
                <w:sz w:val="24"/>
                <w:szCs w:val="24"/>
              </w:rPr>
            </w:pPr>
            <w:r w:rsidRPr="009841CB">
              <w:rPr>
                <w:color w:val="auto"/>
                <w:sz w:val="24"/>
                <w:szCs w:val="24"/>
              </w:rPr>
              <w:t xml:space="preserve">1) </w:t>
            </w:r>
            <w:r w:rsidR="00EF3136" w:rsidRPr="009841CB">
              <w:rPr>
                <w:color w:val="auto"/>
                <w:sz w:val="24"/>
                <w:szCs w:val="24"/>
              </w:rPr>
              <w:t>Priekšlikumā nor</w:t>
            </w:r>
            <w:r w:rsidR="00100094" w:rsidRPr="009841CB">
              <w:rPr>
                <w:color w:val="auto"/>
                <w:sz w:val="24"/>
                <w:szCs w:val="24"/>
              </w:rPr>
              <w:t xml:space="preserve">ādītie terminoloģijas skaidrojumi </w:t>
            </w:r>
            <w:r w:rsidR="00C6645B" w:rsidRPr="009841CB">
              <w:rPr>
                <w:color w:val="auto"/>
                <w:sz w:val="24"/>
                <w:szCs w:val="24"/>
              </w:rPr>
              <w:t xml:space="preserve">par </w:t>
            </w:r>
            <w:r w:rsidR="00C6645B" w:rsidRPr="009841CB">
              <w:rPr>
                <w:b/>
                <w:bCs/>
                <w:color w:val="auto"/>
                <w:sz w:val="24"/>
                <w:szCs w:val="24"/>
              </w:rPr>
              <w:t>“suni, kurš uzbrucis citam dzīvniekam vai cilvēkam”</w:t>
            </w:r>
            <w:r w:rsidR="00C6645B" w:rsidRPr="009841CB">
              <w:rPr>
                <w:color w:val="auto"/>
                <w:sz w:val="24"/>
                <w:szCs w:val="24"/>
              </w:rPr>
              <w:t xml:space="preserve"> un </w:t>
            </w:r>
            <w:r w:rsidR="00C6645B" w:rsidRPr="009841CB">
              <w:rPr>
                <w:b/>
                <w:bCs/>
                <w:color w:val="auto"/>
                <w:sz w:val="24"/>
                <w:szCs w:val="24"/>
              </w:rPr>
              <w:t>“suni, kurš provocējis uzbrukumu”</w:t>
            </w:r>
            <w:r w:rsidR="00C6645B" w:rsidRPr="009841CB">
              <w:rPr>
                <w:color w:val="auto"/>
                <w:sz w:val="24"/>
                <w:szCs w:val="24"/>
              </w:rPr>
              <w:t xml:space="preserve"> </w:t>
            </w:r>
            <w:r w:rsidR="00100094" w:rsidRPr="009841CB">
              <w:rPr>
                <w:color w:val="auto"/>
                <w:sz w:val="24"/>
                <w:szCs w:val="24"/>
              </w:rPr>
              <w:t>ir pieejami DzAL 18.</w:t>
            </w:r>
            <w:r w:rsidR="00100094" w:rsidRPr="009841CB">
              <w:rPr>
                <w:color w:val="auto"/>
                <w:sz w:val="24"/>
                <w:szCs w:val="24"/>
                <w:vertAlign w:val="superscript"/>
              </w:rPr>
              <w:t>6</w:t>
            </w:r>
            <w:r w:rsidR="00100094" w:rsidRPr="009841CB">
              <w:rPr>
                <w:color w:val="auto"/>
                <w:sz w:val="24"/>
                <w:szCs w:val="24"/>
              </w:rPr>
              <w:t xml:space="preserve"> pantā</w:t>
            </w:r>
            <w:r w:rsidR="00C6645B" w:rsidRPr="009841CB">
              <w:rPr>
                <w:color w:val="auto"/>
                <w:sz w:val="24"/>
                <w:szCs w:val="24"/>
              </w:rPr>
              <w:t>.</w:t>
            </w:r>
          </w:p>
          <w:p w14:paraId="59BE0D4D" w14:textId="77777777" w:rsidR="009B25C5" w:rsidRPr="009841CB" w:rsidRDefault="009B25C5" w:rsidP="009841CB">
            <w:pPr>
              <w:rPr>
                <w:color w:val="auto"/>
                <w:sz w:val="24"/>
                <w:szCs w:val="24"/>
              </w:rPr>
            </w:pPr>
          </w:p>
          <w:p w14:paraId="7C0C30EB" w14:textId="4CC9D93B" w:rsidR="00365B27" w:rsidRPr="009841CB" w:rsidRDefault="009D7045" w:rsidP="009841CB">
            <w:pPr>
              <w:rPr>
                <w:i/>
                <w:iCs/>
                <w:color w:val="auto"/>
                <w:sz w:val="24"/>
                <w:szCs w:val="24"/>
              </w:rPr>
            </w:pPr>
            <w:r w:rsidRPr="009841CB">
              <w:rPr>
                <w:color w:val="auto"/>
                <w:sz w:val="24"/>
                <w:szCs w:val="24"/>
              </w:rPr>
              <w:t xml:space="preserve">2) </w:t>
            </w:r>
            <w:r w:rsidR="00B716D4" w:rsidRPr="009841CB">
              <w:rPr>
                <w:color w:val="auto"/>
                <w:sz w:val="24"/>
                <w:szCs w:val="24"/>
              </w:rPr>
              <w:t xml:space="preserve">Skaidrojums, kas ir </w:t>
            </w:r>
            <w:r w:rsidR="00122CCB" w:rsidRPr="009841CB">
              <w:rPr>
                <w:color w:val="auto"/>
                <w:sz w:val="24"/>
                <w:szCs w:val="24"/>
              </w:rPr>
              <w:t xml:space="preserve"> </w:t>
            </w:r>
            <w:r w:rsidR="009B25C5" w:rsidRPr="009841CB">
              <w:rPr>
                <w:b/>
                <w:bCs/>
                <w:color w:val="auto"/>
                <w:sz w:val="24"/>
                <w:szCs w:val="24"/>
              </w:rPr>
              <w:t>“datubāz</w:t>
            </w:r>
            <w:r w:rsidR="00122CCB" w:rsidRPr="009841CB">
              <w:rPr>
                <w:b/>
                <w:bCs/>
                <w:color w:val="auto"/>
                <w:sz w:val="24"/>
                <w:szCs w:val="24"/>
              </w:rPr>
              <w:t>e</w:t>
            </w:r>
            <w:r w:rsidR="009B25C5" w:rsidRPr="009841CB">
              <w:rPr>
                <w:b/>
                <w:bCs/>
                <w:color w:val="auto"/>
                <w:sz w:val="24"/>
                <w:szCs w:val="24"/>
              </w:rPr>
              <w:t>”</w:t>
            </w:r>
            <w:r w:rsidR="009B25C5" w:rsidRPr="009841CB">
              <w:rPr>
                <w:color w:val="auto"/>
                <w:sz w:val="24"/>
                <w:szCs w:val="24"/>
              </w:rPr>
              <w:t xml:space="preserve"> ir </w:t>
            </w:r>
            <w:r w:rsidR="006D7202" w:rsidRPr="009841CB">
              <w:rPr>
                <w:color w:val="auto"/>
                <w:sz w:val="24"/>
                <w:szCs w:val="24"/>
              </w:rPr>
              <w:t>noteikts citos jomu regulējošos normatīvajos aktos.</w:t>
            </w:r>
          </w:p>
          <w:p w14:paraId="5751557A" w14:textId="77777777" w:rsidR="00365B27" w:rsidRPr="009841CB" w:rsidRDefault="00365B27" w:rsidP="009841CB">
            <w:pPr>
              <w:rPr>
                <w:color w:val="auto"/>
                <w:sz w:val="24"/>
                <w:szCs w:val="24"/>
              </w:rPr>
            </w:pPr>
          </w:p>
          <w:p w14:paraId="47FD4076" w14:textId="4821034E" w:rsidR="00365B27" w:rsidRPr="009841CB" w:rsidRDefault="009D7045" w:rsidP="009841CB">
            <w:pPr>
              <w:rPr>
                <w:color w:val="auto"/>
                <w:sz w:val="24"/>
                <w:szCs w:val="24"/>
              </w:rPr>
            </w:pPr>
            <w:r w:rsidRPr="009841CB">
              <w:rPr>
                <w:color w:val="auto"/>
                <w:sz w:val="24"/>
                <w:szCs w:val="24"/>
              </w:rPr>
              <w:lastRenderedPageBreak/>
              <w:t xml:space="preserve">3) </w:t>
            </w:r>
            <w:r w:rsidR="008B7136" w:rsidRPr="009841CB">
              <w:rPr>
                <w:color w:val="auto"/>
                <w:sz w:val="24"/>
                <w:szCs w:val="24"/>
              </w:rPr>
              <w:t xml:space="preserve">Prasības </w:t>
            </w:r>
            <w:r w:rsidR="008B7136" w:rsidRPr="009841CB">
              <w:rPr>
                <w:b/>
                <w:bCs/>
                <w:color w:val="auto"/>
                <w:sz w:val="24"/>
                <w:szCs w:val="24"/>
              </w:rPr>
              <w:t xml:space="preserve">personai, kura ir </w:t>
            </w:r>
            <w:r w:rsidR="00122CCB" w:rsidRPr="009841CB">
              <w:rPr>
                <w:b/>
                <w:bCs/>
                <w:color w:val="auto"/>
                <w:sz w:val="24"/>
                <w:szCs w:val="24"/>
              </w:rPr>
              <w:t>tiesīga apmācīt suni</w:t>
            </w:r>
            <w:r w:rsidR="00122CCB" w:rsidRPr="009841CB">
              <w:rPr>
                <w:color w:val="auto"/>
                <w:sz w:val="24"/>
                <w:szCs w:val="24"/>
              </w:rPr>
              <w:t>, kurš uzbrucis</w:t>
            </w:r>
            <w:r w:rsidR="008B7136" w:rsidRPr="009841CB">
              <w:rPr>
                <w:color w:val="auto"/>
                <w:sz w:val="24"/>
                <w:szCs w:val="24"/>
              </w:rPr>
              <w:t xml:space="preserve">, ir noteiktas </w:t>
            </w:r>
            <w:r w:rsidR="00F415FE" w:rsidRPr="009841CB">
              <w:rPr>
                <w:color w:val="auto"/>
                <w:sz w:val="24"/>
                <w:szCs w:val="24"/>
              </w:rPr>
              <w:t xml:space="preserve">MK </w:t>
            </w:r>
            <w:r w:rsidR="00D648DB" w:rsidRPr="009841CB">
              <w:rPr>
                <w:color w:val="auto"/>
                <w:sz w:val="24"/>
                <w:szCs w:val="24"/>
              </w:rPr>
              <w:t xml:space="preserve">noteikumu </w:t>
            </w:r>
            <w:r w:rsidR="00F415FE" w:rsidRPr="009841CB">
              <w:rPr>
                <w:color w:val="auto"/>
                <w:sz w:val="24"/>
                <w:szCs w:val="24"/>
              </w:rPr>
              <w:t>projekta 1</w:t>
            </w:r>
            <w:r w:rsidR="00493A16" w:rsidRPr="009841CB">
              <w:rPr>
                <w:color w:val="auto"/>
                <w:sz w:val="24"/>
                <w:szCs w:val="24"/>
              </w:rPr>
              <w:t>2</w:t>
            </w:r>
            <w:r w:rsidR="00F415FE" w:rsidRPr="009841CB">
              <w:rPr>
                <w:color w:val="auto"/>
                <w:sz w:val="24"/>
                <w:szCs w:val="24"/>
              </w:rPr>
              <w:t>.p.</w:t>
            </w:r>
          </w:p>
          <w:p w14:paraId="0BDCD55A" w14:textId="77777777" w:rsidR="009D7045" w:rsidRPr="009841CB" w:rsidRDefault="009D7045" w:rsidP="009841CB">
            <w:pPr>
              <w:rPr>
                <w:color w:val="auto"/>
                <w:sz w:val="24"/>
                <w:szCs w:val="24"/>
              </w:rPr>
            </w:pPr>
          </w:p>
          <w:p w14:paraId="1EBC4FBB" w14:textId="638686E9" w:rsidR="009D7045" w:rsidRPr="009841CB" w:rsidRDefault="00420C72" w:rsidP="009841CB">
            <w:pPr>
              <w:rPr>
                <w:color w:val="auto"/>
                <w:sz w:val="24"/>
                <w:szCs w:val="24"/>
              </w:rPr>
            </w:pPr>
            <w:r w:rsidRPr="009841CB">
              <w:rPr>
                <w:color w:val="auto"/>
                <w:sz w:val="24"/>
                <w:szCs w:val="24"/>
              </w:rPr>
              <w:t xml:space="preserve">4) </w:t>
            </w:r>
            <w:r w:rsidR="009D7045" w:rsidRPr="009841CB">
              <w:rPr>
                <w:color w:val="auto"/>
                <w:sz w:val="24"/>
                <w:szCs w:val="24"/>
              </w:rPr>
              <w:t>Par terminu</w:t>
            </w:r>
            <w:r w:rsidR="009D7045" w:rsidRPr="009841CB">
              <w:rPr>
                <w:b/>
                <w:bCs/>
                <w:color w:val="auto"/>
                <w:sz w:val="24"/>
                <w:szCs w:val="24"/>
              </w:rPr>
              <w:t xml:space="preserve"> “persona, kura sodīta par dzīvnieku turēšanas noteikumu pārkāpumu” </w:t>
            </w:r>
            <w:r w:rsidR="001F619B" w:rsidRPr="009841CB">
              <w:rPr>
                <w:b/>
                <w:bCs/>
                <w:color w:val="auto"/>
                <w:sz w:val="24"/>
                <w:szCs w:val="24"/>
              </w:rPr>
              <w:t xml:space="preserve">– </w:t>
            </w:r>
            <w:r w:rsidR="00BD1AF2" w:rsidRPr="009841CB">
              <w:rPr>
                <w:color w:val="auto"/>
                <w:sz w:val="24"/>
                <w:szCs w:val="24"/>
              </w:rPr>
              <w:t xml:space="preserve">DzAL un Krimināllikumā ir noteikts </w:t>
            </w:r>
            <w:r w:rsidRPr="009841CB">
              <w:rPr>
                <w:color w:val="auto"/>
                <w:sz w:val="24"/>
                <w:szCs w:val="24"/>
              </w:rPr>
              <w:t>precīzs definējums.</w:t>
            </w:r>
          </w:p>
          <w:p w14:paraId="3A0B2A7F" w14:textId="77777777" w:rsidR="00365B27" w:rsidRPr="009841CB" w:rsidRDefault="00365B27" w:rsidP="009841CB">
            <w:pPr>
              <w:rPr>
                <w:color w:val="auto"/>
                <w:sz w:val="24"/>
                <w:szCs w:val="24"/>
              </w:rPr>
            </w:pPr>
          </w:p>
          <w:p w14:paraId="491B9344" w14:textId="53CB3B40" w:rsidR="00C6645B" w:rsidRPr="009841CB" w:rsidRDefault="00C6645B" w:rsidP="009841CB">
            <w:pPr>
              <w:rPr>
                <w:color w:val="auto"/>
                <w:sz w:val="24"/>
                <w:szCs w:val="24"/>
              </w:rPr>
            </w:pPr>
          </w:p>
        </w:tc>
      </w:tr>
      <w:tr w:rsidR="00C72E40" w14:paraId="51B323D3" w14:textId="77777777" w:rsidTr="000D3476">
        <w:tc>
          <w:tcPr>
            <w:tcW w:w="750" w:type="dxa"/>
            <w:shd w:val="clear" w:color="auto" w:fill="FFFFFF" w:themeFill="background1"/>
            <w:noWrap/>
            <w:tcMar>
              <w:top w:w="75" w:type="dxa"/>
              <w:left w:w="75" w:type="dxa"/>
              <w:bottom w:w="75" w:type="dxa"/>
              <w:right w:w="75" w:type="dxa"/>
            </w:tcMar>
            <w:vAlign w:val="center"/>
          </w:tcPr>
          <w:p w14:paraId="0D3FF74C"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69FEE437"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7286085D" w14:textId="250BBA49" w:rsidR="00C72E40" w:rsidRPr="009841CB" w:rsidRDefault="00C72E40" w:rsidP="00C72E40">
            <w:pPr>
              <w:jc w:val="left"/>
              <w:rPr>
                <w:b/>
                <w:sz w:val="24"/>
                <w:szCs w:val="24"/>
              </w:rPr>
            </w:pPr>
            <w:r w:rsidRPr="009841CB">
              <w:rPr>
                <w:sz w:val="24"/>
                <w:szCs w:val="24"/>
              </w:rPr>
              <w:t xml:space="preserve">2) Pēc suņa uzbrukuma notikuma nepieciešama pastiprināta uzmanība sunim, kurš uzbrucis, lai vērotu, izvērtētu un ietekmētu suņa uzvedību tā, lai novērstu atkārtotu agresijas izpausmi. Attiecīgi ne tikai ārpus īpašnieka vai turētāja lietošanā esošas teritorijas būtu nosakāmas prasības suņa </w:t>
            </w:r>
            <w:r w:rsidRPr="009841CB">
              <w:rPr>
                <w:sz w:val="24"/>
                <w:szCs w:val="24"/>
              </w:rPr>
              <w:lastRenderedPageBreak/>
              <w:t>turēšanai, bet tām jābūt vispārējām – arī turēšanas vietā, kontaktā ar cilvēkiem vai dzīvniekiem u.t.t. MK noteikumu projekta II nodaļas nosaukumā svītrot vārdus “ārpus tā īpašnieka vai turētāja lietošanā esošās teritorijas”, saglabājot nodaļas nosaukumu šādā redakcijā: “II. Prasības suņa turēšanai pēc suņa uzbrukuma”.</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1AFBD7B1" w14:textId="10E1DABA" w:rsidR="00C72E40" w:rsidRPr="009841CB" w:rsidRDefault="00BC2E8A" w:rsidP="00C72E40">
            <w:pPr>
              <w:jc w:val="left"/>
              <w:rPr>
                <w:sz w:val="24"/>
                <w:szCs w:val="24"/>
              </w:rPr>
            </w:pPr>
            <w:r w:rsidRPr="009841CB">
              <w:rPr>
                <w:sz w:val="24"/>
                <w:szCs w:val="24"/>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292F37E2" w14:textId="77777777" w:rsidR="00C72E40" w:rsidRPr="009841CB" w:rsidRDefault="007A78AE" w:rsidP="009841CB">
            <w:pPr>
              <w:rPr>
                <w:color w:val="auto"/>
                <w:sz w:val="24"/>
                <w:szCs w:val="24"/>
              </w:rPr>
            </w:pPr>
            <w:r w:rsidRPr="009841CB">
              <w:rPr>
                <w:color w:val="auto"/>
                <w:sz w:val="24"/>
                <w:szCs w:val="24"/>
              </w:rPr>
              <w:t>MK noteikumu projekts sagatavots a</w:t>
            </w:r>
            <w:r w:rsidR="00C72E40" w:rsidRPr="009841CB">
              <w:rPr>
                <w:color w:val="auto"/>
                <w:sz w:val="24"/>
                <w:szCs w:val="24"/>
              </w:rPr>
              <w:t xml:space="preserve">tbilstoši DzAL </w:t>
            </w:r>
            <w:r w:rsidRPr="009841CB">
              <w:rPr>
                <w:color w:val="auto"/>
                <w:sz w:val="24"/>
                <w:szCs w:val="24"/>
              </w:rPr>
              <w:t xml:space="preserve">dotajam </w:t>
            </w:r>
            <w:r w:rsidR="00C72E40" w:rsidRPr="009841CB">
              <w:rPr>
                <w:color w:val="auto"/>
                <w:sz w:val="24"/>
                <w:szCs w:val="24"/>
              </w:rPr>
              <w:t>pilnvarojumam</w:t>
            </w:r>
            <w:r w:rsidRPr="009841CB">
              <w:rPr>
                <w:color w:val="auto"/>
                <w:sz w:val="24"/>
                <w:szCs w:val="24"/>
              </w:rPr>
              <w:t xml:space="preserve"> Ministru kabinetam.</w:t>
            </w:r>
          </w:p>
          <w:p w14:paraId="4A8E572D" w14:textId="5F4DE262" w:rsidR="00BC2E8A" w:rsidRPr="009841CB" w:rsidRDefault="00BC2E8A" w:rsidP="009841CB">
            <w:pPr>
              <w:rPr>
                <w:color w:val="auto"/>
                <w:sz w:val="24"/>
                <w:szCs w:val="24"/>
              </w:rPr>
            </w:pPr>
            <w:r w:rsidRPr="009841CB">
              <w:rPr>
                <w:color w:val="auto"/>
                <w:sz w:val="24"/>
                <w:szCs w:val="24"/>
              </w:rPr>
              <w:t>Precizēts II nodaļas nosaukums.</w:t>
            </w:r>
          </w:p>
        </w:tc>
      </w:tr>
      <w:tr w:rsidR="00C72E40" w14:paraId="4F06A475" w14:textId="77777777" w:rsidTr="000D3476">
        <w:tc>
          <w:tcPr>
            <w:tcW w:w="750" w:type="dxa"/>
            <w:shd w:val="clear" w:color="auto" w:fill="FFFFFF" w:themeFill="background1"/>
            <w:noWrap/>
            <w:tcMar>
              <w:top w:w="75" w:type="dxa"/>
              <w:left w:w="75" w:type="dxa"/>
              <w:bottom w:w="75" w:type="dxa"/>
              <w:right w:w="75" w:type="dxa"/>
            </w:tcMar>
            <w:vAlign w:val="center"/>
          </w:tcPr>
          <w:p w14:paraId="734DD33E" w14:textId="77777777" w:rsidR="00C72E40" w:rsidRDefault="00C72E40"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0BADE3A5"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902D6A2" w14:textId="653E8742" w:rsidR="00C72E40" w:rsidRPr="009841CB" w:rsidRDefault="00C72E40" w:rsidP="00C72E40">
            <w:pPr>
              <w:jc w:val="left"/>
              <w:rPr>
                <w:b/>
                <w:sz w:val="24"/>
                <w:szCs w:val="24"/>
              </w:rPr>
            </w:pPr>
            <w:r w:rsidRPr="009841CB">
              <w:rPr>
                <w:sz w:val="24"/>
                <w:szCs w:val="24"/>
              </w:rPr>
              <w:t xml:space="preserve">3) Pēc suņa uzbrukuma nepieciešams ne tikai uzlikt ierobežojumus suņa turēšanā, bet arī īpašnieka pienākumus veikt darbības, kas novērstu atkārtotu agresijas izpausmi un/vai atkārtotu suņa uzbrukumu. Viens no būtiskākajiem aspektiem, kas vērtējams, ir suņa veselības stāvoklis, lai konstatētu, vai agresija saistīta ar suņa veselību. MK noteikumu projekta II nodaļu (Prasības suņa turēšanai ārpus tā īpašnieka vai turētāja lietošanā esošās teritorijas pēc suņa uzbrukuma) papildināt ar jaunu punktu: “Suņa, kurš uzbrucis citam dzīvniekam vai cilvēkam, īpašnieks nekavējoties, bet ne vēlāk kā 3 (trīs) dienu laikā no uzbrukuma brīža, veic suņa, kurš uzbrucis, veterinārmedicīnisko apskati pie praktizējoša veterinārārsta, ar mērķi noskaidrot, vai suņa agresijas cēlonis ir saistāms ar suņa veselības stāvokli. </w:t>
            </w:r>
            <w:r w:rsidRPr="009841CB">
              <w:rPr>
                <w:sz w:val="24"/>
                <w:szCs w:val="24"/>
              </w:rPr>
              <w:lastRenderedPageBreak/>
              <w:t>Veterinārārsta izziņu suņa īpašnieks iesniedz kompetentajai personai, kas veic administratīvā pārkāpuma procesu vai kriminālprocesu.”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6CF0C656" w14:textId="233998F8" w:rsidR="00C72E40" w:rsidRPr="009841CB" w:rsidRDefault="00826CD4" w:rsidP="00C72E40">
            <w:pPr>
              <w:jc w:val="left"/>
              <w:rPr>
                <w:sz w:val="24"/>
                <w:szCs w:val="24"/>
              </w:rPr>
            </w:pPr>
            <w:r w:rsidRPr="009841CB">
              <w:rPr>
                <w:sz w:val="24"/>
                <w:szCs w:val="24"/>
              </w:rPr>
              <w:lastRenderedPageBreak/>
              <w:t>Nav ņ</w:t>
            </w:r>
            <w:r w:rsidR="00C72E40" w:rsidRPr="009841CB">
              <w:rPr>
                <w:sz w:val="24"/>
                <w:szCs w:val="24"/>
              </w:rPr>
              <w:t>emts vērā.</w:t>
            </w:r>
          </w:p>
        </w:tc>
        <w:tc>
          <w:tcPr>
            <w:tcW w:w="4056" w:type="dxa"/>
            <w:shd w:val="clear" w:color="auto" w:fill="FFFFFF" w:themeFill="background1"/>
            <w:noWrap/>
            <w:tcMar>
              <w:top w:w="75" w:type="dxa"/>
              <w:left w:w="75" w:type="dxa"/>
              <w:bottom w:w="75" w:type="dxa"/>
              <w:right w:w="75" w:type="dxa"/>
            </w:tcMar>
            <w:vAlign w:val="center"/>
          </w:tcPr>
          <w:p w14:paraId="3975278F" w14:textId="77777777" w:rsidR="00826CD4" w:rsidRPr="009841CB" w:rsidRDefault="00826CD4" w:rsidP="009841CB">
            <w:pPr>
              <w:rPr>
                <w:color w:val="auto"/>
                <w:sz w:val="24"/>
                <w:szCs w:val="24"/>
              </w:rPr>
            </w:pPr>
          </w:p>
          <w:p w14:paraId="411EB1FF" w14:textId="77777777" w:rsidR="00826CD4" w:rsidRPr="009841CB" w:rsidRDefault="00826CD4" w:rsidP="009841CB">
            <w:pPr>
              <w:rPr>
                <w:color w:val="auto"/>
                <w:sz w:val="24"/>
                <w:szCs w:val="24"/>
              </w:rPr>
            </w:pPr>
            <w:r w:rsidRPr="009841CB">
              <w:rPr>
                <w:color w:val="auto"/>
                <w:sz w:val="24"/>
                <w:szCs w:val="24"/>
              </w:rPr>
              <w:t xml:space="preserve">LBTU VMF dekāna,  profesora, Dr.med.vet. K.Kovaļenko viedoklis: Veterinārmedicīniski vērtējot, suns noteiktos gadījumos veselības problēmu dēļ var izrādīt agresiju un uzbrukt citam dzīvniekam vai cilvēkam. Agresīvu uzvedību var veicināt, piemēram, sāpes, neiroloģiskas slimības, hormonāli vai vielmaiņas traucējumi, sensoro funkciju traucējumi, akūti iekaisuma procesi, kā arī atsevišķas infekcijas slimības. Vienlaikus jānorāda, ka šādas izmaiņas var būt gan ilgstošas, gan pārejošas, un vienreizēja veterinārmedicīniskā apskate ne vienmēr ļauj objektīvi noteikt agresijas patieso cēloni vai tiešu saistību ar veselības stāvokli. </w:t>
            </w:r>
          </w:p>
          <w:p w14:paraId="519F4C3E" w14:textId="77777777" w:rsidR="00826CD4" w:rsidRPr="009841CB" w:rsidRDefault="00826CD4" w:rsidP="009841CB">
            <w:pPr>
              <w:rPr>
                <w:color w:val="auto"/>
                <w:sz w:val="24"/>
                <w:szCs w:val="24"/>
              </w:rPr>
            </w:pPr>
          </w:p>
          <w:p w14:paraId="6BF5C800" w14:textId="4054B483" w:rsidR="00C72E40" w:rsidRPr="009841CB" w:rsidRDefault="00826CD4" w:rsidP="009841CB">
            <w:pPr>
              <w:rPr>
                <w:color w:val="auto"/>
                <w:sz w:val="24"/>
                <w:szCs w:val="24"/>
              </w:rPr>
            </w:pPr>
            <w:r w:rsidRPr="009841CB">
              <w:rPr>
                <w:color w:val="auto"/>
                <w:sz w:val="24"/>
                <w:szCs w:val="24"/>
              </w:rPr>
              <w:t xml:space="preserve">Līdz ar to obligāta veterinārmedicīniska novērtēšana visos gadījumos var nebūt praktiski realizējama vai pietiekami </w:t>
            </w:r>
            <w:r w:rsidRPr="009841CB">
              <w:rPr>
                <w:color w:val="auto"/>
                <w:sz w:val="24"/>
                <w:szCs w:val="24"/>
              </w:rPr>
              <w:lastRenderedPageBreak/>
              <w:t>informatīva. Papildus jāņem vērā, ka gadījumos, kad agresīvu uzvedību potenciāli var izraisīt īpaši bīstama infekcijas slimība, piemēram, trakumsērga, un dzīvnieks nav vakcinēts atbilstoši normatīvo aktu prasībām, turpmākā rīcība jau ir noteikta spēkā esošajos normatīvajos aktos un epidemioloģiskās drošības prasībās.</w:t>
            </w:r>
          </w:p>
        </w:tc>
      </w:tr>
      <w:tr w:rsidR="00C72E40" w14:paraId="7E9230AE" w14:textId="77777777" w:rsidTr="000D3476">
        <w:tc>
          <w:tcPr>
            <w:tcW w:w="750" w:type="dxa"/>
            <w:vMerge w:val="restart"/>
            <w:shd w:val="clear" w:color="auto" w:fill="FFFFFF" w:themeFill="background1"/>
            <w:noWrap/>
            <w:tcMar>
              <w:top w:w="75" w:type="dxa"/>
              <w:left w:w="75" w:type="dxa"/>
              <w:bottom w:w="75" w:type="dxa"/>
              <w:right w:w="75" w:type="dxa"/>
            </w:tcMar>
            <w:vAlign w:val="center"/>
          </w:tcPr>
          <w:p w14:paraId="12C1149F" w14:textId="77777777" w:rsidR="00C72E40" w:rsidRDefault="00C72E40" w:rsidP="00C72E40">
            <w:pPr>
              <w:jc w:val="center"/>
            </w:pPr>
          </w:p>
        </w:tc>
        <w:tc>
          <w:tcPr>
            <w:tcW w:w="4055" w:type="dxa"/>
            <w:vMerge w:val="restart"/>
            <w:shd w:val="clear" w:color="auto" w:fill="FFFFFF" w:themeFill="background1"/>
            <w:noWrap/>
            <w:tcMar>
              <w:top w:w="75" w:type="dxa"/>
              <w:left w:w="75" w:type="dxa"/>
              <w:bottom w:w="75" w:type="dxa"/>
              <w:right w:w="75" w:type="dxa"/>
            </w:tcMar>
            <w:vAlign w:val="center"/>
          </w:tcPr>
          <w:p w14:paraId="1440D56E"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1648A33F" w14:textId="41B88DD9" w:rsidR="00C72E40" w:rsidRPr="009841CB" w:rsidRDefault="00C72E40" w:rsidP="00C72E40">
            <w:pPr>
              <w:jc w:val="left"/>
              <w:rPr>
                <w:b/>
                <w:sz w:val="24"/>
                <w:szCs w:val="24"/>
              </w:rPr>
            </w:pPr>
            <w:r w:rsidRPr="009841CB">
              <w:rPr>
                <w:sz w:val="24"/>
                <w:szCs w:val="24"/>
              </w:rPr>
              <w:t>4) Personas vecums ir nepietiekams kritērijs, lai vestu pastaigā suni, kurš uzbrucis. Svarīga ir personas spēja un prasme kontrolēt suni. Nepieciešams papildināt MK noteikumu projekta 2.1.3. un 3.3.punktu – persona, kura sasniegusi 18 gadu vecumu “un spēj kontrolēt suņa uzvedību”.</w:t>
            </w:r>
          </w:p>
        </w:tc>
        <w:tc>
          <w:tcPr>
            <w:tcW w:w="1650" w:type="dxa"/>
            <w:shd w:val="clear" w:color="auto" w:fill="FFFFFF" w:themeFill="background1"/>
            <w:noWrap/>
            <w:tcMar>
              <w:top w:w="75" w:type="dxa"/>
              <w:left w:w="75" w:type="dxa"/>
              <w:bottom w:w="75" w:type="dxa"/>
              <w:right w:w="75" w:type="dxa"/>
            </w:tcMar>
            <w:vAlign w:val="center"/>
          </w:tcPr>
          <w:p w14:paraId="7BAB69E5" w14:textId="74C377C6" w:rsidR="00C72E40" w:rsidRPr="009841CB" w:rsidRDefault="00C72E40"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7DFDEBD1" w14:textId="77777777" w:rsidR="00CD4310" w:rsidRPr="009841CB" w:rsidRDefault="00CD4310" w:rsidP="009841CB">
            <w:pPr>
              <w:rPr>
                <w:color w:val="auto"/>
                <w:sz w:val="24"/>
                <w:szCs w:val="24"/>
              </w:rPr>
            </w:pPr>
            <w:r w:rsidRPr="00C73AEB">
              <w:rPr>
                <w:color w:val="auto"/>
                <w:sz w:val="24"/>
                <w:szCs w:val="24"/>
              </w:rPr>
              <w:t>Precizēts MK noteikumu projekts.</w:t>
            </w:r>
          </w:p>
          <w:p w14:paraId="7A0A775D" w14:textId="4AC18AFD" w:rsidR="00C72E40" w:rsidRPr="009841CB" w:rsidRDefault="00C72E40" w:rsidP="009841CB">
            <w:pPr>
              <w:rPr>
                <w:color w:val="auto"/>
                <w:sz w:val="24"/>
                <w:szCs w:val="24"/>
              </w:rPr>
            </w:pPr>
          </w:p>
        </w:tc>
      </w:tr>
      <w:tr w:rsidR="00C72E40" w14:paraId="0FDC4A84" w14:textId="77777777" w:rsidTr="000D3476">
        <w:tc>
          <w:tcPr>
            <w:tcW w:w="750" w:type="dxa"/>
            <w:vMerge/>
            <w:shd w:val="clear" w:color="auto" w:fill="FFFFFF" w:themeFill="background1"/>
            <w:noWrap/>
            <w:tcMar>
              <w:top w:w="75" w:type="dxa"/>
              <w:left w:w="75" w:type="dxa"/>
              <w:bottom w:w="75" w:type="dxa"/>
              <w:right w:w="75" w:type="dxa"/>
            </w:tcMar>
            <w:vAlign w:val="center"/>
          </w:tcPr>
          <w:p w14:paraId="15A7F0F8"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66D42060"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72EAEB3F" w14:textId="0DDBE9F1" w:rsidR="00C72E40" w:rsidRPr="009841CB" w:rsidRDefault="00C72E40" w:rsidP="00C72E40">
            <w:pPr>
              <w:jc w:val="left"/>
              <w:rPr>
                <w:b/>
                <w:sz w:val="24"/>
                <w:szCs w:val="24"/>
              </w:rPr>
            </w:pPr>
            <w:r w:rsidRPr="009841CB">
              <w:rPr>
                <w:sz w:val="24"/>
                <w:szCs w:val="24"/>
              </w:rPr>
              <w:t xml:space="preserve">5) MK noteikumu III nodaļa (Prasības suņa turēšanai ārpus tā īpašnieka vai turētāja lietošanā esošās teritorijas visā suņa dzīves laikā) šobrīd izskatās kā mūža sods sunim, kas ir ne tikai nepamatots, bet arī bīstams veids, kā izprovocēt turpmāku vai pat lielāku agresiju. Prasībām suņa turēšanai suņa dzīves laikā būtu jābūt kā noslēdzošai nodaļai šiem MK noteikumiem – attiecīgi loģiskā secībā izdarītas administratīvās darbības (reģistrācijas prasības); izskatīti un pabeigti procesi (administratīvā pārkāpuma vai </w:t>
            </w:r>
            <w:r w:rsidRPr="009841CB">
              <w:rPr>
                <w:sz w:val="24"/>
                <w:szCs w:val="24"/>
              </w:rPr>
              <w:lastRenderedPageBreak/>
              <w:t>kriminālprocess); izvērtēti uzbrukuma apstākļi, izvērtēta uzbrukušā suņa uzvedība uzbrukuma brīdī un pēc tam; veikta suņa apmācība; dzīvnieka īpašnieks izgājis otru apmācību programmu par labturību un dzīvnieku aizsardzību – tikai tad var lemt par rīcību ar suni tā atlikušā mūža periodā. Ir nepieciešams paredzēt ierobežojumu diferenciāciju, atbilstoši suņa faktiskai uzvedībai. Nav pieļaujams turēt dzīvnieku pārlieku stingros ierobežojumos, ja tā uzvedība ir kontrolējama un paredzama un to apstiprina suņu uzvedības eksperts ar rakstisku slēdzienu. Šajā nodaļā būtu izvērstāk jāparedz suņa turēšanas kārtība un nosacījumi, atsaucoties uz suņu uzvedības speciālistu slēdzienu, paredzot iespēju ierobežojumu pārskatīšanai, ja izpildīti visi priekšnoteikumi suņa uzvedības korekcijai un apdraudējuma risks ir zems.</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394FD110" w14:textId="1D469E31" w:rsidR="00C72E40" w:rsidRPr="009841CB" w:rsidRDefault="00501A3D"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610EA3D0" w14:textId="75AF1C17" w:rsidR="00CB30F8" w:rsidRPr="009841CB" w:rsidRDefault="00CB30F8" w:rsidP="009841CB">
            <w:pPr>
              <w:rPr>
                <w:color w:val="auto"/>
                <w:sz w:val="24"/>
                <w:szCs w:val="24"/>
              </w:rPr>
            </w:pPr>
            <w:r w:rsidRPr="009841CB">
              <w:rPr>
                <w:color w:val="auto"/>
                <w:sz w:val="24"/>
                <w:szCs w:val="24"/>
              </w:rPr>
              <w:t xml:space="preserve">MK </w:t>
            </w:r>
            <w:r w:rsidR="00D648DB" w:rsidRPr="009841CB">
              <w:rPr>
                <w:color w:val="auto"/>
                <w:sz w:val="24"/>
                <w:szCs w:val="24"/>
              </w:rPr>
              <w:t xml:space="preserve">noteikumu </w:t>
            </w:r>
            <w:r w:rsidRPr="009841CB">
              <w:rPr>
                <w:color w:val="auto"/>
                <w:sz w:val="24"/>
                <w:szCs w:val="24"/>
              </w:rPr>
              <w:t xml:space="preserve">projektā ir noteiktas minimālās prasības suņa </w:t>
            </w:r>
            <w:r w:rsidR="00F37B06" w:rsidRPr="009841CB">
              <w:rPr>
                <w:color w:val="auto"/>
                <w:sz w:val="24"/>
                <w:szCs w:val="24"/>
              </w:rPr>
              <w:t>turēšanai. Rekomendācijas, pamatojoties uz suņa apmācības rezultātiem izsniedz</w:t>
            </w:r>
            <w:r w:rsidR="00977493" w:rsidRPr="009841CB">
              <w:rPr>
                <w:color w:val="auto"/>
                <w:sz w:val="24"/>
                <w:szCs w:val="24"/>
              </w:rPr>
              <w:t xml:space="preserve"> persona, kas </w:t>
            </w:r>
            <w:r w:rsidR="00E2759A" w:rsidRPr="009841CB">
              <w:rPr>
                <w:color w:val="auto"/>
                <w:sz w:val="24"/>
                <w:szCs w:val="24"/>
              </w:rPr>
              <w:t>īsteno suņa paklausības apmācību</w:t>
            </w:r>
            <w:r w:rsidR="00F37B06" w:rsidRPr="009841CB">
              <w:rPr>
                <w:color w:val="auto"/>
                <w:sz w:val="24"/>
                <w:szCs w:val="24"/>
              </w:rPr>
              <w:t>.</w:t>
            </w:r>
          </w:p>
          <w:p w14:paraId="25958B99" w14:textId="77777777" w:rsidR="00CB30F8" w:rsidRPr="009841CB" w:rsidRDefault="00CB30F8" w:rsidP="009841CB">
            <w:pPr>
              <w:rPr>
                <w:color w:val="auto"/>
                <w:sz w:val="24"/>
                <w:szCs w:val="24"/>
              </w:rPr>
            </w:pPr>
          </w:p>
          <w:p w14:paraId="46143259" w14:textId="051448B6" w:rsidR="00C72E40" w:rsidRPr="009841CB" w:rsidRDefault="00C72E40" w:rsidP="009841CB">
            <w:pPr>
              <w:rPr>
                <w:color w:val="auto"/>
                <w:sz w:val="24"/>
                <w:szCs w:val="24"/>
              </w:rPr>
            </w:pPr>
          </w:p>
        </w:tc>
      </w:tr>
      <w:tr w:rsidR="00C72E40" w14:paraId="41D115E1" w14:textId="77777777" w:rsidTr="000D3476">
        <w:tc>
          <w:tcPr>
            <w:tcW w:w="750" w:type="dxa"/>
            <w:vMerge/>
            <w:shd w:val="clear" w:color="auto" w:fill="FFFFFF" w:themeFill="background1"/>
            <w:noWrap/>
            <w:tcMar>
              <w:top w:w="75" w:type="dxa"/>
              <w:left w:w="75" w:type="dxa"/>
              <w:bottom w:w="75" w:type="dxa"/>
              <w:right w:w="75" w:type="dxa"/>
            </w:tcMar>
            <w:vAlign w:val="center"/>
          </w:tcPr>
          <w:p w14:paraId="18CDAE8A"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25AD9523"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5B3D9FE" w14:textId="77777777" w:rsidR="00C72E40" w:rsidRPr="009841CB" w:rsidRDefault="00C72E40" w:rsidP="00C72E40">
            <w:pPr>
              <w:rPr>
                <w:sz w:val="24"/>
                <w:szCs w:val="24"/>
              </w:rPr>
            </w:pPr>
            <w:r w:rsidRPr="009841CB">
              <w:rPr>
                <w:sz w:val="24"/>
                <w:szCs w:val="24"/>
              </w:rPr>
              <w:t xml:space="preserve">6) MK noteikumu projekta V nodaļas (Prasības un kārtība suņa paklausības apmācībai) pašreizējā redakcijā suņa apmācība var kļūt par formālu prasības izpildi, jo nav noteikti kritēriji, pēc kuriem izvērtējams apmācības rezultāts un tās ietekme uz atkārtota uzbrukuma </w:t>
            </w:r>
            <w:r w:rsidRPr="009841CB">
              <w:rPr>
                <w:sz w:val="24"/>
                <w:szCs w:val="24"/>
              </w:rPr>
              <w:lastRenderedPageBreak/>
              <w:t>riska samazināšanu. Šīs nodaļas nosaukumā svītrojams vārds “paklausības”, jo uzbrukuša suņa apmācībā nepieciešama plašāka apmācības programma. Šajā nodaļā jābūt skaidram regulējumam par:</w:t>
            </w:r>
          </w:p>
          <w:p w14:paraId="16E4089C" w14:textId="410E2560" w:rsidR="00C72E40" w:rsidRPr="009841CB" w:rsidRDefault="00C72E40" w:rsidP="00C72E40">
            <w:pPr>
              <w:rPr>
                <w:sz w:val="24"/>
                <w:szCs w:val="24"/>
              </w:rPr>
            </w:pPr>
            <w:r w:rsidRPr="009841CB">
              <w:rPr>
                <w:sz w:val="24"/>
                <w:szCs w:val="24"/>
              </w:rPr>
              <w:t xml:space="preserve">1) prasībām personai, kura tiesīga veikt šādu suņu apmācību, šo personu sertifikācijas kārtību (paredzot sertifikāta iegūšanu un atņemšanu; sertifikāta derīguma termiņu; sertificēto personu reģistrāciju); </w:t>
            </w:r>
          </w:p>
          <w:p w14:paraId="2079488D" w14:textId="77777777" w:rsidR="00C72E40" w:rsidRPr="009841CB" w:rsidRDefault="00C72E40" w:rsidP="00C72E40">
            <w:pPr>
              <w:rPr>
                <w:sz w:val="24"/>
                <w:szCs w:val="24"/>
              </w:rPr>
            </w:pPr>
            <w:r w:rsidRPr="009841CB">
              <w:rPr>
                <w:sz w:val="24"/>
                <w:szCs w:val="24"/>
              </w:rPr>
              <w:t>2) suņa uzvedības izvērtēšanu un kārtību, kā tā veicama, pirms uzsākt apmācības;</w:t>
            </w:r>
          </w:p>
          <w:p w14:paraId="1C0D579D" w14:textId="77777777" w:rsidR="00C72E40" w:rsidRPr="009841CB" w:rsidRDefault="00C72E40" w:rsidP="00C72E40">
            <w:pPr>
              <w:rPr>
                <w:sz w:val="24"/>
                <w:szCs w:val="24"/>
              </w:rPr>
            </w:pPr>
            <w:r w:rsidRPr="009841CB">
              <w:rPr>
                <w:sz w:val="24"/>
                <w:szCs w:val="24"/>
              </w:rPr>
              <w:t xml:space="preserve">3) suņa veselības stāvokļa novērtējums (ar veterinārārsta izziņu), pirms uzsākt apmācības; 4) uzbrukušo suņu apmācību metodika, kas ir vienāda visā valstī un jāievēro visiem, kuri veic šādu suņu apmācību, ņemot vērā arī riska klasifikāciju vismaz 3 līmeņos: zems; vidējs; augsts (visi uzbrukušie suņi nav vienādi, uzbrukuma apstākļi nav vienādi, tos nevarēs vienādi apmācīt un vienādi turēt, ja nu vienīgi mūža garumā īsa pavada, uzpurnis, kas var negatīvi ietekmēt dzīvnieka labturību un potenciāli pastiprināt nevēlamu uzvedību, tādējādi nesasniedzot regulējuma mērķi); 5) individuālā suņa uzvedības korekcijas plāna izstrāde un apmācība pēc tā; </w:t>
            </w:r>
          </w:p>
          <w:p w14:paraId="20ADF35C" w14:textId="77777777" w:rsidR="00C72E40" w:rsidRPr="009841CB" w:rsidRDefault="00C72E40" w:rsidP="00C72E40">
            <w:pPr>
              <w:rPr>
                <w:sz w:val="24"/>
                <w:szCs w:val="24"/>
              </w:rPr>
            </w:pPr>
            <w:r w:rsidRPr="009841CB">
              <w:rPr>
                <w:sz w:val="24"/>
                <w:szCs w:val="24"/>
              </w:rPr>
              <w:lastRenderedPageBreak/>
              <w:t xml:space="preserve">6) lēmuma pieņemšana par suņa apmācības iespējām grupā vai individuāli; </w:t>
            </w:r>
          </w:p>
          <w:p w14:paraId="3A0B5B1D" w14:textId="77777777" w:rsidR="00C72E40" w:rsidRPr="009841CB" w:rsidRDefault="00C72E40" w:rsidP="00C72E40">
            <w:pPr>
              <w:rPr>
                <w:sz w:val="24"/>
                <w:szCs w:val="24"/>
              </w:rPr>
            </w:pPr>
            <w:r w:rsidRPr="009841CB">
              <w:rPr>
                <w:sz w:val="24"/>
                <w:szCs w:val="24"/>
              </w:rPr>
              <w:t xml:space="preserve">7) suņa uzvedības pārbaude pēc apmācībām un apmācības veikušās personas rakstisks slēdziens par apmācības rezultātiem; </w:t>
            </w:r>
          </w:p>
          <w:p w14:paraId="561F65B8" w14:textId="77777777" w:rsidR="00C72E40" w:rsidRPr="009841CB" w:rsidRDefault="00C72E40" w:rsidP="00C72E40">
            <w:pPr>
              <w:rPr>
                <w:sz w:val="24"/>
                <w:szCs w:val="24"/>
              </w:rPr>
            </w:pPr>
            <w:r w:rsidRPr="009841CB">
              <w:rPr>
                <w:sz w:val="24"/>
                <w:szCs w:val="24"/>
              </w:rPr>
              <w:t>8) apmācības veikušās personas pienākums izsniegt ieteikumus konkrētā suņa turpmākai turēšanai;</w:t>
            </w:r>
          </w:p>
          <w:p w14:paraId="0F3F319D" w14:textId="0D8E3A4F" w:rsidR="00C72E40" w:rsidRPr="009841CB" w:rsidRDefault="00C72E40" w:rsidP="00C72E40">
            <w:pPr>
              <w:rPr>
                <w:b/>
                <w:sz w:val="24"/>
                <w:szCs w:val="24"/>
              </w:rPr>
            </w:pPr>
            <w:r w:rsidRPr="009841CB">
              <w:rPr>
                <w:sz w:val="24"/>
                <w:szCs w:val="24"/>
              </w:rPr>
              <w:t>9) reģistrācija LAD datubāzē par personu, kas veic suņa apmācību, par apmācību beigšanu, ja nokārtots gala pārbaudījums un suns atzīts par kontrolējamu.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065F1BF8" w14:textId="165AA588" w:rsidR="00C72E40" w:rsidRPr="009841CB" w:rsidRDefault="00BB5D48" w:rsidP="00C72E40">
            <w:pPr>
              <w:jc w:val="left"/>
              <w:rPr>
                <w:sz w:val="24"/>
                <w:szCs w:val="24"/>
              </w:rPr>
            </w:pPr>
            <w:r>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1AD8E37C" w14:textId="77777777" w:rsidR="00C72E40" w:rsidRPr="009841CB" w:rsidRDefault="00C72E40" w:rsidP="009841CB">
            <w:pPr>
              <w:rPr>
                <w:color w:val="auto"/>
                <w:sz w:val="24"/>
                <w:szCs w:val="24"/>
              </w:rPr>
            </w:pPr>
            <w:bookmarkStart w:id="0" w:name="OLE_LINK65"/>
            <w:r w:rsidRPr="009841CB">
              <w:rPr>
                <w:color w:val="auto"/>
                <w:sz w:val="24"/>
                <w:szCs w:val="24"/>
              </w:rPr>
              <w:t>DzAL</w:t>
            </w:r>
            <w:bookmarkEnd w:id="0"/>
            <w:r w:rsidRPr="009841CB">
              <w:rPr>
                <w:color w:val="auto"/>
                <w:sz w:val="24"/>
                <w:szCs w:val="24"/>
              </w:rPr>
              <w:t xml:space="preserve"> ir noteikts, ka tā ir paklausības apmācība.</w:t>
            </w:r>
          </w:p>
          <w:p w14:paraId="08CFA61D" w14:textId="1029B806" w:rsidR="00A4626C" w:rsidRPr="009841CB" w:rsidRDefault="00A4626C" w:rsidP="009841CB">
            <w:pPr>
              <w:rPr>
                <w:color w:val="auto"/>
                <w:sz w:val="24"/>
                <w:szCs w:val="24"/>
              </w:rPr>
            </w:pPr>
            <w:r w:rsidRPr="009841CB">
              <w:rPr>
                <w:color w:val="auto"/>
                <w:sz w:val="24"/>
                <w:szCs w:val="24"/>
              </w:rPr>
              <w:t xml:space="preserve">MK noteikumu projekts ir sagatavots atbilstoši dotajam pilnvarojumam Ministru kabinetam (skatīt MK </w:t>
            </w:r>
            <w:r w:rsidR="00D648DB" w:rsidRPr="009841CB">
              <w:rPr>
                <w:color w:val="auto"/>
                <w:sz w:val="24"/>
                <w:szCs w:val="24"/>
              </w:rPr>
              <w:t xml:space="preserve">noteikumu projekta </w:t>
            </w:r>
            <w:r w:rsidRPr="009841CB">
              <w:rPr>
                <w:color w:val="auto"/>
                <w:sz w:val="24"/>
                <w:szCs w:val="24"/>
              </w:rPr>
              <w:t>1.p.).</w:t>
            </w:r>
          </w:p>
          <w:p w14:paraId="0BB7AA17" w14:textId="6FDE5E76" w:rsidR="00A4626C" w:rsidRPr="00587B62" w:rsidRDefault="00D648DB" w:rsidP="00587B62">
            <w:pPr>
              <w:rPr>
                <w:color w:val="auto"/>
                <w:sz w:val="24"/>
                <w:szCs w:val="24"/>
              </w:rPr>
            </w:pPr>
            <w:r w:rsidRPr="00587B62">
              <w:rPr>
                <w:color w:val="auto"/>
                <w:sz w:val="24"/>
                <w:szCs w:val="24"/>
              </w:rPr>
              <w:lastRenderedPageBreak/>
              <w:t>Noteikumu projektā ie</w:t>
            </w:r>
            <w:r w:rsidR="009307E4" w:rsidRPr="00587B62">
              <w:rPr>
                <w:color w:val="auto"/>
                <w:sz w:val="24"/>
                <w:szCs w:val="24"/>
              </w:rPr>
              <w:t>tvertas</w:t>
            </w:r>
            <w:r w:rsidRPr="00587B62">
              <w:rPr>
                <w:color w:val="auto"/>
                <w:sz w:val="24"/>
                <w:szCs w:val="24"/>
              </w:rPr>
              <w:t xml:space="preserve"> tiesību normas</w:t>
            </w:r>
            <w:r w:rsidR="00D022D2" w:rsidRPr="00587B62">
              <w:rPr>
                <w:color w:val="auto"/>
                <w:sz w:val="24"/>
                <w:szCs w:val="24"/>
              </w:rPr>
              <w:t xml:space="preserve">, kas atbilst </w:t>
            </w:r>
            <w:r w:rsidRPr="00587B62">
              <w:rPr>
                <w:color w:val="auto"/>
                <w:sz w:val="24"/>
                <w:szCs w:val="24"/>
              </w:rPr>
              <w:t xml:space="preserve">DzAL </w:t>
            </w:r>
            <w:r w:rsidR="00D022D2" w:rsidRPr="00587B62">
              <w:rPr>
                <w:color w:val="auto"/>
                <w:sz w:val="24"/>
                <w:szCs w:val="24"/>
              </w:rPr>
              <w:t>dotajam pilnvarojumam</w:t>
            </w:r>
            <w:r w:rsidR="00385250" w:rsidRPr="00587B62">
              <w:rPr>
                <w:color w:val="auto"/>
                <w:sz w:val="24"/>
                <w:szCs w:val="24"/>
              </w:rPr>
              <w:t>.</w:t>
            </w:r>
          </w:p>
          <w:p w14:paraId="09C0BAF6" w14:textId="10DC4CC7" w:rsidR="00C72E40" w:rsidRPr="009841CB" w:rsidRDefault="00C72E40" w:rsidP="009841CB">
            <w:pPr>
              <w:rPr>
                <w:color w:val="auto"/>
                <w:sz w:val="24"/>
                <w:szCs w:val="24"/>
              </w:rPr>
            </w:pPr>
          </w:p>
        </w:tc>
      </w:tr>
      <w:tr w:rsidR="00C72E40" w14:paraId="1E74C454" w14:textId="77777777" w:rsidTr="000D3476">
        <w:tc>
          <w:tcPr>
            <w:tcW w:w="750" w:type="dxa"/>
            <w:vMerge/>
            <w:shd w:val="clear" w:color="auto" w:fill="FFFFFF" w:themeFill="background1"/>
            <w:noWrap/>
            <w:tcMar>
              <w:top w:w="75" w:type="dxa"/>
              <w:left w:w="75" w:type="dxa"/>
              <w:bottom w:w="75" w:type="dxa"/>
              <w:right w:w="75" w:type="dxa"/>
            </w:tcMar>
            <w:vAlign w:val="center"/>
          </w:tcPr>
          <w:p w14:paraId="53DF6D60"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D73E599"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23C03BD" w14:textId="7DC01176" w:rsidR="00C72E40" w:rsidRPr="009841CB" w:rsidRDefault="00C72E40" w:rsidP="00C72E40">
            <w:pPr>
              <w:rPr>
                <w:b/>
                <w:sz w:val="24"/>
                <w:szCs w:val="24"/>
              </w:rPr>
            </w:pPr>
            <w:r w:rsidRPr="009841CB">
              <w:rPr>
                <w:sz w:val="24"/>
                <w:szCs w:val="24"/>
              </w:rPr>
              <w:t xml:space="preserve">7) MK noteikumu projekta 10.punktā minētā prasība nav pietiekama, lai nodrošinātu personas kvalifikāciju darbam ar suņiem, kuri uzbrukuši. Ņemot vērā, ka šie MK noteikumi attiecas uz suņiem, kuri jau ir izrādījuši agresīvu uzvedību un radījuši apdraudējumu sabiedrībai, personām, kas iesaistītas šādu suņu apmācībā, būtu nosakāmas paaugstinātas profesionālās kompetences prasības. Ar šādiem suņiem tiesīga strādāt persona, kurai ir pierādāma un pamatojama speciālā izglītība par suņa uzvedību, agresiju, šādu suņu apmācību specifiku, kā arī vismaz 5 (piecu) gadu praktiska pieredze </w:t>
            </w:r>
            <w:r w:rsidRPr="009841CB">
              <w:rPr>
                <w:sz w:val="24"/>
                <w:szCs w:val="24"/>
              </w:rPr>
              <w:lastRenderedPageBreak/>
              <w:t xml:space="preserve">darbā ar suņu uzvedības korekciju, agresijas novēršanu utt. Tā kā Latvijā šāda izglītība nav pieejama, MK noteikumos nav nozīmes norādīt formālu prasību par izglītības iestādes reģistrāciju, bet </w:t>
            </w:r>
            <w:r w:rsidRPr="009841CB">
              <w:rPr>
                <w:b/>
                <w:bCs/>
                <w:sz w:val="24"/>
                <w:szCs w:val="24"/>
              </w:rPr>
              <w:t>būtiski ir definēt prasības zināšanām un pieredzei, kādas nepieciešamas, lai kvalitatīvi nodrošinātu pakalpojumu:</w:t>
            </w:r>
            <w:r w:rsidRPr="009841CB">
              <w:rPr>
                <w:sz w:val="24"/>
                <w:szCs w:val="24"/>
              </w:rPr>
              <w:t xml:space="preserve"> suņu, kas uzbrukuši, novērtēšanu, apmācību, uzvedības korekciju, novēršot riskus atkārtotiem uzbrukumiem.</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73682560" w14:textId="103364B3" w:rsidR="00C72E40" w:rsidRPr="009841CB" w:rsidRDefault="004C33EF" w:rsidP="00C72E40">
            <w:pPr>
              <w:jc w:val="left"/>
              <w:rPr>
                <w:sz w:val="24"/>
                <w:szCs w:val="24"/>
              </w:rPr>
            </w:pPr>
            <w:r w:rsidRPr="009841CB">
              <w:rPr>
                <w:sz w:val="24"/>
                <w:szCs w:val="24"/>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0C72D0DF" w14:textId="77777777" w:rsidR="00C72E40" w:rsidRPr="009841CB" w:rsidRDefault="00C72E40" w:rsidP="00C73AEB">
            <w:pPr>
              <w:rPr>
                <w:i/>
                <w:iCs/>
                <w:color w:val="auto"/>
                <w:sz w:val="24"/>
                <w:szCs w:val="24"/>
              </w:rPr>
            </w:pPr>
          </w:p>
          <w:p w14:paraId="103A1E5B" w14:textId="77777777" w:rsidR="00C72E40" w:rsidRPr="009841CB" w:rsidRDefault="00C72E40" w:rsidP="00C73AEB">
            <w:pPr>
              <w:rPr>
                <w:i/>
                <w:iCs/>
                <w:color w:val="auto"/>
                <w:sz w:val="24"/>
                <w:szCs w:val="24"/>
              </w:rPr>
            </w:pPr>
          </w:p>
          <w:p w14:paraId="670145A0" w14:textId="77777777" w:rsidR="00C72E40" w:rsidRPr="009841CB" w:rsidRDefault="00C72E40" w:rsidP="00C73AEB">
            <w:pPr>
              <w:rPr>
                <w:i/>
                <w:iCs/>
                <w:color w:val="auto"/>
                <w:sz w:val="24"/>
                <w:szCs w:val="24"/>
              </w:rPr>
            </w:pPr>
          </w:p>
          <w:p w14:paraId="3D108428" w14:textId="77777777" w:rsidR="00C72E40" w:rsidRPr="009841CB" w:rsidRDefault="00C72E40" w:rsidP="00C73AEB">
            <w:pPr>
              <w:rPr>
                <w:i/>
                <w:iCs/>
                <w:color w:val="auto"/>
                <w:sz w:val="24"/>
                <w:szCs w:val="24"/>
              </w:rPr>
            </w:pPr>
          </w:p>
          <w:p w14:paraId="7D6ECB28" w14:textId="34822DAD" w:rsidR="00C72E40" w:rsidRPr="009841CB" w:rsidRDefault="00FB1CC6" w:rsidP="00C73AEB">
            <w:pPr>
              <w:rPr>
                <w:color w:val="auto"/>
                <w:sz w:val="24"/>
                <w:szCs w:val="24"/>
              </w:rPr>
            </w:pPr>
            <w:r w:rsidRPr="009841CB">
              <w:rPr>
                <w:color w:val="auto"/>
                <w:sz w:val="24"/>
                <w:szCs w:val="24"/>
              </w:rPr>
              <w:t>Precizēts MK noteikumu projekts.</w:t>
            </w:r>
          </w:p>
        </w:tc>
      </w:tr>
      <w:tr w:rsidR="00C72E40" w14:paraId="3F403CB6" w14:textId="77777777" w:rsidTr="000D3476">
        <w:tc>
          <w:tcPr>
            <w:tcW w:w="750" w:type="dxa"/>
            <w:vMerge/>
            <w:shd w:val="clear" w:color="auto" w:fill="FFFFFF" w:themeFill="background1"/>
            <w:noWrap/>
            <w:tcMar>
              <w:top w:w="75" w:type="dxa"/>
              <w:left w:w="75" w:type="dxa"/>
              <w:bottom w:w="75" w:type="dxa"/>
              <w:right w:w="75" w:type="dxa"/>
            </w:tcMar>
            <w:vAlign w:val="center"/>
          </w:tcPr>
          <w:p w14:paraId="2E8C7601"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5D97CDDE"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3C19EC2" w14:textId="060E19C1" w:rsidR="00C72E40" w:rsidRPr="009841CB" w:rsidRDefault="00C72E40" w:rsidP="00C72E40">
            <w:pPr>
              <w:jc w:val="left"/>
              <w:rPr>
                <w:b/>
                <w:sz w:val="24"/>
                <w:szCs w:val="24"/>
              </w:rPr>
            </w:pPr>
            <w:r w:rsidRPr="009841CB">
              <w:rPr>
                <w:sz w:val="24"/>
                <w:szCs w:val="24"/>
              </w:rPr>
              <w:t>8) MK noteikumu projekta VI nodaļā (Prasības un kārtība suņa īpašnieka vai turētāja apmācībai mājas (istabas) dzīvnieku labturības un aizsardzības jomā) nosakāma persona, uz kuru attiecināma prasība šīm apmācībām. Piemēram, ja dzīvnieks ir nodots dzīvnieku patversmē, dzīvnieku patversmes darbinieki nav bijuši iesaistīti suņa uzbrukumā, uz tiem nebūtu attiecināma tāda pati kārtība, kā uz dzīvnieka īpašnieku, kurš suni turējis tā, ka tas uzbrūk citiem dzīvniekiem vai cilvēkiem. MK noteikumu projekta VI nodaļa attiecināma uz personu, kas ir dzīvnieka īpašnieks vai turētājs uz uzbrukuma brīdi – tā ir persona, kurai trūkst zināšanu par suņa turēšanu.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55F43B89" w14:textId="62258705" w:rsidR="00C72E40" w:rsidRPr="009841CB" w:rsidRDefault="00BB5D48" w:rsidP="00C72E40">
            <w:pPr>
              <w:jc w:val="left"/>
              <w:rPr>
                <w:sz w:val="24"/>
                <w:szCs w:val="24"/>
              </w:rPr>
            </w:pPr>
            <w:r>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7EC3FBE4" w14:textId="25CF7D65" w:rsidR="00DC45A1" w:rsidRPr="009841CB" w:rsidRDefault="00AA334A" w:rsidP="009841CB">
            <w:pPr>
              <w:rPr>
                <w:color w:val="auto"/>
                <w:sz w:val="24"/>
                <w:szCs w:val="24"/>
              </w:rPr>
            </w:pPr>
            <w:bookmarkStart w:id="1" w:name="OLE_LINK67"/>
            <w:r w:rsidRPr="009841CB">
              <w:rPr>
                <w:color w:val="auto"/>
                <w:sz w:val="24"/>
                <w:szCs w:val="24"/>
              </w:rPr>
              <w:t>DZAL 18.</w:t>
            </w:r>
            <w:r w:rsidRPr="009841CB">
              <w:rPr>
                <w:color w:val="auto"/>
                <w:sz w:val="24"/>
                <w:szCs w:val="24"/>
                <w:vertAlign w:val="superscript"/>
              </w:rPr>
              <w:t>6</w:t>
            </w:r>
            <w:r w:rsidRPr="009841CB">
              <w:rPr>
                <w:color w:val="auto"/>
                <w:sz w:val="24"/>
                <w:szCs w:val="24"/>
              </w:rPr>
              <w:t xml:space="preserve"> p</w:t>
            </w:r>
            <w:r w:rsidR="00AE4FA4" w:rsidRPr="009841CB">
              <w:rPr>
                <w:color w:val="auto"/>
                <w:sz w:val="24"/>
                <w:szCs w:val="24"/>
              </w:rPr>
              <w:t>anta septīt</w:t>
            </w:r>
            <w:r w:rsidR="000B6275" w:rsidRPr="009841CB">
              <w:rPr>
                <w:color w:val="auto"/>
                <w:sz w:val="24"/>
                <w:szCs w:val="24"/>
              </w:rPr>
              <w:t>aj</w:t>
            </w:r>
            <w:r w:rsidR="00AE4FA4" w:rsidRPr="009841CB">
              <w:rPr>
                <w:color w:val="auto"/>
                <w:sz w:val="24"/>
                <w:szCs w:val="24"/>
              </w:rPr>
              <w:t>ā daļā noteikts</w:t>
            </w:r>
            <w:r w:rsidR="004C33EF" w:rsidRPr="009841CB">
              <w:rPr>
                <w:color w:val="auto"/>
                <w:sz w:val="24"/>
                <w:szCs w:val="24"/>
              </w:rPr>
              <w:t>:</w:t>
            </w:r>
            <w:bookmarkEnd w:id="1"/>
            <w:r w:rsidRPr="009841CB">
              <w:rPr>
                <w:color w:val="auto"/>
                <w:sz w:val="24"/>
                <w:szCs w:val="24"/>
              </w:rPr>
              <w:t xml:space="preserve"> Ja suns ir uzbrucis citam dzīvniekam vai cilvēkam un šā suņa īpašnieks vai turētājs ir sodīts saskaņā ar šā likuma 58.</w:t>
            </w:r>
            <w:r w:rsidR="00E560AB">
              <w:rPr>
                <w:color w:val="auto"/>
                <w:sz w:val="24"/>
                <w:szCs w:val="24"/>
              </w:rPr>
              <w:t> </w:t>
            </w:r>
            <w:r w:rsidRPr="009841CB">
              <w:rPr>
                <w:color w:val="auto"/>
                <w:sz w:val="24"/>
                <w:szCs w:val="24"/>
              </w:rPr>
              <w:t>pantu vai Krimināllikuma 230.</w:t>
            </w:r>
            <w:r w:rsidRPr="009841CB">
              <w:rPr>
                <w:color w:val="auto"/>
                <w:sz w:val="24"/>
                <w:szCs w:val="24"/>
                <w:vertAlign w:val="superscript"/>
              </w:rPr>
              <w:t>1</w:t>
            </w:r>
            <w:r w:rsidR="00E560AB">
              <w:rPr>
                <w:color w:val="auto"/>
                <w:sz w:val="24"/>
                <w:szCs w:val="24"/>
              </w:rPr>
              <w:t> </w:t>
            </w:r>
            <w:r w:rsidRPr="009841CB">
              <w:rPr>
                <w:color w:val="auto"/>
                <w:sz w:val="24"/>
                <w:szCs w:val="24"/>
              </w:rPr>
              <w:t xml:space="preserve">panta pirmo daļu, tad </w:t>
            </w:r>
            <w:r w:rsidRPr="009841CB">
              <w:rPr>
                <w:b/>
                <w:bCs/>
                <w:color w:val="auto"/>
                <w:sz w:val="24"/>
                <w:szCs w:val="24"/>
              </w:rPr>
              <w:t>suņa īpašniekam vai turētājam ir pienākums iziet apmācību dzīvnieku labturības un aizsardzības jomā</w:t>
            </w:r>
            <w:r w:rsidRPr="009841CB">
              <w:rPr>
                <w:color w:val="auto"/>
                <w:sz w:val="24"/>
                <w:szCs w:val="24"/>
              </w:rPr>
              <w:t xml:space="preserve"> un nodrošināt suņa paklausības apmācību, tajā piedaloties personīgi.</w:t>
            </w:r>
          </w:p>
          <w:p w14:paraId="7AAA60AA" w14:textId="77777777" w:rsidR="00DC45A1" w:rsidRPr="009841CB" w:rsidRDefault="00DC45A1" w:rsidP="009841CB">
            <w:pPr>
              <w:rPr>
                <w:color w:val="auto"/>
                <w:sz w:val="24"/>
                <w:szCs w:val="24"/>
              </w:rPr>
            </w:pPr>
          </w:p>
          <w:p w14:paraId="159CE66A" w14:textId="3FA366C5" w:rsidR="00C72E40" w:rsidRPr="009841CB" w:rsidRDefault="00C72E40" w:rsidP="009841CB">
            <w:pPr>
              <w:rPr>
                <w:color w:val="auto"/>
                <w:sz w:val="24"/>
                <w:szCs w:val="24"/>
              </w:rPr>
            </w:pPr>
            <w:r w:rsidRPr="009841CB">
              <w:rPr>
                <w:color w:val="auto"/>
                <w:sz w:val="24"/>
                <w:szCs w:val="24"/>
              </w:rPr>
              <w:t>Uz patversmi neattiecas.</w:t>
            </w:r>
          </w:p>
        </w:tc>
      </w:tr>
      <w:tr w:rsidR="00C72E40" w14:paraId="20FEFED4" w14:textId="77777777" w:rsidTr="000D3476">
        <w:tc>
          <w:tcPr>
            <w:tcW w:w="750" w:type="dxa"/>
            <w:vMerge/>
            <w:shd w:val="clear" w:color="auto" w:fill="FFFFFF" w:themeFill="background1"/>
            <w:noWrap/>
            <w:tcMar>
              <w:top w:w="75" w:type="dxa"/>
              <w:left w:w="75" w:type="dxa"/>
              <w:bottom w:w="75" w:type="dxa"/>
              <w:right w:w="75" w:type="dxa"/>
            </w:tcMar>
            <w:vAlign w:val="center"/>
          </w:tcPr>
          <w:p w14:paraId="1E65E18B"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458A59A7"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79E326F" w14:textId="5D29DF08" w:rsidR="00C72E40" w:rsidRPr="009841CB" w:rsidRDefault="00C72E40" w:rsidP="00375E8F">
            <w:pPr>
              <w:rPr>
                <w:b/>
                <w:sz w:val="24"/>
                <w:szCs w:val="24"/>
              </w:rPr>
            </w:pPr>
            <w:r w:rsidRPr="009841CB">
              <w:rPr>
                <w:sz w:val="24"/>
                <w:szCs w:val="24"/>
              </w:rPr>
              <w:t xml:space="preserve">9) MK noteikumu projekta 19.punktā veterinārmedicīniskā izglītība vai nenosakāmas izcelsmes izglītība kinoloģijā tiek paredzēta kā pietiekams pamats, lai īstenotu apmācību dzīvnieku īpašniekiem, tomēr veterinārmedicīniskās izglītības saturs ne obligāti ietver padziļinātas zināšanas dzīvnieku uzvedības (zoopsiholoģijas) jomā un nemaz neietver izglītību par dzīvnieka īpašnieka tiesību, pienākumu un atbildības prasībām, savukārt, izglītība kinoloģijā vispār nav saprotama, tai nav vienotas programmas vai standarta. Pastāv risks, ka apmācība dzīvnieku īpašniekiem var kļūt formāla, ja tās īstenotājiem nav specifisku zināšanu visās šo noteikumu 20.punktā uzskaitītajās tēmās. Sasaistē ar šo MK noteikumu projekta 20.punktu, jāatzīst, ka viena persona objektīvi nevar kvalitatīvi aptvert visas minētās tēmas (veterinārmedicīna; dzīvnieku uzvedība/etoloģija un šķirņu īpatnības; tiesības (dzīvnieka aizsardzība un labturības prasības, dzīvnieka īpašnieka pienākumi un atbildība)) vienādā profesionālā līmenī. MK noteikumu 19.punktā nosakāms, ka apmācību programmu īsteno viena vai vairākas personas, nodrošinot, ka katru no šo noteikumu 20.punktā minētajām tēmām </w:t>
            </w:r>
            <w:r w:rsidRPr="009841CB">
              <w:rPr>
                <w:sz w:val="24"/>
                <w:szCs w:val="24"/>
              </w:rPr>
              <w:lastRenderedPageBreak/>
              <w:t>pasniedz persona ar atbilstošu profesionālo kompetenci attiecīgajā jomā.</w:t>
            </w:r>
          </w:p>
        </w:tc>
        <w:tc>
          <w:tcPr>
            <w:tcW w:w="1650" w:type="dxa"/>
            <w:shd w:val="clear" w:color="auto" w:fill="FFFFFF" w:themeFill="background1"/>
            <w:noWrap/>
            <w:tcMar>
              <w:top w:w="75" w:type="dxa"/>
              <w:left w:w="75" w:type="dxa"/>
              <w:bottom w:w="75" w:type="dxa"/>
              <w:right w:w="75" w:type="dxa"/>
            </w:tcMar>
            <w:vAlign w:val="center"/>
          </w:tcPr>
          <w:p w14:paraId="3B01B334" w14:textId="1D185AEF" w:rsidR="00C72E40" w:rsidRPr="009841CB" w:rsidRDefault="004C33EF" w:rsidP="00C72E40">
            <w:pPr>
              <w:jc w:val="left"/>
              <w:rPr>
                <w:sz w:val="24"/>
                <w:szCs w:val="24"/>
              </w:rPr>
            </w:pPr>
            <w:r w:rsidRPr="009841CB">
              <w:rPr>
                <w:sz w:val="24"/>
                <w:szCs w:val="24"/>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4B44946D" w14:textId="3AE6AE65" w:rsidR="00C72E40" w:rsidRPr="009841CB" w:rsidRDefault="004C33EF" w:rsidP="00C73AEB">
            <w:pPr>
              <w:rPr>
                <w:color w:val="auto"/>
                <w:sz w:val="24"/>
                <w:szCs w:val="24"/>
              </w:rPr>
            </w:pPr>
            <w:r w:rsidRPr="009841CB">
              <w:rPr>
                <w:color w:val="auto"/>
                <w:sz w:val="24"/>
                <w:szCs w:val="24"/>
              </w:rPr>
              <w:t>Precizēts MK noteikumu projekts.</w:t>
            </w:r>
          </w:p>
        </w:tc>
      </w:tr>
      <w:tr w:rsidR="00C72E40" w14:paraId="5B5235DD" w14:textId="77777777" w:rsidTr="000D3476">
        <w:tc>
          <w:tcPr>
            <w:tcW w:w="750" w:type="dxa"/>
            <w:vMerge/>
            <w:shd w:val="clear" w:color="auto" w:fill="FFFFFF" w:themeFill="background1"/>
            <w:noWrap/>
            <w:tcMar>
              <w:top w:w="75" w:type="dxa"/>
              <w:left w:w="75" w:type="dxa"/>
              <w:bottom w:w="75" w:type="dxa"/>
              <w:right w:w="75" w:type="dxa"/>
            </w:tcMar>
            <w:vAlign w:val="center"/>
          </w:tcPr>
          <w:p w14:paraId="7182CDB3"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421A3F31"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03F71BB0" w14:textId="7855BCB6" w:rsidR="00C72E40" w:rsidRPr="009841CB" w:rsidRDefault="00C72E40" w:rsidP="00B92604">
            <w:pPr>
              <w:rPr>
                <w:b/>
                <w:sz w:val="24"/>
                <w:szCs w:val="24"/>
              </w:rPr>
            </w:pPr>
            <w:r w:rsidRPr="009841CB">
              <w:rPr>
                <w:sz w:val="24"/>
                <w:szCs w:val="24"/>
              </w:rPr>
              <w:t>10) MK noteikumu projekta 20.</w:t>
            </w:r>
            <w:r w:rsidR="00B92604" w:rsidRPr="009841CB">
              <w:rPr>
                <w:sz w:val="24"/>
                <w:szCs w:val="24"/>
              </w:rPr>
              <w:t> </w:t>
            </w:r>
            <w:r w:rsidRPr="009841CB">
              <w:rPr>
                <w:sz w:val="24"/>
                <w:szCs w:val="24"/>
              </w:rPr>
              <w:t>punktā noteiktais apmācību ilgums ir nepietiekams, lai kvalitatīvi apgūtu visas minētās tēmas, kā arī nav pamatojuma, kāpēc suņa īpašniekam (kas ir šo MK noteikumu projekta galvenais subjekts) ir jāapgūst minētās tēmas par visām dzīvnieku sugām. Nepieciešams izvērtēt šīs prasības pamatotību un lietderību.</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39EDDD18" w14:textId="14899991" w:rsidR="00C72E40" w:rsidRPr="009841CB" w:rsidRDefault="00EA2F3D" w:rsidP="00C72E40">
            <w:pPr>
              <w:jc w:val="left"/>
              <w:rPr>
                <w:sz w:val="24"/>
                <w:szCs w:val="24"/>
              </w:rPr>
            </w:pPr>
            <w:r w:rsidRPr="009841CB">
              <w:rPr>
                <w:sz w:val="24"/>
                <w:szCs w:val="24"/>
              </w:rPr>
              <w:t>Ņemts vērā.</w:t>
            </w:r>
          </w:p>
        </w:tc>
        <w:tc>
          <w:tcPr>
            <w:tcW w:w="4056" w:type="dxa"/>
            <w:shd w:val="clear" w:color="auto" w:fill="FFFFFF" w:themeFill="background1"/>
            <w:noWrap/>
            <w:tcMar>
              <w:top w:w="75" w:type="dxa"/>
              <w:left w:w="75" w:type="dxa"/>
              <w:bottom w:w="75" w:type="dxa"/>
              <w:right w:w="75" w:type="dxa"/>
            </w:tcMar>
            <w:vAlign w:val="center"/>
          </w:tcPr>
          <w:p w14:paraId="641CEF72" w14:textId="7847F321" w:rsidR="007938BE" w:rsidRPr="009841CB" w:rsidRDefault="007938BE" w:rsidP="00C73AEB">
            <w:pPr>
              <w:rPr>
                <w:color w:val="auto"/>
                <w:sz w:val="24"/>
                <w:szCs w:val="24"/>
              </w:rPr>
            </w:pPr>
            <w:r w:rsidRPr="009841CB">
              <w:rPr>
                <w:color w:val="auto"/>
                <w:sz w:val="24"/>
                <w:szCs w:val="24"/>
              </w:rPr>
              <w:t>Precizēts MK</w:t>
            </w:r>
            <w:r w:rsidR="008B3525" w:rsidRPr="009841CB">
              <w:rPr>
                <w:color w:val="auto"/>
                <w:sz w:val="24"/>
                <w:szCs w:val="24"/>
              </w:rPr>
              <w:t xml:space="preserve"> noteikumu</w:t>
            </w:r>
            <w:r w:rsidRPr="009841CB">
              <w:rPr>
                <w:color w:val="auto"/>
                <w:sz w:val="24"/>
                <w:szCs w:val="24"/>
              </w:rPr>
              <w:t xml:space="preserve"> projekts.</w:t>
            </w:r>
          </w:p>
          <w:p w14:paraId="7547B75C" w14:textId="77777777" w:rsidR="00C72E40" w:rsidRPr="009841CB" w:rsidRDefault="00C72E40" w:rsidP="00C73AEB">
            <w:pPr>
              <w:rPr>
                <w:color w:val="auto"/>
                <w:sz w:val="24"/>
                <w:szCs w:val="24"/>
              </w:rPr>
            </w:pPr>
          </w:p>
        </w:tc>
      </w:tr>
      <w:tr w:rsidR="00C72E40" w14:paraId="762B03A8" w14:textId="77777777" w:rsidTr="000D3476">
        <w:tc>
          <w:tcPr>
            <w:tcW w:w="750" w:type="dxa"/>
            <w:vMerge/>
            <w:shd w:val="clear" w:color="auto" w:fill="FFFFFF" w:themeFill="background1"/>
            <w:noWrap/>
            <w:tcMar>
              <w:top w:w="75" w:type="dxa"/>
              <w:left w:w="75" w:type="dxa"/>
              <w:bottom w:w="75" w:type="dxa"/>
              <w:right w:w="75" w:type="dxa"/>
            </w:tcMar>
            <w:vAlign w:val="center"/>
          </w:tcPr>
          <w:p w14:paraId="7BE9396C"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D4CD1C8"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4718AEB6" w14:textId="7E885D36" w:rsidR="00C72E40" w:rsidRPr="009841CB" w:rsidRDefault="00C72E40" w:rsidP="00714550">
            <w:pPr>
              <w:rPr>
                <w:b/>
                <w:sz w:val="24"/>
                <w:szCs w:val="24"/>
              </w:rPr>
            </w:pPr>
            <w:r w:rsidRPr="009841CB">
              <w:rPr>
                <w:sz w:val="24"/>
                <w:szCs w:val="24"/>
              </w:rPr>
              <w:t>11) Šajos MK noteikumos nepieciešams atrisināt jautājumu par suņa, kurš uzbrucis, atsavināšanas aizliegumu – saskaņā ar veiktajiem grozījumiem Dzīvnieku aizsardzības likumā 18.</w:t>
            </w:r>
            <w:r w:rsidRPr="009841CB">
              <w:rPr>
                <w:sz w:val="24"/>
                <w:szCs w:val="24"/>
                <w:vertAlign w:val="superscript"/>
              </w:rPr>
              <w:t>6</w:t>
            </w:r>
            <w:r w:rsidRPr="009841CB">
              <w:rPr>
                <w:sz w:val="24"/>
                <w:szCs w:val="24"/>
              </w:rPr>
              <w:t xml:space="preserve">panta pirmajā daļā, atsavināšanas aizliegums attiecināms uz periodu, kamēr norit administratīvā pārkāpuma process vai kriminālprocess. Šo MK noteikumu ietvaros, paredzot turpmāko rīcību ar suni, jānosaka arī atsavināšanas kārtība sunim, kurš uzbrucis, kurš iziet vai jau izgājis apmācības un par kura uzvedību sagatavots suņa uzvedības eksperta slēdziens. Jāņem vērā, ka suņa uzvedība lielā mērā atkarīga no tā īpašnieka/turētāja, tāpēc pilnībā aizliegt īpašnieka maiņu ir pretrunā uzbrukuma </w:t>
            </w:r>
            <w:r w:rsidRPr="009841CB">
              <w:rPr>
                <w:sz w:val="24"/>
                <w:szCs w:val="24"/>
              </w:rPr>
              <w:lastRenderedPageBreak/>
              <w:t>atkārtotības novēršanas mērķim – nereti tieši īpašnieka un suņa turēšanas apstākļu maiņa veicina suņa uzvedības izmaiņas uz labo pusi.</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18F359C8" w14:textId="27AAB81E" w:rsidR="00C72E40" w:rsidRPr="009841CB" w:rsidRDefault="00B11E2C"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7159C506" w14:textId="240A5293" w:rsidR="000B6275" w:rsidRPr="009841CB" w:rsidRDefault="000B6275" w:rsidP="00C73AEB">
            <w:pPr>
              <w:rPr>
                <w:color w:val="auto"/>
                <w:sz w:val="24"/>
                <w:szCs w:val="24"/>
              </w:rPr>
            </w:pPr>
            <w:r w:rsidRPr="009841CB">
              <w:rPr>
                <w:color w:val="auto"/>
                <w:sz w:val="24"/>
                <w:szCs w:val="24"/>
              </w:rPr>
              <w:t>DZAL 18.</w:t>
            </w:r>
            <w:r w:rsidRPr="009841CB">
              <w:rPr>
                <w:color w:val="auto"/>
                <w:sz w:val="24"/>
                <w:szCs w:val="24"/>
                <w:vertAlign w:val="superscript"/>
              </w:rPr>
              <w:t>6</w:t>
            </w:r>
            <w:r w:rsidRPr="009841CB">
              <w:rPr>
                <w:color w:val="auto"/>
                <w:sz w:val="24"/>
                <w:szCs w:val="24"/>
              </w:rPr>
              <w:t xml:space="preserve"> panta pirmajā daļā noteikts:</w:t>
            </w:r>
            <w:r w:rsidRPr="009841CB">
              <w:rPr>
                <w:color w:val="auto"/>
                <w:sz w:val="24"/>
                <w:szCs w:val="24"/>
                <w:shd w:val="clear" w:color="auto" w:fill="FFFFFF"/>
              </w:rPr>
              <w:t xml:space="preserve"> </w:t>
            </w:r>
            <w:r w:rsidRPr="000D3476">
              <w:rPr>
                <w:color w:val="auto"/>
                <w:sz w:val="24"/>
                <w:szCs w:val="24"/>
                <w:shd w:val="clear" w:color="auto" w:fill="FFFFFF" w:themeFill="background1"/>
              </w:rPr>
              <w:t>(1) Ja uzsākts administratīvā pārkāpuma process par šā likuma </w:t>
            </w:r>
            <w:hyperlink r:id="rId7" w:anchor="p58" w:history="1">
              <w:r w:rsidRPr="000D3476">
                <w:rPr>
                  <w:rStyle w:val="Hyperlink"/>
                  <w:color w:val="auto"/>
                  <w:sz w:val="24"/>
                  <w:szCs w:val="24"/>
                  <w:shd w:val="clear" w:color="auto" w:fill="FFFFFF" w:themeFill="background1"/>
                </w:rPr>
                <w:t>58.</w:t>
              </w:r>
              <w:r w:rsidR="00E560AB" w:rsidRPr="000D3476">
                <w:rPr>
                  <w:rStyle w:val="Hyperlink"/>
                  <w:color w:val="auto"/>
                  <w:sz w:val="24"/>
                  <w:szCs w:val="24"/>
                  <w:shd w:val="clear" w:color="auto" w:fill="FFFFFF" w:themeFill="background1"/>
                </w:rPr>
                <w:t> </w:t>
              </w:r>
              <w:r w:rsidRPr="000D3476">
                <w:rPr>
                  <w:rStyle w:val="Hyperlink"/>
                  <w:color w:val="auto"/>
                  <w:sz w:val="24"/>
                  <w:szCs w:val="24"/>
                  <w:shd w:val="clear" w:color="auto" w:fill="FFFFFF" w:themeFill="background1"/>
                </w:rPr>
                <w:t>pantā</w:t>
              </w:r>
            </w:hyperlink>
            <w:r w:rsidRPr="000D3476">
              <w:rPr>
                <w:color w:val="auto"/>
                <w:sz w:val="24"/>
                <w:szCs w:val="24"/>
                <w:shd w:val="clear" w:color="auto" w:fill="FFFFFF" w:themeFill="background1"/>
              </w:rPr>
              <w:t> minētajiem pārkāpumiem vai kriminālprocess par noziedzīgo nodarījumu, kas paredzēts </w:t>
            </w:r>
            <w:hyperlink r:id="rId8" w:tgtFrame="_blank" w:history="1">
              <w:r w:rsidRPr="000D3476">
                <w:rPr>
                  <w:rStyle w:val="Hyperlink"/>
                  <w:color w:val="auto"/>
                  <w:sz w:val="24"/>
                  <w:szCs w:val="24"/>
                  <w:shd w:val="clear" w:color="auto" w:fill="FFFFFF" w:themeFill="background1"/>
                </w:rPr>
                <w:t>Krimināllikuma</w:t>
              </w:r>
            </w:hyperlink>
            <w:r w:rsidRPr="000D3476">
              <w:rPr>
                <w:color w:val="auto"/>
                <w:sz w:val="24"/>
                <w:szCs w:val="24"/>
                <w:shd w:val="clear" w:color="auto" w:fill="FFFFFF" w:themeFill="background1"/>
              </w:rPr>
              <w:t> </w:t>
            </w:r>
            <w:hyperlink r:id="rId9" w:anchor="p230_1" w:tgtFrame="_blank" w:history="1">
              <w:r w:rsidRPr="000D3476">
                <w:rPr>
                  <w:rStyle w:val="Hyperlink"/>
                  <w:color w:val="auto"/>
                  <w:sz w:val="24"/>
                  <w:szCs w:val="24"/>
                  <w:shd w:val="clear" w:color="auto" w:fill="FFFFFF" w:themeFill="background1"/>
                </w:rPr>
                <w:t>230.</w:t>
              </w:r>
              <w:r w:rsidRPr="000D3476">
                <w:rPr>
                  <w:rStyle w:val="Hyperlink"/>
                  <w:color w:val="auto"/>
                  <w:sz w:val="24"/>
                  <w:szCs w:val="24"/>
                  <w:shd w:val="clear" w:color="auto" w:fill="FFFFFF" w:themeFill="background1"/>
                  <w:vertAlign w:val="superscript"/>
                </w:rPr>
                <w:t>1</w:t>
              </w:r>
              <w:r w:rsidRPr="000D3476">
                <w:rPr>
                  <w:rStyle w:val="Hyperlink"/>
                  <w:color w:val="auto"/>
                  <w:sz w:val="24"/>
                  <w:szCs w:val="24"/>
                  <w:shd w:val="clear" w:color="auto" w:fill="FFFFFF" w:themeFill="background1"/>
                </w:rPr>
                <w:t> pantā</w:t>
              </w:r>
            </w:hyperlink>
            <w:r w:rsidRPr="000D3476">
              <w:rPr>
                <w:color w:val="auto"/>
                <w:sz w:val="24"/>
                <w:szCs w:val="24"/>
                <w:shd w:val="clear" w:color="auto" w:fill="FFFFFF" w:themeFill="background1"/>
              </w:rPr>
              <w:t>, suņa, kurš ir uzbrucis, īpašnieks vai turētājs nekavējoties nodrošina normatīvajos aktos noteikto prasību un aizliegumu izpildi attiecībā uz suņa atrašanos ārpus īpašnieka vai turētāja lietošanā esošas teritorijas. Suni, kurš ir uzbrucis, aizliegts pavairot un atsavināt.</w:t>
            </w:r>
            <w:r w:rsidRPr="009841CB">
              <w:rPr>
                <w:color w:val="auto"/>
                <w:sz w:val="24"/>
                <w:szCs w:val="24"/>
              </w:rPr>
              <w:t xml:space="preserve"> </w:t>
            </w:r>
          </w:p>
          <w:p w14:paraId="016CC859" w14:textId="20852DC8" w:rsidR="00C72E40" w:rsidRPr="009841CB" w:rsidRDefault="00BE030D" w:rsidP="00C73AEB">
            <w:pPr>
              <w:rPr>
                <w:color w:val="auto"/>
                <w:sz w:val="24"/>
                <w:szCs w:val="24"/>
              </w:rPr>
            </w:pPr>
            <w:r w:rsidRPr="009841CB">
              <w:rPr>
                <w:color w:val="auto"/>
                <w:sz w:val="24"/>
                <w:szCs w:val="24"/>
              </w:rPr>
              <w:t xml:space="preserve"> </w:t>
            </w:r>
            <w:bookmarkStart w:id="2" w:name="OLE_LINK66"/>
            <w:r w:rsidR="000C4A87" w:rsidRPr="009841CB">
              <w:rPr>
                <w:color w:val="auto"/>
                <w:sz w:val="24"/>
                <w:szCs w:val="24"/>
              </w:rPr>
              <w:t>DzAL</w:t>
            </w:r>
            <w:bookmarkEnd w:id="2"/>
            <w:r w:rsidR="000C4A87" w:rsidRPr="009841CB">
              <w:rPr>
                <w:color w:val="auto"/>
                <w:sz w:val="24"/>
                <w:szCs w:val="24"/>
              </w:rPr>
              <w:t xml:space="preserve"> nav attiecīgā pilnvarojuma</w:t>
            </w:r>
            <w:r w:rsidR="00F16ACC" w:rsidRPr="009841CB">
              <w:rPr>
                <w:color w:val="auto"/>
                <w:sz w:val="24"/>
                <w:szCs w:val="24"/>
              </w:rPr>
              <w:t>, lai noteiktu īpašas prasības suņa</w:t>
            </w:r>
            <w:r w:rsidR="00C91200" w:rsidRPr="009841CB">
              <w:rPr>
                <w:color w:val="auto"/>
                <w:sz w:val="24"/>
                <w:szCs w:val="24"/>
              </w:rPr>
              <w:t>,</w:t>
            </w:r>
            <w:r w:rsidR="00F16ACC" w:rsidRPr="009841CB">
              <w:rPr>
                <w:color w:val="auto"/>
                <w:sz w:val="24"/>
                <w:szCs w:val="24"/>
              </w:rPr>
              <w:t xml:space="preserve"> </w:t>
            </w:r>
            <w:bookmarkStart w:id="3" w:name="OLE_LINK27"/>
            <w:r w:rsidR="00C91200" w:rsidRPr="009841CB">
              <w:rPr>
                <w:color w:val="auto"/>
                <w:sz w:val="24"/>
                <w:szCs w:val="24"/>
              </w:rPr>
              <w:t xml:space="preserve">kurš uzbrucis citam dzīvniekam </w:t>
            </w:r>
            <w:bookmarkEnd w:id="3"/>
            <w:r w:rsidR="00C91200" w:rsidRPr="009841CB">
              <w:rPr>
                <w:color w:val="auto"/>
                <w:sz w:val="24"/>
                <w:szCs w:val="24"/>
              </w:rPr>
              <w:t>vai cilvēkam</w:t>
            </w:r>
            <w:r w:rsidR="000C4A87" w:rsidRPr="009841CB">
              <w:rPr>
                <w:color w:val="auto"/>
                <w:sz w:val="24"/>
                <w:szCs w:val="24"/>
              </w:rPr>
              <w:t xml:space="preserve"> atsavināšan</w:t>
            </w:r>
            <w:r w:rsidR="00C91200" w:rsidRPr="009841CB">
              <w:rPr>
                <w:color w:val="auto"/>
                <w:sz w:val="24"/>
                <w:szCs w:val="24"/>
              </w:rPr>
              <w:t xml:space="preserve">ai. </w:t>
            </w:r>
          </w:p>
          <w:p w14:paraId="4AC80314" w14:textId="69EF8CFA" w:rsidR="008707E8" w:rsidRPr="009841CB" w:rsidRDefault="008707E8" w:rsidP="00C73AEB">
            <w:pPr>
              <w:rPr>
                <w:color w:val="auto"/>
                <w:sz w:val="24"/>
                <w:szCs w:val="24"/>
              </w:rPr>
            </w:pPr>
            <w:r w:rsidRPr="009841CB">
              <w:rPr>
                <w:color w:val="auto"/>
                <w:sz w:val="24"/>
                <w:szCs w:val="24"/>
              </w:rPr>
              <w:lastRenderedPageBreak/>
              <w:t xml:space="preserve">Suņu atsavināšanas prasības ir noteiktas Ministru kabineta 2024. gada </w:t>
            </w:r>
            <w:r w:rsidR="006B1F93" w:rsidRPr="009841CB">
              <w:rPr>
                <w:color w:val="auto"/>
                <w:sz w:val="24"/>
                <w:szCs w:val="24"/>
              </w:rPr>
              <w:t>28. maija noteikumos Nr. 315 “Mājas (istabas) dzīvnieka atsavināšanas noteikumi”.</w:t>
            </w:r>
          </w:p>
        </w:tc>
      </w:tr>
      <w:tr w:rsidR="00C72E40" w14:paraId="36D62AA2" w14:textId="77777777" w:rsidTr="000D3476">
        <w:tc>
          <w:tcPr>
            <w:tcW w:w="750" w:type="dxa"/>
            <w:vMerge/>
            <w:shd w:val="clear" w:color="auto" w:fill="FFFFFF" w:themeFill="background1"/>
            <w:noWrap/>
            <w:tcMar>
              <w:top w:w="75" w:type="dxa"/>
              <w:left w:w="75" w:type="dxa"/>
              <w:bottom w:w="75" w:type="dxa"/>
              <w:right w:w="75" w:type="dxa"/>
            </w:tcMar>
            <w:vAlign w:val="center"/>
          </w:tcPr>
          <w:p w14:paraId="61367AC4"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02109BD5"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13182486" w14:textId="77777777" w:rsidR="00EA3806" w:rsidRPr="009841CB" w:rsidRDefault="00C72E40" w:rsidP="002D1D4C">
            <w:pPr>
              <w:rPr>
                <w:sz w:val="24"/>
                <w:szCs w:val="24"/>
              </w:rPr>
            </w:pPr>
            <w:r w:rsidRPr="009841CB">
              <w:rPr>
                <w:sz w:val="24"/>
                <w:szCs w:val="24"/>
              </w:rPr>
              <w:t xml:space="preserve">12) Šajos MK noteikumos nepieciešams skaidri noteikt suņa, kurš uzbrucis, īpašnieka pienākumu segt visus izdevumus, kas saistīti ar tā suņa uzbrukuma faktu un turpmāko rīcību ar suni, tai skaitā izdevumu segšanu par: 1) dzīvnieka turēšanu, aprūpi, apmācību, socializēšanu dzīvnieku patversmē vai pie kvalificēta speciālista suņa uzvedības korekcijas nolūkā; </w:t>
            </w:r>
          </w:p>
          <w:p w14:paraId="03053BBF" w14:textId="77777777" w:rsidR="00EA3806" w:rsidRPr="009841CB" w:rsidRDefault="00C72E40" w:rsidP="002D1D4C">
            <w:pPr>
              <w:rPr>
                <w:sz w:val="24"/>
                <w:szCs w:val="24"/>
              </w:rPr>
            </w:pPr>
            <w:r w:rsidRPr="009841CB">
              <w:rPr>
                <w:sz w:val="24"/>
                <w:szCs w:val="24"/>
              </w:rPr>
              <w:t xml:space="preserve">2) suņa uzvedības izvērtējumu un nepieciešamo izziņu (piemēram, veterinārārsta slēdziens par suņa veselības stāvokli) saņemšanu; </w:t>
            </w:r>
          </w:p>
          <w:p w14:paraId="5236D9B3" w14:textId="300C0141" w:rsidR="00C72E40" w:rsidRPr="009841CB" w:rsidRDefault="00C72E40" w:rsidP="002D1D4C">
            <w:pPr>
              <w:rPr>
                <w:b/>
                <w:sz w:val="24"/>
                <w:szCs w:val="24"/>
              </w:rPr>
            </w:pPr>
            <w:r w:rsidRPr="009841CB">
              <w:rPr>
                <w:sz w:val="24"/>
                <w:szCs w:val="24"/>
              </w:rPr>
              <w:t xml:space="preserve">3) procesuālo darbību veikšanā veiktajām ekspertīzēm, konsultācijām ar ekspertiem u.t.t. Šis ir būtiski, atbildot uz sabiedrības pieprasījumu par dzīvnieka īpašnieka atbildības pastiprināšanu – visai šo MK noteikumu būtībai būtu jābūt vērstai uz uzbrukušā suņa īpašnieka atbildības paaugstināšanu (nevis uz suņa sodīšanu, kā pašlaik izriet no noteikumu projekta satura), kas ir ne tikai juridiskā atbildība sodu un zaudējumu atlīdzināšanas formātā, bet arī pilna morālā un materiālā atbildība par savu </w:t>
            </w:r>
            <w:r w:rsidRPr="009841CB">
              <w:rPr>
                <w:sz w:val="24"/>
                <w:szCs w:val="24"/>
              </w:rPr>
              <w:lastRenderedPageBreak/>
              <w:t>dzīvnieku, tā turēšanu, zināšanām un prasmēm savaldīt dzīvnieku, nodrošināt, ka tas nekaitē un neapdraud citus. Ar šo tiek novērsta arī nepamatota suņu eitanāzijas prakse – no medijos izskanējušās ziņas, ka suņa, kurš nokodis līdz nāvei citu suni, īpašniece pieņem lēmumu eitanazēt suni, rodas pamatotas bažas, ka šī persona viegli atbrīvojas no “problēmsuņa” un tikpat viegli var iegādāties nākamo suni, lai ar tām pašām suņa turēšanas prasmēm (t.i., to trūkumu) nonāktu pie tā paša rezultāta: suņa klaiņošana un uzbrukumi citiem suņiem. Respektējot personas nespēju rīkoties ar suni atbilstoši prasībām un nesodot suni ar nāvi šī iemesla dēļ, jādod iespēja suni nodot atbildīgā aprūpē kādam citam, šai personai uzliekot par pienākumu pilnībā segt izmaksas par suņa turēšanu, aprūpi, apmācību līdz brīdim, kad suns ir socializēts tiktāl, ka bez riska atdodams citam īpašniekam.</w:t>
            </w:r>
          </w:p>
        </w:tc>
        <w:tc>
          <w:tcPr>
            <w:tcW w:w="1650" w:type="dxa"/>
            <w:shd w:val="clear" w:color="auto" w:fill="FFFFFF" w:themeFill="background1"/>
            <w:noWrap/>
            <w:tcMar>
              <w:top w:w="75" w:type="dxa"/>
              <w:left w:w="75" w:type="dxa"/>
              <w:bottom w:w="75" w:type="dxa"/>
              <w:right w:w="75" w:type="dxa"/>
            </w:tcMar>
            <w:vAlign w:val="center"/>
          </w:tcPr>
          <w:p w14:paraId="1D4A7F06" w14:textId="2FBD17C1" w:rsidR="00C72E40" w:rsidRPr="009841CB" w:rsidRDefault="00C94825"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767D977D" w14:textId="7410F2E4" w:rsidR="00C72E40" w:rsidRPr="009841CB" w:rsidRDefault="001B2E3E" w:rsidP="00C73AEB">
            <w:pPr>
              <w:rPr>
                <w:color w:val="auto"/>
                <w:sz w:val="24"/>
                <w:szCs w:val="24"/>
              </w:rPr>
            </w:pPr>
            <w:r w:rsidRPr="009841CB">
              <w:rPr>
                <w:color w:val="auto"/>
                <w:sz w:val="24"/>
                <w:szCs w:val="24"/>
              </w:rPr>
              <w:t>MK noteikumu projekts neparedz suņa</w:t>
            </w:r>
            <w:r w:rsidR="00C638A1" w:rsidRPr="009841CB">
              <w:rPr>
                <w:color w:val="auto"/>
                <w:sz w:val="24"/>
                <w:szCs w:val="24"/>
              </w:rPr>
              <w:t xml:space="preserve">, </w:t>
            </w:r>
            <w:bookmarkStart w:id="4" w:name="OLE_LINK28"/>
            <w:r w:rsidR="00C638A1" w:rsidRPr="009841CB">
              <w:rPr>
                <w:color w:val="auto"/>
                <w:sz w:val="24"/>
                <w:szCs w:val="24"/>
              </w:rPr>
              <w:t>kurš uzbrucis citam dzīvniekam</w:t>
            </w:r>
            <w:bookmarkEnd w:id="4"/>
            <w:r w:rsidR="00D83B55" w:rsidRPr="009841CB">
              <w:rPr>
                <w:color w:val="auto"/>
                <w:sz w:val="24"/>
                <w:szCs w:val="24"/>
              </w:rPr>
              <w:t xml:space="preserve"> vai cilvēkam</w:t>
            </w:r>
            <w:r w:rsidR="00C638A1" w:rsidRPr="009841CB">
              <w:rPr>
                <w:color w:val="auto"/>
                <w:sz w:val="24"/>
                <w:szCs w:val="24"/>
              </w:rPr>
              <w:t>,</w:t>
            </w:r>
            <w:r w:rsidRPr="009841CB">
              <w:rPr>
                <w:color w:val="auto"/>
                <w:sz w:val="24"/>
                <w:szCs w:val="24"/>
              </w:rPr>
              <w:t xml:space="preserve"> </w:t>
            </w:r>
            <w:r w:rsidR="00C638A1" w:rsidRPr="009841CB">
              <w:rPr>
                <w:color w:val="auto"/>
                <w:sz w:val="24"/>
                <w:szCs w:val="24"/>
              </w:rPr>
              <w:t>nodošanu patversmē.</w:t>
            </w:r>
          </w:p>
          <w:p w14:paraId="65FADC7D" w14:textId="77777777" w:rsidR="00C638A1" w:rsidRPr="009841CB" w:rsidRDefault="007E711E" w:rsidP="00C73AEB">
            <w:pPr>
              <w:rPr>
                <w:color w:val="auto"/>
                <w:sz w:val="24"/>
                <w:szCs w:val="24"/>
              </w:rPr>
            </w:pPr>
            <w:r w:rsidRPr="009841CB">
              <w:rPr>
                <w:color w:val="auto"/>
                <w:sz w:val="24"/>
                <w:szCs w:val="24"/>
              </w:rPr>
              <w:t>Visi pienākumi attiecībā uz rīcību ar suni, kurš uzbrucis citam dzīvniekam</w:t>
            </w:r>
            <w:r w:rsidR="00D83B55" w:rsidRPr="009841CB">
              <w:rPr>
                <w:color w:val="auto"/>
                <w:sz w:val="24"/>
                <w:szCs w:val="24"/>
              </w:rPr>
              <w:t xml:space="preserve"> vai cilvēkam, ir </w:t>
            </w:r>
            <w:r w:rsidR="000F3C3B" w:rsidRPr="009841CB">
              <w:rPr>
                <w:color w:val="auto"/>
                <w:sz w:val="24"/>
                <w:szCs w:val="24"/>
              </w:rPr>
              <w:t>noteikti dzīvnieka īpašniekam vai turētājam</w:t>
            </w:r>
            <w:r w:rsidR="004E6CDD" w:rsidRPr="009841CB">
              <w:rPr>
                <w:color w:val="auto"/>
                <w:sz w:val="24"/>
                <w:szCs w:val="24"/>
              </w:rPr>
              <w:t>, tajā skaitā ar minēto pienākumu izpildi saistīto izdevumu segšanu.</w:t>
            </w:r>
          </w:p>
          <w:p w14:paraId="3174DE05" w14:textId="77777777" w:rsidR="00616C2F" w:rsidRPr="009841CB" w:rsidRDefault="00564E65" w:rsidP="00C73AEB">
            <w:pPr>
              <w:rPr>
                <w:color w:val="auto"/>
                <w:sz w:val="24"/>
                <w:szCs w:val="24"/>
              </w:rPr>
            </w:pPr>
            <w:r w:rsidRPr="009841CB">
              <w:rPr>
                <w:color w:val="auto"/>
                <w:sz w:val="24"/>
                <w:szCs w:val="24"/>
              </w:rPr>
              <w:t>DzAL</w:t>
            </w:r>
            <w:r w:rsidR="00616C2F" w:rsidRPr="009841CB">
              <w:rPr>
                <w:color w:val="auto"/>
                <w:sz w:val="24"/>
                <w:szCs w:val="24"/>
              </w:rPr>
              <w:t xml:space="preserve"> </w:t>
            </w:r>
            <w:r w:rsidR="00315FBE" w:rsidRPr="009841CB">
              <w:rPr>
                <w:color w:val="auto"/>
                <w:sz w:val="24"/>
                <w:szCs w:val="24"/>
              </w:rPr>
              <w:t>12.</w:t>
            </w:r>
            <w:r w:rsidR="007559C5" w:rsidRPr="009841CB">
              <w:rPr>
                <w:color w:val="auto"/>
                <w:sz w:val="24"/>
                <w:szCs w:val="24"/>
              </w:rPr>
              <w:t xml:space="preserve"> </w:t>
            </w:r>
            <w:r w:rsidR="00315FBE" w:rsidRPr="009841CB">
              <w:rPr>
                <w:color w:val="auto"/>
                <w:sz w:val="24"/>
                <w:szCs w:val="24"/>
              </w:rPr>
              <w:t>panta</w:t>
            </w:r>
            <w:r w:rsidR="00684841" w:rsidRPr="009841CB">
              <w:rPr>
                <w:color w:val="auto"/>
                <w:sz w:val="24"/>
                <w:szCs w:val="24"/>
              </w:rPr>
              <w:t xml:space="preserve"> otrajā daļā noteikts, ka</w:t>
            </w:r>
            <w:r w:rsidR="00315FBE" w:rsidRPr="009841CB">
              <w:rPr>
                <w:color w:val="auto"/>
                <w:sz w:val="24"/>
                <w:szCs w:val="24"/>
              </w:rPr>
              <w:t xml:space="preserve"> </w:t>
            </w:r>
            <w:r w:rsidR="00684841" w:rsidRPr="009841CB">
              <w:rPr>
                <w:color w:val="auto"/>
                <w:sz w:val="24"/>
                <w:szCs w:val="24"/>
              </w:rPr>
              <w:t>p</w:t>
            </w:r>
            <w:r w:rsidR="00315FBE" w:rsidRPr="009841CB">
              <w:rPr>
                <w:color w:val="auto"/>
                <w:sz w:val="24"/>
                <w:szCs w:val="24"/>
              </w:rPr>
              <w:t>ersonas saukšana pie administratīvās vai kriminālās atbildības neatbrīvo šo personu no pienākuma atlīdzināt likuma pārkāpumu rezultātā nodarītos zaudējumus.</w:t>
            </w:r>
          </w:p>
          <w:p w14:paraId="6B763ADC" w14:textId="5A553DFC" w:rsidR="003A54D4" w:rsidRPr="009841CB" w:rsidRDefault="003A54D4" w:rsidP="00C73AEB">
            <w:pPr>
              <w:rPr>
                <w:color w:val="auto"/>
                <w:sz w:val="24"/>
                <w:szCs w:val="24"/>
                <w:highlight w:val="green"/>
              </w:rPr>
            </w:pPr>
            <w:r w:rsidRPr="009841CB">
              <w:rPr>
                <w:color w:val="auto"/>
                <w:sz w:val="24"/>
                <w:szCs w:val="24"/>
              </w:rPr>
              <w:t xml:space="preserve">Civillikuma </w:t>
            </w:r>
            <w:r w:rsidR="00D47357" w:rsidRPr="009841CB">
              <w:rPr>
                <w:color w:val="auto"/>
                <w:sz w:val="24"/>
                <w:szCs w:val="24"/>
              </w:rPr>
              <w:t xml:space="preserve">4. daļas </w:t>
            </w:r>
            <w:r w:rsidRPr="009841CB">
              <w:rPr>
                <w:color w:val="auto"/>
                <w:sz w:val="24"/>
                <w:szCs w:val="24"/>
              </w:rPr>
              <w:t>4. apakšnodaļ</w:t>
            </w:r>
            <w:r w:rsidR="006F3C15" w:rsidRPr="009841CB">
              <w:rPr>
                <w:color w:val="auto"/>
                <w:sz w:val="24"/>
                <w:szCs w:val="24"/>
              </w:rPr>
              <w:t>ā</w:t>
            </w:r>
            <w:r w:rsidR="00405C80" w:rsidRPr="009841CB">
              <w:rPr>
                <w:color w:val="auto"/>
                <w:sz w:val="24"/>
                <w:szCs w:val="24"/>
              </w:rPr>
              <w:t xml:space="preserve"> noteikta a</w:t>
            </w:r>
            <w:r w:rsidR="006F3C15" w:rsidRPr="009841CB">
              <w:rPr>
                <w:color w:val="auto"/>
                <w:sz w:val="24"/>
                <w:szCs w:val="24"/>
              </w:rPr>
              <w:t>tlīdzība par kustoņu nodarītiem zaudējumiem</w:t>
            </w:r>
            <w:r w:rsidR="00405C80" w:rsidRPr="009841CB">
              <w:rPr>
                <w:color w:val="auto"/>
                <w:sz w:val="24"/>
                <w:szCs w:val="24"/>
              </w:rPr>
              <w:t>.</w:t>
            </w:r>
          </w:p>
          <w:p w14:paraId="4DF7CF3D" w14:textId="6801EDAA" w:rsidR="003A54D4" w:rsidRPr="009841CB" w:rsidRDefault="003A54D4" w:rsidP="00C73AEB">
            <w:pPr>
              <w:rPr>
                <w:color w:val="auto"/>
                <w:sz w:val="24"/>
                <w:szCs w:val="24"/>
              </w:rPr>
            </w:pPr>
          </w:p>
        </w:tc>
      </w:tr>
      <w:tr w:rsidR="00C72E40" w14:paraId="13F06E29" w14:textId="77777777" w:rsidTr="000D3476">
        <w:tc>
          <w:tcPr>
            <w:tcW w:w="750" w:type="dxa"/>
            <w:vMerge/>
            <w:shd w:val="clear" w:color="auto" w:fill="FFFFFF" w:themeFill="background1"/>
            <w:noWrap/>
            <w:tcMar>
              <w:top w:w="75" w:type="dxa"/>
              <w:left w:w="75" w:type="dxa"/>
              <w:bottom w:w="75" w:type="dxa"/>
              <w:right w:w="75" w:type="dxa"/>
            </w:tcMar>
            <w:vAlign w:val="center"/>
          </w:tcPr>
          <w:p w14:paraId="512E49AA"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77CCDD2A"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094D8F5E" w14:textId="5B663156" w:rsidR="00C72E40" w:rsidRPr="009841CB" w:rsidRDefault="00C72E40" w:rsidP="00CB0F54">
            <w:pPr>
              <w:rPr>
                <w:b/>
                <w:sz w:val="24"/>
                <w:szCs w:val="24"/>
              </w:rPr>
            </w:pPr>
            <w:r w:rsidRPr="009841CB">
              <w:rPr>
                <w:sz w:val="24"/>
                <w:szCs w:val="24"/>
              </w:rPr>
              <w:t xml:space="preserve">13) Šajos MK noteikumos nepieciešams atrunāt, kas notiek ar suni, kura īpašnieks nav sodīts. Pagaidām regulējums ir tikai par situāciju, kad pēc uzbrukuma suņa īpašnieks atzīts par vainīgu un sodīts. Nav pieļaujams atstāt brīvā interpretācijā situāciju, kāda ir rīcība ar uzbrukušo suni, </w:t>
            </w:r>
            <w:bookmarkStart w:id="5" w:name="OLE_LINK29"/>
            <w:r w:rsidRPr="009841CB">
              <w:rPr>
                <w:sz w:val="24"/>
                <w:szCs w:val="24"/>
              </w:rPr>
              <w:t xml:space="preserve">ja tā īpašnieks netiek atzīts par vainīgu </w:t>
            </w:r>
            <w:bookmarkEnd w:id="5"/>
            <w:r w:rsidRPr="009841CB">
              <w:rPr>
                <w:sz w:val="24"/>
                <w:szCs w:val="24"/>
              </w:rPr>
              <w:t>un neseko sods.</w:t>
            </w:r>
          </w:p>
        </w:tc>
        <w:tc>
          <w:tcPr>
            <w:tcW w:w="1650" w:type="dxa"/>
            <w:shd w:val="clear" w:color="auto" w:fill="FFFFFF" w:themeFill="background1"/>
            <w:noWrap/>
            <w:tcMar>
              <w:top w:w="75" w:type="dxa"/>
              <w:left w:w="75" w:type="dxa"/>
              <w:bottom w:w="75" w:type="dxa"/>
              <w:right w:w="75" w:type="dxa"/>
            </w:tcMar>
            <w:vAlign w:val="center"/>
          </w:tcPr>
          <w:p w14:paraId="7F81CD68" w14:textId="3C6DFED7" w:rsidR="00C72E40" w:rsidRPr="009841CB" w:rsidRDefault="004222B0"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31B1FAD4" w14:textId="5B3FD711" w:rsidR="00C72E40" w:rsidRPr="009841CB" w:rsidRDefault="00CD549D" w:rsidP="00C73AEB">
            <w:pPr>
              <w:rPr>
                <w:color w:val="auto"/>
                <w:sz w:val="24"/>
                <w:szCs w:val="24"/>
              </w:rPr>
            </w:pPr>
            <w:r w:rsidRPr="009841CB">
              <w:rPr>
                <w:color w:val="auto"/>
                <w:sz w:val="24"/>
                <w:szCs w:val="24"/>
              </w:rPr>
              <w:t>Ja suņa īpašnieks netiek atzīts par vainīgu normatīvajos aktos noteiktajā kārtībā, uzskatāms, ka viņa vaina nav pierādīta, un viņam nevar tikt uzlikts pienākums izpildīt ar iespējamo pārkāpumu saistītās likumā noteiktās prasības.</w:t>
            </w:r>
          </w:p>
        </w:tc>
      </w:tr>
      <w:tr w:rsidR="00C72E40" w14:paraId="50DBF812" w14:textId="77777777" w:rsidTr="000D3476">
        <w:tc>
          <w:tcPr>
            <w:tcW w:w="750" w:type="dxa"/>
            <w:vMerge/>
            <w:shd w:val="clear" w:color="auto" w:fill="FFFFFF" w:themeFill="background1"/>
            <w:noWrap/>
            <w:tcMar>
              <w:top w:w="75" w:type="dxa"/>
              <w:left w:w="75" w:type="dxa"/>
              <w:bottom w:w="75" w:type="dxa"/>
              <w:right w:w="75" w:type="dxa"/>
            </w:tcMar>
            <w:vAlign w:val="center"/>
          </w:tcPr>
          <w:p w14:paraId="09BED7E4"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796CF3C2"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3D04093" w14:textId="168542E2" w:rsidR="00C72E40" w:rsidRPr="009841CB" w:rsidRDefault="00C72E40" w:rsidP="00B15A3B">
            <w:pPr>
              <w:rPr>
                <w:b/>
                <w:sz w:val="24"/>
                <w:szCs w:val="24"/>
              </w:rPr>
            </w:pPr>
            <w:r w:rsidRPr="009841CB">
              <w:rPr>
                <w:sz w:val="24"/>
                <w:szCs w:val="24"/>
              </w:rPr>
              <w:t>14) No MK noteikumu projekta neizriet turpmākā rīcība ar provocējošo suni. Noteiktas turēšanas prasības tikai pēc uzbrukuma ar nenosakāmu noslēgumu – kad šiem suņiem beidzas īpašās turēšanas prasības? Jāņem vērā, ka arī šo suņu īpašniekiem būtu jāapmeklē obligātas suņu apmācības, lai neprovocētu nākamās agresijas izpausmes.</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474A4535" w14:textId="28FD4B01" w:rsidR="00C72E40" w:rsidRPr="009841CB" w:rsidRDefault="00BB5023" w:rsidP="00C72E40">
            <w:pPr>
              <w:jc w:val="left"/>
              <w:rPr>
                <w:sz w:val="24"/>
                <w:szCs w:val="24"/>
              </w:rPr>
            </w:pPr>
            <w:r w:rsidRPr="009841CB">
              <w:rPr>
                <w:sz w:val="24"/>
                <w:szCs w:val="24"/>
              </w:rPr>
              <w:t>Nav ņemts vērā.</w:t>
            </w:r>
          </w:p>
        </w:tc>
        <w:tc>
          <w:tcPr>
            <w:tcW w:w="4056" w:type="dxa"/>
            <w:shd w:val="clear" w:color="auto" w:fill="FFFFFF" w:themeFill="background1"/>
            <w:noWrap/>
            <w:tcMar>
              <w:top w:w="75" w:type="dxa"/>
              <w:left w:w="75" w:type="dxa"/>
              <w:bottom w:w="75" w:type="dxa"/>
              <w:right w:w="75" w:type="dxa"/>
            </w:tcMar>
            <w:vAlign w:val="center"/>
          </w:tcPr>
          <w:p w14:paraId="3BF48414" w14:textId="45AB581C" w:rsidR="00B84955" w:rsidRPr="009841CB" w:rsidRDefault="00D47357" w:rsidP="00C73AEB">
            <w:pPr>
              <w:rPr>
                <w:color w:val="auto"/>
                <w:sz w:val="24"/>
                <w:szCs w:val="24"/>
              </w:rPr>
            </w:pPr>
            <w:r w:rsidRPr="009841CB">
              <w:rPr>
                <w:color w:val="auto"/>
                <w:sz w:val="24"/>
                <w:szCs w:val="24"/>
              </w:rPr>
              <w:t>DzAL 18.</w:t>
            </w:r>
            <w:r w:rsidRPr="009841CB">
              <w:rPr>
                <w:color w:val="auto"/>
                <w:sz w:val="24"/>
                <w:szCs w:val="24"/>
                <w:vertAlign w:val="superscript"/>
              </w:rPr>
              <w:t xml:space="preserve">6 </w:t>
            </w:r>
            <w:r w:rsidRPr="009841CB">
              <w:rPr>
                <w:color w:val="auto"/>
                <w:sz w:val="24"/>
                <w:szCs w:val="24"/>
              </w:rPr>
              <w:t>panta otrajā daļā noteikts: (2) Ja administratīvā pārkāpuma procesā par šā likuma 58. pantā minētajiem pārkāpumiem vai kriminālprocesā par Krimināllikuma 230.</w:t>
            </w:r>
            <w:r w:rsidRPr="009841CB">
              <w:rPr>
                <w:color w:val="auto"/>
                <w:sz w:val="24"/>
                <w:szCs w:val="24"/>
                <w:vertAlign w:val="superscript"/>
              </w:rPr>
              <w:t xml:space="preserve">1 </w:t>
            </w:r>
            <w:r w:rsidRPr="009841CB">
              <w:rPr>
                <w:color w:val="auto"/>
                <w:sz w:val="24"/>
                <w:szCs w:val="24"/>
              </w:rPr>
              <w:t>pantā paredzēto noziedzīgo nodarījumu tiek konstatēts, ka tajā iesaistītais suns ir provocējis uzbrukumu, tad šā panta pirmajā daļā noteiktie ierobežojumi un aizliegumi attiecas arī uz iesaistīto suni.</w:t>
            </w:r>
          </w:p>
          <w:p w14:paraId="58861D43" w14:textId="77777777" w:rsidR="00A034F8" w:rsidRPr="009841CB" w:rsidRDefault="00A034F8" w:rsidP="00C73AEB">
            <w:pPr>
              <w:rPr>
                <w:color w:val="auto"/>
                <w:sz w:val="24"/>
                <w:szCs w:val="24"/>
              </w:rPr>
            </w:pPr>
          </w:p>
          <w:p w14:paraId="074DDB1F" w14:textId="07EADF53" w:rsidR="00C72E40" w:rsidRPr="009841CB" w:rsidRDefault="00E11122" w:rsidP="00C73AEB">
            <w:pPr>
              <w:rPr>
                <w:color w:val="auto"/>
                <w:sz w:val="24"/>
                <w:szCs w:val="24"/>
              </w:rPr>
            </w:pPr>
            <w:r w:rsidRPr="009841CB">
              <w:rPr>
                <w:color w:val="auto"/>
                <w:sz w:val="24"/>
                <w:szCs w:val="24"/>
              </w:rPr>
              <w:t>Pienākums</w:t>
            </w:r>
            <w:r w:rsidR="007D64A8" w:rsidRPr="009841CB">
              <w:rPr>
                <w:color w:val="auto"/>
                <w:sz w:val="24"/>
                <w:szCs w:val="24"/>
              </w:rPr>
              <w:t xml:space="preserve"> par apmācībām ir noteikts </w:t>
            </w:r>
            <w:bookmarkStart w:id="6" w:name="OLE_LINK68"/>
            <w:r w:rsidR="007D64A8" w:rsidRPr="009841CB">
              <w:rPr>
                <w:color w:val="auto"/>
                <w:sz w:val="24"/>
                <w:szCs w:val="24"/>
              </w:rPr>
              <w:t>DzAL 18.</w:t>
            </w:r>
            <w:r w:rsidR="007D64A8" w:rsidRPr="009841CB">
              <w:rPr>
                <w:color w:val="auto"/>
                <w:sz w:val="24"/>
                <w:szCs w:val="24"/>
                <w:vertAlign w:val="superscript"/>
              </w:rPr>
              <w:t xml:space="preserve">6 </w:t>
            </w:r>
            <w:r w:rsidR="007D64A8" w:rsidRPr="009841CB">
              <w:rPr>
                <w:color w:val="auto"/>
                <w:sz w:val="24"/>
                <w:szCs w:val="24"/>
              </w:rPr>
              <w:t xml:space="preserve">panta septītajā </w:t>
            </w:r>
            <w:bookmarkEnd w:id="6"/>
            <w:r w:rsidR="007D64A8" w:rsidRPr="009841CB">
              <w:rPr>
                <w:color w:val="auto"/>
                <w:sz w:val="24"/>
                <w:szCs w:val="24"/>
              </w:rPr>
              <w:t>daļā un attiecas uz dzīvnieka īpašnieku vai turētāju.</w:t>
            </w:r>
          </w:p>
        </w:tc>
      </w:tr>
      <w:tr w:rsidR="00C72E40" w14:paraId="0E72DB61" w14:textId="77777777" w:rsidTr="000D3476">
        <w:tc>
          <w:tcPr>
            <w:tcW w:w="750" w:type="dxa"/>
            <w:vMerge/>
            <w:shd w:val="clear" w:color="auto" w:fill="FFFFFF" w:themeFill="background1"/>
            <w:noWrap/>
            <w:tcMar>
              <w:top w:w="75" w:type="dxa"/>
              <w:left w:w="75" w:type="dxa"/>
              <w:bottom w:w="75" w:type="dxa"/>
              <w:right w:w="75" w:type="dxa"/>
            </w:tcMar>
            <w:vAlign w:val="center"/>
          </w:tcPr>
          <w:p w14:paraId="21C8B324"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2B8D356F"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347B67E" w14:textId="4BBE4F69" w:rsidR="00C72E40" w:rsidRPr="009841CB" w:rsidRDefault="00C72E40" w:rsidP="00C72E40">
            <w:pPr>
              <w:jc w:val="left"/>
              <w:rPr>
                <w:b/>
                <w:sz w:val="24"/>
                <w:szCs w:val="24"/>
              </w:rPr>
            </w:pPr>
            <w:r w:rsidRPr="009841CB">
              <w:rPr>
                <w:sz w:val="24"/>
                <w:szCs w:val="24"/>
              </w:rPr>
              <w:t>Diemžēl secināms, ka noteikumu projekts pašreizējā redakcijā nesatur sabiedriskās drošības risku novēršanas pieeju – tajā nav paredzēta ne uzbrukuma smaguma klasifikācija, ne individuāls riska novērtējums, ne diferencēti pasākumi riska mazināšanai. Tā rezultātā vienāds regulējums tiek attiecināts uz būtiski atšķirīgām situācijām.</w:t>
            </w:r>
          </w:p>
        </w:tc>
        <w:tc>
          <w:tcPr>
            <w:tcW w:w="1650" w:type="dxa"/>
            <w:shd w:val="clear" w:color="auto" w:fill="FFFFFF" w:themeFill="background1"/>
            <w:noWrap/>
            <w:tcMar>
              <w:top w:w="75" w:type="dxa"/>
              <w:left w:w="75" w:type="dxa"/>
              <w:bottom w:w="75" w:type="dxa"/>
              <w:right w:w="75" w:type="dxa"/>
            </w:tcMar>
            <w:vAlign w:val="center"/>
          </w:tcPr>
          <w:p w14:paraId="5130F170"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5DAB4494" w14:textId="583D0115" w:rsidR="00C72E40" w:rsidRPr="009841CB" w:rsidRDefault="00BB5023" w:rsidP="00C73AEB">
            <w:pPr>
              <w:rPr>
                <w:color w:val="auto"/>
                <w:sz w:val="24"/>
                <w:szCs w:val="24"/>
              </w:rPr>
            </w:pPr>
            <w:r w:rsidRPr="003D0376">
              <w:rPr>
                <w:color w:val="auto"/>
                <w:sz w:val="24"/>
                <w:szCs w:val="24"/>
              </w:rPr>
              <w:t>Ar MK noteikumu projektu i</w:t>
            </w:r>
            <w:r w:rsidR="00513896" w:rsidRPr="003D0376">
              <w:rPr>
                <w:color w:val="auto"/>
                <w:sz w:val="24"/>
                <w:szCs w:val="24"/>
              </w:rPr>
              <w:t xml:space="preserve">r </w:t>
            </w:r>
            <w:r w:rsidR="00DF5665" w:rsidRPr="003D0376">
              <w:rPr>
                <w:color w:val="auto"/>
                <w:sz w:val="24"/>
                <w:szCs w:val="24"/>
              </w:rPr>
              <w:t xml:space="preserve"> palielināt</w:t>
            </w:r>
            <w:r w:rsidR="00E55AB8" w:rsidRPr="003D0376">
              <w:rPr>
                <w:color w:val="auto"/>
                <w:sz w:val="24"/>
                <w:szCs w:val="24"/>
              </w:rPr>
              <w:t>a</w:t>
            </w:r>
            <w:r w:rsidR="00DF5665" w:rsidRPr="003D0376">
              <w:rPr>
                <w:color w:val="auto"/>
                <w:sz w:val="24"/>
                <w:szCs w:val="24"/>
              </w:rPr>
              <w:t xml:space="preserve">  suņu īp</w:t>
            </w:r>
            <w:r w:rsidR="00EB3262" w:rsidRPr="003D0376">
              <w:rPr>
                <w:color w:val="auto"/>
                <w:sz w:val="24"/>
                <w:szCs w:val="24"/>
              </w:rPr>
              <w:t>a</w:t>
            </w:r>
            <w:r w:rsidR="00DF5665" w:rsidRPr="003D0376">
              <w:rPr>
                <w:color w:val="auto"/>
                <w:sz w:val="24"/>
                <w:szCs w:val="24"/>
              </w:rPr>
              <w:t>šnieku</w:t>
            </w:r>
            <w:r w:rsidR="00D47357" w:rsidRPr="003D0376">
              <w:rPr>
                <w:color w:val="auto"/>
                <w:sz w:val="24"/>
                <w:szCs w:val="24"/>
              </w:rPr>
              <w:t xml:space="preserve"> un turētāju</w:t>
            </w:r>
            <w:r w:rsidR="00DF5665" w:rsidRPr="003D0376">
              <w:rPr>
                <w:color w:val="auto"/>
                <w:sz w:val="24"/>
                <w:szCs w:val="24"/>
              </w:rPr>
              <w:t xml:space="preserve"> </w:t>
            </w:r>
            <w:r w:rsidR="00EB3262" w:rsidRPr="003D0376">
              <w:rPr>
                <w:color w:val="auto"/>
                <w:sz w:val="24"/>
                <w:szCs w:val="24"/>
              </w:rPr>
              <w:t>atbildīb</w:t>
            </w:r>
            <w:r w:rsidR="0095523C" w:rsidRPr="003D0376">
              <w:rPr>
                <w:color w:val="auto"/>
                <w:sz w:val="24"/>
                <w:szCs w:val="24"/>
              </w:rPr>
              <w:t>a</w:t>
            </w:r>
            <w:r w:rsidR="00EB3262" w:rsidRPr="003D0376">
              <w:rPr>
                <w:color w:val="auto"/>
                <w:sz w:val="24"/>
                <w:szCs w:val="24"/>
              </w:rPr>
              <w:t xml:space="preserve">, </w:t>
            </w:r>
            <w:r w:rsidR="0095523C" w:rsidRPr="003D0376">
              <w:rPr>
                <w:color w:val="auto"/>
                <w:sz w:val="24"/>
                <w:szCs w:val="24"/>
              </w:rPr>
              <w:t xml:space="preserve">lai </w:t>
            </w:r>
            <w:r w:rsidR="00EB3262" w:rsidRPr="003D0376">
              <w:rPr>
                <w:color w:val="auto"/>
                <w:sz w:val="24"/>
                <w:szCs w:val="24"/>
              </w:rPr>
              <w:t xml:space="preserve"> samazinātu suņu uzbrukum</w:t>
            </w:r>
            <w:r w:rsidR="00D47357" w:rsidRPr="003D0376">
              <w:rPr>
                <w:color w:val="auto"/>
                <w:sz w:val="24"/>
                <w:szCs w:val="24"/>
              </w:rPr>
              <w:t>u risku</w:t>
            </w:r>
            <w:r w:rsidR="00EB3262" w:rsidRPr="003D0376">
              <w:rPr>
                <w:color w:val="auto"/>
                <w:sz w:val="24"/>
                <w:szCs w:val="24"/>
              </w:rPr>
              <w:t>.</w:t>
            </w:r>
          </w:p>
        </w:tc>
      </w:tr>
      <w:tr w:rsidR="00C72E40" w14:paraId="5A28F282" w14:textId="77777777" w:rsidTr="000D3476">
        <w:tc>
          <w:tcPr>
            <w:tcW w:w="750" w:type="dxa"/>
            <w:shd w:val="clear" w:color="auto" w:fill="FFFFFF" w:themeFill="background1"/>
            <w:noWrap/>
            <w:tcMar>
              <w:top w:w="75" w:type="dxa"/>
              <w:left w:w="75" w:type="dxa"/>
              <w:bottom w:w="75" w:type="dxa"/>
              <w:right w:w="75" w:type="dxa"/>
            </w:tcMar>
            <w:vAlign w:val="center"/>
          </w:tcPr>
          <w:p w14:paraId="5A28F27D" w14:textId="77777777" w:rsidR="00C72E40" w:rsidRDefault="00C72E40" w:rsidP="00C72E40">
            <w:pPr>
              <w:jc w:val="center"/>
            </w:pPr>
            <w:r>
              <w:t>12.</w:t>
            </w:r>
          </w:p>
        </w:tc>
        <w:tc>
          <w:tcPr>
            <w:tcW w:w="4055" w:type="dxa"/>
            <w:shd w:val="clear" w:color="auto" w:fill="FFFFFF" w:themeFill="background1"/>
            <w:noWrap/>
            <w:tcMar>
              <w:top w:w="75" w:type="dxa"/>
              <w:left w:w="75" w:type="dxa"/>
              <w:bottom w:w="75" w:type="dxa"/>
              <w:right w:w="75" w:type="dxa"/>
            </w:tcMar>
            <w:vAlign w:val="center"/>
          </w:tcPr>
          <w:p w14:paraId="105ABCF3" w14:textId="77777777" w:rsidR="00C72E40" w:rsidRPr="009841CB" w:rsidRDefault="00C72E40" w:rsidP="00C72E40">
            <w:pPr>
              <w:jc w:val="left"/>
              <w:rPr>
                <w:sz w:val="24"/>
                <w:szCs w:val="24"/>
              </w:rPr>
            </w:pPr>
            <w:r w:rsidRPr="009841CB">
              <w:rPr>
                <w:sz w:val="24"/>
                <w:szCs w:val="24"/>
              </w:rPr>
              <w:t>"Suņu uzvedības un labbūtības speciālistu asociācija"</w:t>
            </w:r>
          </w:p>
          <w:p w14:paraId="5A28F27E" w14:textId="77777777" w:rsidR="003341BB" w:rsidRPr="009841CB" w:rsidRDefault="003341BB" w:rsidP="00520882">
            <w:pPr>
              <w:spacing w:before="100" w:beforeAutospacing="1" w:after="100" w:afterAutospacing="1"/>
              <w:ind w:left="720"/>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5A28F27F" w14:textId="0CA1664B" w:rsidR="00C72E40" w:rsidRPr="009841CB" w:rsidRDefault="00C72E40" w:rsidP="00C72E40">
            <w:pPr>
              <w:jc w:val="left"/>
              <w:rPr>
                <w:sz w:val="24"/>
                <w:szCs w:val="24"/>
              </w:rPr>
            </w:pPr>
            <w:r w:rsidRPr="009841CB">
              <w:rPr>
                <w:b/>
                <w:sz w:val="24"/>
                <w:szCs w:val="24"/>
              </w:rPr>
              <w:t xml:space="preserve">Biedrības “Suņu uzvedības un labbūtības speciālistu asociācijas” (turpmāk – Biedrība) Reģ. Nr. 40008333375Iebildumi un risinājumi tiesību akta projekta "Noteikumi suņa īpašniekam un suņa, kas </w:t>
            </w:r>
            <w:r w:rsidRPr="009841CB">
              <w:rPr>
                <w:b/>
                <w:sz w:val="24"/>
                <w:szCs w:val="24"/>
              </w:rPr>
              <w:lastRenderedPageBreak/>
              <w:t>uzbrucis citam dzīvniekam vai cilvēkam, turēšanai" (turpmāk – Noteikumu projekts) izstrādei.</w:t>
            </w:r>
            <w:r w:rsidRPr="009841CB">
              <w:rPr>
                <w:sz w:val="24"/>
                <w:szCs w:val="24"/>
              </w:rPr>
              <w:br/>
            </w:r>
            <w:r w:rsidRPr="009841CB">
              <w:rPr>
                <w:sz w:val="24"/>
                <w:szCs w:val="24"/>
              </w:rPr>
              <w:br/>
              <w:t>Biedrības darbības mērķi ir sabiedrības izglītošana suņu uzvedības, apmācības, veselības un labturības jautājumos. Tā kā Noteikumu projekts tiešā veidā skar minētās jomas, Biedrība sniedz iebildumus un ieteikumus Noteikumu projekta uzlabošanai, lai veicinātu samērīgus un mērķtiecīgus risku mazināšanas pasākumus sabiedrības drošības interesēs.</w:t>
            </w:r>
            <w:r w:rsidRPr="009841CB">
              <w:rPr>
                <w:sz w:val="24"/>
                <w:szCs w:val="24"/>
              </w:rPr>
              <w:br/>
            </w:r>
            <w:r w:rsidRPr="009841CB">
              <w:rPr>
                <w:sz w:val="24"/>
                <w:szCs w:val="24"/>
              </w:rPr>
              <w:br/>
              <w:t>Biedrība ir identificējusi vajadzību uzlabot Noteikumu projektu šādās jomās: vienreizējs suņa uzbrukums kā vienīgais kritērijs īpašiem suņa turēšanas apstākļiem, riska profilu identificēšanas trūkumi, pastaigu pavadas garums, vajadzība regulēt suņa veselības stāvokļa izvērtēšanu, suņa apmācības īstenotāja kvalifikācija, kā arī neskaidri termini un iekšējās pretrunas regulējumā.</w:t>
            </w:r>
          </w:p>
        </w:tc>
        <w:tc>
          <w:tcPr>
            <w:tcW w:w="1650" w:type="dxa"/>
            <w:shd w:val="clear" w:color="auto" w:fill="FFFFFF" w:themeFill="background1"/>
            <w:noWrap/>
            <w:tcMar>
              <w:top w:w="75" w:type="dxa"/>
              <w:left w:w="75" w:type="dxa"/>
              <w:bottom w:w="75" w:type="dxa"/>
              <w:right w:w="75" w:type="dxa"/>
            </w:tcMar>
            <w:vAlign w:val="center"/>
          </w:tcPr>
          <w:p w14:paraId="5A28F280"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5A28F281" w14:textId="44568842" w:rsidR="00C72E40" w:rsidRPr="009841CB" w:rsidRDefault="005D17EE" w:rsidP="009841CB">
            <w:pPr>
              <w:rPr>
                <w:color w:val="auto"/>
                <w:sz w:val="24"/>
                <w:szCs w:val="24"/>
              </w:rPr>
            </w:pPr>
            <w:r w:rsidRPr="009841CB">
              <w:rPr>
                <w:color w:val="auto"/>
                <w:sz w:val="24"/>
                <w:szCs w:val="24"/>
              </w:rPr>
              <w:t>-</w:t>
            </w:r>
          </w:p>
        </w:tc>
      </w:tr>
      <w:tr w:rsidR="00435473" w14:paraId="7CEFE75F" w14:textId="77777777" w:rsidTr="000D3476">
        <w:tc>
          <w:tcPr>
            <w:tcW w:w="750" w:type="dxa"/>
            <w:shd w:val="clear" w:color="auto" w:fill="FFFFFF" w:themeFill="background1"/>
            <w:noWrap/>
            <w:tcMar>
              <w:top w:w="75" w:type="dxa"/>
              <w:left w:w="75" w:type="dxa"/>
              <w:bottom w:w="75" w:type="dxa"/>
              <w:right w:w="75" w:type="dxa"/>
            </w:tcMar>
            <w:vAlign w:val="center"/>
          </w:tcPr>
          <w:p w14:paraId="15ADA260" w14:textId="77777777" w:rsidR="00435473" w:rsidRDefault="00435473" w:rsidP="00C72E40">
            <w:pPr>
              <w:jc w:val="center"/>
            </w:pPr>
          </w:p>
        </w:tc>
        <w:tc>
          <w:tcPr>
            <w:tcW w:w="4055" w:type="dxa"/>
            <w:shd w:val="clear" w:color="auto" w:fill="FFFFFF" w:themeFill="background1"/>
            <w:noWrap/>
            <w:tcMar>
              <w:top w:w="75" w:type="dxa"/>
              <w:left w:w="75" w:type="dxa"/>
              <w:bottom w:w="75" w:type="dxa"/>
              <w:right w:w="75" w:type="dxa"/>
            </w:tcMar>
            <w:vAlign w:val="center"/>
          </w:tcPr>
          <w:p w14:paraId="413AF9B8" w14:textId="77777777" w:rsidR="00435473" w:rsidRPr="009841CB" w:rsidRDefault="00435473"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532B54A8" w14:textId="1CE7E116" w:rsidR="00435473" w:rsidRPr="009841CB" w:rsidRDefault="00435473" w:rsidP="00DF7998">
            <w:pPr>
              <w:rPr>
                <w:sz w:val="24"/>
                <w:szCs w:val="24"/>
              </w:rPr>
            </w:pPr>
            <w:r w:rsidRPr="009841CB">
              <w:rPr>
                <w:b/>
                <w:sz w:val="24"/>
                <w:szCs w:val="24"/>
              </w:rPr>
              <w:t>1. Iebildums par vienreizēju suņu uzbrukumu kā vienīgo kritēriju Noteikumu projekta tiesību normu piemērošanai un riska profilu identificēšanas trūkumi (Noteikumu projekta 3. punkts.) </w:t>
            </w:r>
            <w:r w:rsidRPr="009841CB">
              <w:rPr>
                <w:sz w:val="24"/>
                <w:szCs w:val="24"/>
              </w:rPr>
              <w:br/>
            </w:r>
            <w:r w:rsidRPr="009841CB">
              <w:rPr>
                <w:sz w:val="24"/>
                <w:szCs w:val="24"/>
              </w:rPr>
              <w:lastRenderedPageBreak/>
              <w:t>Noteikumu projektā ietvertais regulējums neatbilst proporcionalitātes principam, jo tiek piemēroti ilgtermiņa ierobežojumi, balstoties tikai uz uzbrukuma apstākli un ar to saistītu administratīvā vai kriminālprocesa uzsākšanu vai soda piemērošanu saskaņā ar Dzīvnieku aizsardzības likuma 58. pantu vai Krimināllikuma 230.</w:t>
            </w:r>
            <w:r w:rsidRPr="009841CB">
              <w:rPr>
                <w:sz w:val="24"/>
                <w:szCs w:val="24"/>
                <w:vertAlign w:val="superscript"/>
              </w:rPr>
              <w:t>1</w:t>
            </w:r>
            <w:r w:rsidRPr="009841CB">
              <w:rPr>
                <w:sz w:val="24"/>
                <w:szCs w:val="24"/>
              </w:rPr>
              <w:t xml:space="preserve"> pantu.</w:t>
            </w:r>
            <w:r w:rsidRPr="009841CB">
              <w:rPr>
                <w:sz w:val="24"/>
                <w:szCs w:val="24"/>
              </w:rPr>
              <w:br/>
              <w:t>Biedrība atzīst, ka Krimināllikuma 230.</w:t>
            </w:r>
            <w:r w:rsidRPr="009841CB">
              <w:rPr>
                <w:sz w:val="24"/>
                <w:szCs w:val="24"/>
                <w:vertAlign w:val="superscript"/>
              </w:rPr>
              <w:t>1</w:t>
            </w:r>
            <w:r w:rsidRPr="009841CB">
              <w:rPr>
                <w:sz w:val="24"/>
                <w:szCs w:val="24"/>
              </w:rPr>
              <w:t xml:space="preserve"> pantā uzbrukuma sekas ir izšķirtas pēc nodarītā kaitējuma smaguma, tomēr Dzīvnieku aizsardzības likuma 58.pantā noteiktais regulējums ir vispārīgs (“fizisks kaitējums”, “materiāls kaitējums”), un neļauj objektīvi izvērtēt notikuma smagumu. Tādējādi suns var tikt identiski ierobežots pie atšķirīga apmēra kaitējuma nodarīšanas.</w:t>
            </w:r>
            <w:r w:rsidRPr="009841CB">
              <w:rPr>
                <w:sz w:val="24"/>
                <w:szCs w:val="24"/>
              </w:rPr>
              <w:br/>
              <w:t xml:space="preserve">Tāpat Noteikumu projekts neparedz nošķiršanu starp vienreizēju vai regulāriem uzbrukumiem, uzbrukuma apstākļiem un cēloņiem un suņa riska pakāpes individuālu novērtēšanu. Šāda pieeja ir problemātiska, jo bez risku identificēšanas nav iespējama efektīva risku mazināšana. Agresīvas uzvedības iemesls var būt provokācija, nenodrošinātas suņa pamatvajadzības jeb nepietiekama labturība, hroniska stresa vai veselības traucējumi. Zinātniski pētījumi atzīst, ka veselības </w:t>
            </w:r>
            <w:r w:rsidRPr="009841CB">
              <w:rPr>
                <w:sz w:val="24"/>
                <w:szCs w:val="24"/>
              </w:rPr>
              <w:lastRenderedPageBreak/>
              <w:t>problēmas ir būtisks agresijas iemesls, un pēc atbilstošas suņa slimības identificēšanas un ārstēšanas var novērst turpmāku uzbrukumu atkārtošanos (Landsberg et al. (2012), Pain-related Aggression in Dogs: 12 Clinical Cases, Journal of Veterinary Behavior; Mills et al. (2020), Pain and Problem Behavior in Cats and Dogs, Animals; Mills et al. (2022), Pain‑induced Aggression in Dogs, Veterinary Record; Amat, Le Brech &amp; Manteca (2024), The Relationship Between Aggression and Physical Disease in Dogs, Veterinary Clinics of North America: Small Animal Practice).</w:t>
            </w:r>
            <w:r w:rsidRPr="009841CB">
              <w:rPr>
                <w:sz w:val="24"/>
                <w:szCs w:val="24"/>
              </w:rPr>
              <w:br/>
              <w:t>Svarīgi atzīmēt, ka noteikumu projektā ietvertās normas neiekļauj suņa uzvedības izvērtēšanu pēc uzbrukuma, kā arī neparedz termiņus vai citus nosacījumus, kas paredzētu suņa turēšanas ierobežojumu pārskatīšanu vai atcelšanu. Šāda pieeja nav balstīta reālā risku novērtējumā, un ir uzskatāma par nesamērīgu.</w:t>
            </w:r>
          </w:p>
          <w:p w14:paraId="0E8ACE34" w14:textId="16D47FE0" w:rsidR="00435473" w:rsidRPr="009841CB" w:rsidRDefault="00435473" w:rsidP="00DF7998">
            <w:pPr>
              <w:rPr>
                <w:b/>
                <w:sz w:val="24"/>
                <w:szCs w:val="24"/>
              </w:rPr>
            </w:pPr>
            <w:r w:rsidRPr="009841CB">
              <w:rPr>
                <w:b/>
                <w:sz w:val="24"/>
                <w:szCs w:val="24"/>
                <w:u w:val="single"/>
              </w:rPr>
              <w:t xml:space="preserve">Risinājums: </w:t>
            </w:r>
            <w:r w:rsidRPr="009841CB">
              <w:rPr>
                <w:sz w:val="24"/>
                <w:szCs w:val="24"/>
              </w:rPr>
              <w:t xml:space="preserve">Noteikt, ka Noteikumu projektā paredzētie ierobežojumi tiek piemēroti tikai pēc neatkarīga eksperta veikta uzbrukuma apstākļu un cēloņu izvērtēšanas, un suņu individuālās riska pakāpes noteikšanu, kas proporcionāli ietekmētu suņa turēšanas nosacījumus. </w:t>
            </w:r>
            <w:r w:rsidRPr="009841CB">
              <w:rPr>
                <w:sz w:val="24"/>
                <w:szCs w:val="24"/>
              </w:rPr>
              <w:lastRenderedPageBreak/>
              <w:t>Biedrība arī aicina paredzēt ierobežojuma piemērošanas termiņu vai citus mehānismus, kas paredz iespēju atcelt vai pārskatīt Noteikumu projektā ietvertās prasības gadījumos, kad risku mazināšanas pasākumi ir bijuši efektīvi un suņa uzvedībā ir konstatējamas stabilas, pozitīvas izmaiņas.</w:t>
            </w:r>
          </w:p>
        </w:tc>
        <w:tc>
          <w:tcPr>
            <w:tcW w:w="1650" w:type="dxa"/>
            <w:shd w:val="clear" w:color="auto" w:fill="FFFFFF" w:themeFill="background1"/>
            <w:noWrap/>
            <w:tcMar>
              <w:top w:w="75" w:type="dxa"/>
              <w:left w:w="75" w:type="dxa"/>
              <w:bottom w:w="75" w:type="dxa"/>
              <w:right w:w="75" w:type="dxa"/>
            </w:tcMar>
            <w:vAlign w:val="center"/>
          </w:tcPr>
          <w:p w14:paraId="7E1569DE" w14:textId="67D95620" w:rsidR="00435473" w:rsidRPr="009841CB" w:rsidRDefault="00A33E70"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5D6C7A84" w14:textId="77777777" w:rsidR="00EF2E50" w:rsidRPr="009841CB" w:rsidRDefault="00EF2E50" w:rsidP="00C73AEB">
            <w:pPr>
              <w:spacing w:before="280"/>
              <w:rPr>
                <w:i/>
                <w:iCs/>
                <w:color w:val="auto"/>
                <w:sz w:val="24"/>
                <w:szCs w:val="24"/>
              </w:rPr>
            </w:pPr>
          </w:p>
          <w:p w14:paraId="7FFD0500" w14:textId="77777777" w:rsidR="000910C9" w:rsidRPr="009841CB" w:rsidRDefault="00EF2E50" w:rsidP="00C73AEB">
            <w:pPr>
              <w:spacing w:before="280"/>
              <w:rPr>
                <w:color w:val="auto"/>
                <w:sz w:val="24"/>
                <w:szCs w:val="24"/>
              </w:rPr>
            </w:pPr>
            <w:r w:rsidRPr="009841CB">
              <w:rPr>
                <w:color w:val="auto"/>
                <w:sz w:val="24"/>
                <w:szCs w:val="24"/>
              </w:rPr>
              <w:t xml:space="preserve">Kritēriji ir vērsti </w:t>
            </w:r>
            <w:r w:rsidR="00A93669" w:rsidRPr="009841CB">
              <w:rPr>
                <w:color w:val="auto"/>
                <w:sz w:val="24"/>
                <w:szCs w:val="24"/>
              </w:rPr>
              <w:t xml:space="preserve">uz sabiedrības drošības līmeņa </w:t>
            </w:r>
            <w:r w:rsidR="00D07FF1" w:rsidRPr="009841CB">
              <w:rPr>
                <w:color w:val="auto"/>
                <w:sz w:val="24"/>
                <w:szCs w:val="24"/>
              </w:rPr>
              <w:t>paaugstināšanu</w:t>
            </w:r>
            <w:r w:rsidR="00A93669" w:rsidRPr="009841CB">
              <w:rPr>
                <w:color w:val="auto"/>
                <w:sz w:val="24"/>
                <w:szCs w:val="24"/>
              </w:rPr>
              <w:t xml:space="preserve">. </w:t>
            </w:r>
            <w:r w:rsidR="009F09B7" w:rsidRPr="009841CB">
              <w:rPr>
                <w:color w:val="auto"/>
                <w:sz w:val="24"/>
                <w:szCs w:val="24"/>
              </w:rPr>
              <w:t>MK noteikum</w:t>
            </w:r>
            <w:r w:rsidR="00752BC8" w:rsidRPr="009841CB">
              <w:rPr>
                <w:color w:val="auto"/>
                <w:sz w:val="24"/>
                <w:szCs w:val="24"/>
              </w:rPr>
              <w:t xml:space="preserve">u </w:t>
            </w:r>
            <w:r w:rsidR="00752BC8" w:rsidRPr="009841CB">
              <w:rPr>
                <w:color w:val="auto"/>
                <w:sz w:val="24"/>
                <w:szCs w:val="24"/>
              </w:rPr>
              <w:lastRenderedPageBreak/>
              <w:t>projektā ir noteiktas minimālās prasības</w:t>
            </w:r>
            <w:r w:rsidR="00D8120F" w:rsidRPr="009841CB">
              <w:rPr>
                <w:color w:val="auto"/>
                <w:sz w:val="24"/>
                <w:szCs w:val="24"/>
              </w:rPr>
              <w:t xml:space="preserve"> suņa turēšanai. </w:t>
            </w:r>
          </w:p>
          <w:p w14:paraId="2FFEEC65" w14:textId="4176C151" w:rsidR="000910C9" w:rsidRPr="009841CB" w:rsidRDefault="00D94946" w:rsidP="00C73AEB">
            <w:pPr>
              <w:spacing w:before="280"/>
              <w:rPr>
                <w:color w:val="auto"/>
                <w:sz w:val="24"/>
                <w:szCs w:val="24"/>
              </w:rPr>
            </w:pPr>
            <w:r w:rsidRPr="009841CB">
              <w:rPr>
                <w:color w:val="auto"/>
                <w:sz w:val="24"/>
                <w:szCs w:val="24"/>
              </w:rPr>
              <w:t>Suņa a</w:t>
            </w:r>
            <w:r w:rsidR="000910C9" w:rsidRPr="009841CB">
              <w:rPr>
                <w:color w:val="auto"/>
                <w:sz w:val="24"/>
                <w:szCs w:val="24"/>
              </w:rPr>
              <w:t>pmācība tiek organizēta individuāli, sadarbojoties ar speciālistu, kas nodrošina suņa paklausības apmācību un, ņemot vērā katra suņa pašreizējo apmācības līmeni, temperamentu un specifiskās vajadzības. Tiek izvērtētas jau apgūtās prasmes un noteiktas tās, kuras vēl nepieciešams attīstīt, lai sasniegtu vēlamo rezultātu un mazinātu atkārtota suņa uzbrukuma risku.</w:t>
            </w:r>
            <w:r w:rsidR="00501D3D" w:rsidRPr="009841CB">
              <w:rPr>
                <w:color w:val="auto"/>
                <w:sz w:val="24"/>
                <w:szCs w:val="24"/>
              </w:rPr>
              <w:t xml:space="preserve"> Suņa uzvedības speciālists var ieteikt </w:t>
            </w:r>
            <w:r w:rsidR="002E665B" w:rsidRPr="009841CB">
              <w:rPr>
                <w:color w:val="auto"/>
                <w:sz w:val="24"/>
                <w:szCs w:val="24"/>
              </w:rPr>
              <w:t>katra individuāla suņa turēšanai piemērotākās prasības.</w:t>
            </w:r>
          </w:p>
          <w:p w14:paraId="787586FB" w14:textId="77777777" w:rsidR="00DB2678" w:rsidRPr="009841CB" w:rsidRDefault="00DB2678" w:rsidP="009841CB">
            <w:pPr>
              <w:rPr>
                <w:color w:val="auto"/>
                <w:sz w:val="24"/>
                <w:szCs w:val="24"/>
              </w:rPr>
            </w:pPr>
          </w:p>
          <w:p w14:paraId="168B66B5" w14:textId="77777777" w:rsidR="00C170A9" w:rsidRPr="009841CB" w:rsidRDefault="00C170A9" w:rsidP="009841CB">
            <w:pPr>
              <w:rPr>
                <w:color w:val="auto"/>
                <w:sz w:val="24"/>
                <w:szCs w:val="24"/>
              </w:rPr>
            </w:pPr>
          </w:p>
        </w:tc>
      </w:tr>
      <w:tr w:rsidR="00C72E40" w14:paraId="4AEF18C8" w14:textId="77777777" w:rsidTr="000D3476">
        <w:tc>
          <w:tcPr>
            <w:tcW w:w="750" w:type="dxa"/>
            <w:vMerge w:val="restart"/>
            <w:shd w:val="clear" w:color="auto" w:fill="FFFFFF" w:themeFill="background1"/>
            <w:noWrap/>
            <w:tcMar>
              <w:top w:w="75" w:type="dxa"/>
              <w:left w:w="75" w:type="dxa"/>
              <w:bottom w:w="75" w:type="dxa"/>
              <w:right w:w="75" w:type="dxa"/>
            </w:tcMar>
            <w:vAlign w:val="center"/>
          </w:tcPr>
          <w:p w14:paraId="0A98DB02" w14:textId="77777777" w:rsidR="00C72E40" w:rsidRDefault="00C72E40" w:rsidP="00C72E40">
            <w:pPr>
              <w:jc w:val="center"/>
            </w:pPr>
          </w:p>
        </w:tc>
        <w:tc>
          <w:tcPr>
            <w:tcW w:w="4055" w:type="dxa"/>
            <w:vMerge w:val="restart"/>
            <w:shd w:val="clear" w:color="auto" w:fill="FFFFFF" w:themeFill="background1"/>
            <w:noWrap/>
            <w:tcMar>
              <w:top w:w="75" w:type="dxa"/>
              <w:left w:w="75" w:type="dxa"/>
              <w:bottom w:w="75" w:type="dxa"/>
              <w:right w:w="75" w:type="dxa"/>
            </w:tcMar>
            <w:vAlign w:val="center"/>
          </w:tcPr>
          <w:p w14:paraId="2516963F"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6E8EC367" w14:textId="44DEA354" w:rsidR="00C72E40" w:rsidRPr="009841CB" w:rsidRDefault="00C72E40" w:rsidP="00AB0DBB">
            <w:pPr>
              <w:rPr>
                <w:b/>
                <w:sz w:val="24"/>
                <w:szCs w:val="24"/>
              </w:rPr>
            </w:pPr>
            <w:r w:rsidRPr="009841CB">
              <w:rPr>
                <w:b/>
                <w:sz w:val="24"/>
                <w:szCs w:val="24"/>
              </w:rPr>
              <w:t>2. Iebildums par pastaigu pavadas garumu (Noteikumu projekta 2.1.1, 3.1 punkts). </w:t>
            </w:r>
            <w:r w:rsidRPr="009841CB">
              <w:rPr>
                <w:sz w:val="24"/>
                <w:szCs w:val="24"/>
              </w:rPr>
              <w:br/>
              <w:t>Biedrība iepazinās ar Noteikumu projekta anotāciju, kurā aprakstīts, ka suni ir vieglāk kontrolēt pie īsākas pavadas, nekā pie garākas. Tomēr anotācijā iztrūkst pamatojuma, kāpēc maksimālais pavadas garums ir tieši 1,5m kā optimāls pavadas garums kontroles nodrošināšanai. Biedrība uzskata, ka norādītais pavadas garums ir noteikts bez sevišķa pamatojuma, nevis balstoties uz praktiskiem vai zinātniskiem pierādījumiem.</w:t>
            </w:r>
            <w:r w:rsidRPr="009841CB">
              <w:rPr>
                <w:sz w:val="24"/>
                <w:szCs w:val="24"/>
              </w:rPr>
              <w:br/>
              <w:t xml:space="preserve">Biedrība uzsver, ka pārāk īsas pavadas lietošana palielina suņa spriedzi un frustrāciju, ierobežo iespēju sunim regulēt distanci no kairinātāja, kā arī var veicināt pavadas vilkšanu, un attiecīgi – fizisku diskomfortu. Diskomforts var veicināt reaktīvu uzvedību un agresijas eskalāciju, nevis tās mazināšanu (Shih et al. (2021), Dog Pulling on the Leash: </w:t>
            </w:r>
            <w:r w:rsidRPr="009841CB">
              <w:rPr>
                <w:sz w:val="24"/>
                <w:szCs w:val="24"/>
              </w:rPr>
              <w:lastRenderedPageBreak/>
              <w:t>Effects of Restraint by a Neck Collar vs. a Chest Harness, Frontiers in Veterinary Science), kas ir pretrunā Noteikumu projekta mērķim. Šis nosacījums būtiski pasliktina suņa dzīves kvalitāti, kas kopumā ietekmē suņa spēju rehabilitēties un droši funkcionēt sabiedrībā. Biedrība uzsver, ka pastaigu pavada ir jāvērtē ne tikai kā kontroles rīks, bet arī kā risku mazināšanas instruments, kas veicina emocionālu stabilitāti un mazāku reaktivitāti. Profesionālās apmācības un labturības prakses vadlīnijas Eiropā (piem., organizācija Pet Dog Trainers of Europe un tās speciālisti, kas ikdienā strādā ar agresīviem suņiem) aicina izmantot vismaz 3-5m garu pavadu.</w:t>
            </w:r>
            <w:r w:rsidRPr="009841CB">
              <w:rPr>
                <w:sz w:val="24"/>
                <w:szCs w:val="24"/>
              </w:rPr>
              <w:br/>
              <w:t>Biedrība arī norāda, ka nav samērīgi noteikt vienādu pavadas garumu lietošanā pilsētvidē, parkos, mežā. Piemēram, neapdzīvotās vai neapmeklētās teritorijās 1,5m pavada nefunkcionē kā drošības rīks, bet tā vietā būtiski ierobežo suņa vajadzības bez drošības ieguvuma. Vienlaikus ir svarīgi ņemt vērā, ka pavada ir tikai menedžmenta rīks un nerisina uzbrukuma cēloņus.</w:t>
            </w:r>
            <w:r w:rsidRPr="009841CB">
              <w:rPr>
                <w:sz w:val="24"/>
                <w:szCs w:val="24"/>
              </w:rPr>
              <w:br/>
            </w:r>
            <w:r w:rsidRPr="009841CB">
              <w:rPr>
                <w:sz w:val="24"/>
                <w:szCs w:val="24"/>
              </w:rPr>
              <w:br/>
            </w:r>
            <w:r w:rsidRPr="009841CB">
              <w:rPr>
                <w:b/>
                <w:sz w:val="24"/>
                <w:szCs w:val="24"/>
                <w:u w:val="single"/>
              </w:rPr>
              <w:t xml:space="preserve">Risinājums: </w:t>
            </w:r>
            <w:r w:rsidRPr="009841CB">
              <w:rPr>
                <w:sz w:val="24"/>
                <w:szCs w:val="24"/>
              </w:rPr>
              <w:t xml:space="preserve">noteikt minimālo pavadas garumu vismaz 3-5m, kas ļauj sunim īstenot dabisku izzināšanu un mazināt </w:t>
            </w:r>
            <w:r w:rsidRPr="009841CB">
              <w:rPr>
                <w:sz w:val="24"/>
                <w:szCs w:val="24"/>
              </w:rPr>
              <w:lastRenderedPageBreak/>
              <w:t>spriedzi. Biedrība rosina Noteikumu projektā noteikt elastīgāku pieeju pavadas garumam, ņemot vērā pastaigas vidi un risku kontekstu.</w:t>
            </w:r>
          </w:p>
        </w:tc>
        <w:tc>
          <w:tcPr>
            <w:tcW w:w="1650" w:type="dxa"/>
            <w:shd w:val="clear" w:color="auto" w:fill="FFFFFF" w:themeFill="background1"/>
            <w:noWrap/>
            <w:tcMar>
              <w:top w:w="75" w:type="dxa"/>
              <w:left w:w="75" w:type="dxa"/>
              <w:bottom w:w="75" w:type="dxa"/>
              <w:right w:w="75" w:type="dxa"/>
            </w:tcMar>
            <w:vAlign w:val="center"/>
          </w:tcPr>
          <w:p w14:paraId="75EB426C" w14:textId="3C6450DF" w:rsidR="00C72E40" w:rsidRPr="009841CB" w:rsidRDefault="00A33E70" w:rsidP="00C72E40">
            <w:pPr>
              <w:jc w:val="left"/>
              <w:rPr>
                <w:sz w:val="24"/>
                <w:szCs w:val="24"/>
              </w:rPr>
            </w:pPr>
            <w:r w:rsidRPr="009841CB">
              <w:rPr>
                <w:sz w:val="24"/>
                <w:szCs w:val="24"/>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5D601AC0" w14:textId="095A04A6" w:rsidR="00C02823" w:rsidRPr="009841CB" w:rsidRDefault="00EB115C" w:rsidP="009841CB">
            <w:pPr>
              <w:rPr>
                <w:color w:val="auto"/>
                <w:sz w:val="24"/>
                <w:szCs w:val="24"/>
              </w:rPr>
            </w:pPr>
            <w:bookmarkStart w:id="7" w:name="OLE_LINK41"/>
            <w:r w:rsidRPr="009841CB">
              <w:rPr>
                <w:color w:val="auto"/>
                <w:sz w:val="24"/>
                <w:szCs w:val="24"/>
              </w:rPr>
              <w:t>Precizēt</w:t>
            </w:r>
            <w:r w:rsidR="00A33E70" w:rsidRPr="009841CB">
              <w:rPr>
                <w:color w:val="auto"/>
                <w:sz w:val="24"/>
                <w:szCs w:val="24"/>
              </w:rPr>
              <w:t>s MK noteikumu projekts.</w:t>
            </w:r>
            <w:r w:rsidR="00C02823" w:rsidRPr="009841CB">
              <w:rPr>
                <w:color w:val="auto"/>
                <w:sz w:val="24"/>
                <w:szCs w:val="24"/>
              </w:rPr>
              <w:t xml:space="preserve"> </w:t>
            </w:r>
            <w:bookmarkEnd w:id="7"/>
          </w:p>
        </w:tc>
      </w:tr>
      <w:tr w:rsidR="00C72E40" w14:paraId="5951A1A2" w14:textId="77777777" w:rsidTr="000D3476">
        <w:tc>
          <w:tcPr>
            <w:tcW w:w="750" w:type="dxa"/>
            <w:vMerge/>
            <w:shd w:val="clear" w:color="auto" w:fill="FFFFFF" w:themeFill="background1"/>
            <w:noWrap/>
            <w:tcMar>
              <w:top w:w="75" w:type="dxa"/>
              <w:left w:w="75" w:type="dxa"/>
              <w:bottom w:w="75" w:type="dxa"/>
              <w:right w:w="75" w:type="dxa"/>
            </w:tcMar>
            <w:vAlign w:val="center"/>
          </w:tcPr>
          <w:p w14:paraId="5AB17ED1"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665B1069"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4E9168FB" w14:textId="6DEBDA54" w:rsidR="00C72E40" w:rsidRPr="009841CB" w:rsidRDefault="00C72E40" w:rsidP="004933BB">
            <w:pPr>
              <w:rPr>
                <w:b/>
                <w:sz w:val="24"/>
                <w:szCs w:val="24"/>
              </w:rPr>
            </w:pPr>
            <w:r w:rsidRPr="009841CB">
              <w:rPr>
                <w:b/>
                <w:sz w:val="24"/>
                <w:szCs w:val="24"/>
              </w:rPr>
              <w:t>3. Iebildums, ka nav noteikta prasība suņa veselības stāvokļa izvērtēšanai pēc suņa uzbrukuma. </w:t>
            </w:r>
            <w:r w:rsidRPr="009841CB">
              <w:rPr>
                <w:sz w:val="24"/>
                <w:szCs w:val="24"/>
              </w:rPr>
              <w:br/>
              <w:t xml:space="preserve">Noteikumu projekta II nodaļā ir aprakstītas prasības suņa dalībai pastaigās, pasākumos un kārtība par suņa atrašanos ārpus īpašnieka teritorijas pēc uzbrukuma. Tomēr Noteikumu projekts neparedz pienākumu izvērtēt suņa veselības stāvokli. Biedrība norāda, ka suņa uzvedība, tai skaitā agresīvas reakcijas var būt tieši saistītas ar sāpēm, neiroloģiskiem traucējumiem vai citām slimībām, kas nav konstatētas. Gadījumos, kad veselības problēmas netiek identificētas, pastāv risks, ka uzvedības modifikācijas vai paklausības apmācība nedos gaidītos rezultātus, jo primārais uzbrukuma cēlonis nav novērsts. Ņemot vērā minēto, Biedrība uzsver, ka veselības stāvokļa izvērtēšana ir būtisks instruments gan uzbrukuma cēloņu identificēšanai, gan efektīvai risku mazināšanai turpmāk. Ja starp uzbrukumu un apmācības uzsākšanu ir pagājis ilgāks laika posms (Noteikumu projekts nosaka, ka apmācība jaiziet 12 mēnešu laikā), Biedrība uzskata, ka būtu </w:t>
            </w:r>
            <w:r w:rsidRPr="009841CB">
              <w:rPr>
                <w:sz w:val="24"/>
                <w:szCs w:val="24"/>
              </w:rPr>
              <w:lastRenderedPageBreak/>
              <w:t>veicama atkārtota suņa veselības pārbaude.</w:t>
            </w:r>
            <w:r w:rsidRPr="009841CB">
              <w:rPr>
                <w:sz w:val="24"/>
                <w:szCs w:val="24"/>
              </w:rPr>
              <w:br/>
            </w:r>
            <w:r w:rsidRPr="009841CB">
              <w:rPr>
                <w:b/>
                <w:sz w:val="24"/>
                <w:szCs w:val="24"/>
                <w:u w:val="single"/>
              </w:rPr>
              <w:t xml:space="preserve">Risinājums: </w:t>
            </w:r>
            <w:r w:rsidRPr="009841CB">
              <w:rPr>
                <w:sz w:val="24"/>
                <w:szCs w:val="24"/>
              </w:rPr>
              <w:t xml:space="preserve">Noteikumu projektā paredzēt pienākumu nodrošināt </w:t>
            </w:r>
            <w:bookmarkStart w:id="8" w:name="OLE_LINK37"/>
            <w:r w:rsidRPr="009841CB">
              <w:rPr>
                <w:sz w:val="24"/>
                <w:szCs w:val="24"/>
              </w:rPr>
              <w:t xml:space="preserve">suņa veselības stāvokļa izvērtējumu pie veterinārārsta </w:t>
            </w:r>
            <w:bookmarkEnd w:id="8"/>
            <w:r w:rsidRPr="009841CB">
              <w:rPr>
                <w:sz w:val="24"/>
                <w:szCs w:val="24"/>
              </w:rPr>
              <w:t>pēc uzbrukuma, kā arī paredzēt prasību veikt atkārtotu veselības pārbaudi pirms apmācību uzsākšanas, ja starp uzbrukumu un apmācības uzsākšanu ir bijis ilgstošs pārtraukums.</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3B75410C" w14:textId="1F3EDE46" w:rsidR="00C72E40" w:rsidRPr="009841CB" w:rsidRDefault="00041FA2" w:rsidP="00C72E40">
            <w:pPr>
              <w:jc w:val="left"/>
              <w:rPr>
                <w:sz w:val="24"/>
                <w:szCs w:val="24"/>
              </w:rPr>
            </w:pPr>
            <w:r>
              <w:rPr>
                <w:sz w:val="24"/>
                <w:szCs w:val="24"/>
              </w:rPr>
              <w:lastRenderedPageBreak/>
              <w:t>Nav ņ</w:t>
            </w:r>
            <w:r w:rsidR="00870782" w:rsidRPr="009841CB">
              <w:rPr>
                <w:sz w:val="24"/>
                <w:szCs w:val="24"/>
              </w:rPr>
              <w:t>emts vērā.</w:t>
            </w:r>
          </w:p>
        </w:tc>
        <w:tc>
          <w:tcPr>
            <w:tcW w:w="4056" w:type="dxa"/>
            <w:shd w:val="clear" w:color="auto" w:fill="FFFFFF" w:themeFill="background1"/>
            <w:noWrap/>
            <w:tcMar>
              <w:top w:w="75" w:type="dxa"/>
              <w:left w:w="75" w:type="dxa"/>
              <w:bottom w:w="75" w:type="dxa"/>
              <w:right w:w="75" w:type="dxa"/>
            </w:tcMar>
            <w:vAlign w:val="center"/>
          </w:tcPr>
          <w:p w14:paraId="3A072478" w14:textId="77777777" w:rsidR="00253057" w:rsidRPr="009841CB" w:rsidRDefault="00253057" w:rsidP="009841CB">
            <w:pPr>
              <w:rPr>
                <w:color w:val="auto"/>
                <w:sz w:val="24"/>
                <w:szCs w:val="24"/>
              </w:rPr>
            </w:pPr>
          </w:p>
          <w:p w14:paraId="3F0ED517" w14:textId="77777777" w:rsidR="00253057" w:rsidRPr="009841CB" w:rsidRDefault="00253057" w:rsidP="009841CB">
            <w:pPr>
              <w:rPr>
                <w:color w:val="auto"/>
                <w:sz w:val="24"/>
                <w:szCs w:val="24"/>
              </w:rPr>
            </w:pPr>
            <w:r w:rsidRPr="009841CB">
              <w:rPr>
                <w:color w:val="auto"/>
                <w:sz w:val="24"/>
                <w:szCs w:val="24"/>
              </w:rPr>
              <w:t xml:space="preserve">LBTU VMF dekāna,  profesora, Dr.med.vet. K.Kovaļenko viedoklis: Veterinārmedicīniski vērtējot, suns noteiktos gadījumos veselības problēmu dēļ var izrādīt agresiju un uzbrukt citam dzīvniekam vai cilvēkam. Agresīvu uzvedību var veicināt, piemēram, sāpes, neiroloģiskas slimības, hormonāli vai vielmaiņas traucējumi, sensoro funkciju traucējumi, akūti iekaisuma procesi, kā arī atsevišķas infekcijas slimības. Vienlaikus jānorāda, ka šādas izmaiņas var būt gan ilgstošas, gan pārejošas, un vienreizēja veterinārmedicīniskā apskate ne vienmēr ļauj objektīvi noteikt agresijas patieso cēloni vai tiešu saistību ar veselības stāvokli. </w:t>
            </w:r>
          </w:p>
          <w:p w14:paraId="3711AC12" w14:textId="77777777" w:rsidR="00253057" w:rsidRPr="009841CB" w:rsidRDefault="00253057" w:rsidP="009841CB">
            <w:pPr>
              <w:rPr>
                <w:color w:val="auto"/>
                <w:sz w:val="24"/>
                <w:szCs w:val="24"/>
              </w:rPr>
            </w:pPr>
          </w:p>
          <w:p w14:paraId="1C4D375D" w14:textId="3C030AC7" w:rsidR="00C72E40" w:rsidRPr="009841CB" w:rsidRDefault="00253057" w:rsidP="009841CB">
            <w:pPr>
              <w:rPr>
                <w:color w:val="auto"/>
                <w:sz w:val="24"/>
                <w:szCs w:val="24"/>
              </w:rPr>
            </w:pPr>
            <w:r w:rsidRPr="009841CB">
              <w:rPr>
                <w:color w:val="auto"/>
                <w:sz w:val="24"/>
                <w:szCs w:val="24"/>
              </w:rPr>
              <w:t xml:space="preserve">Līdz ar to obligāta veterinārmedicīniska novērtēšana visos gadījumos var nebūt praktiski realizējama vai pietiekami informatīva. Papildus jāņem vērā, ka gadījumos, kad agresīvu uzvedību potenciāli var izraisīt īpaši bīstama infekcijas slimība, piemēram, trakumsērga, un dzīvnieks nav vakcinēts atbilstoši normatīvo aktu prasībām, </w:t>
            </w:r>
            <w:r w:rsidRPr="009841CB">
              <w:rPr>
                <w:color w:val="auto"/>
                <w:sz w:val="24"/>
                <w:szCs w:val="24"/>
              </w:rPr>
              <w:lastRenderedPageBreak/>
              <w:t>turpmākā rīcība jau ir noteikta spēkā esošajos normatīvajos aktos un epidemioloģiskās drošības prasībās.</w:t>
            </w:r>
          </w:p>
        </w:tc>
      </w:tr>
      <w:tr w:rsidR="00C72E40" w14:paraId="0A5BF084" w14:textId="77777777" w:rsidTr="000D3476">
        <w:tc>
          <w:tcPr>
            <w:tcW w:w="750" w:type="dxa"/>
            <w:vMerge/>
            <w:shd w:val="clear" w:color="auto" w:fill="FFFFFF" w:themeFill="background1"/>
            <w:noWrap/>
            <w:tcMar>
              <w:top w:w="75" w:type="dxa"/>
              <w:left w:w="75" w:type="dxa"/>
              <w:bottom w:w="75" w:type="dxa"/>
              <w:right w:w="75" w:type="dxa"/>
            </w:tcMar>
            <w:vAlign w:val="center"/>
          </w:tcPr>
          <w:p w14:paraId="631D34A2"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727903F0"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27990D45" w14:textId="0F89DC85" w:rsidR="00C72E40" w:rsidRPr="009841CB" w:rsidRDefault="00C72E40" w:rsidP="006E4013">
            <w:pPr>
              <w:rPr>
                <w:b/>
                <w:sz w:val="24"/>
                <w:szCs w:val="24"/>
              </w:rPr>
            </w:pPr>
            <w:r w:rsidRPr="009841CB">
              <w:rPr>
                <w:b/>
                <w:sz w:val="24"/>
                <w:szCs w:val="24"/>
              </w:rPr>
              <w:t>4. Iebildums par suņa paklausības apmācības īstenotāja kvalifikāciju (Noteikumu projekta 10. punkts). </w:t>
            </w:r>
            <w:r w:rsidRPr="009841CB">
              <w:rPr>
                <w:sz w:val="24"/>
                <w:szCs w:val="24"/>
              </w:rPr>
              <w:br/>
              <w:t xml:space="preserve">Biedrība uzskata, ka noteiktā kvalifikācija suņu paklausības apmācībai nav pietiekama gadījumos, kad apmācība tiek piemērota sunim, kurš ir uzbrucis citam dzīvniekam vai cilvēkam, un kura gadījumā mērķis ir potenciālo risku mazināšana. Kinoloģijas pamata izglītība vai neformāla izglītība kinoloģijā pati par sevi nenodrošina zināšanas un praktisku pieredzi darbā ar uzvedības riska faktoriem, tostarp agresīvu vai bailēs balstītu uzvedību, hronisku stresu vai uzvedību, ko ietekmē neārstēti veselības traucējumi. Zinātniskie pētījumu pierāda, ka agresiju izrādījušiem suņiem efektīvākā apmācības pieeja ir uzvedības </w:t>
            </w:r>
            <w:r w:rsidRPr="009841CB">
              <w:rPr>
                <w:sz w:val="24"/>
                <w:szCs w:val="24"/>
              </w:rPr>
              <w:lastRenderedPageBreak/>
              <w:t>modifikācija, nevis tikai suņa paklausības apmācība (Hiby, Rooney &amp; Bradshaw (2004), Dog Training Methods: Their Use, Effectiveness and Interaction with Behaviour and Welfare, Animal Welfare), un starp abiem apmācības veidiem ir atšķirīgi profesionālās kompetences līmeņi. Biedrības biedru novērotā prakse apliecina, ka suns var būt paklausīgs, vienlaikus veicot uzbrukumus noteiktās situācijās, tādēļ personai, kura īsteno šādas apmācības, ir vajadzīga padziļināta specializācija. Ņemot vērā, ka šāda izglītība netiek īstenota Latvijā, Biedrība uzsver, ka ir būtiski atzīt arī ārvalstīs iegūto kvalifikāciju.</w:t>
            </w:r>
            <w:r w:rsidRPr="009841CB">
              <w:rPr>
                <w:sz w:val="24"/>
                <w:szCs w:val="24"/>
              </w:rPr>
              <w:br/>
              <w:t>Tāpat Biedrība norāda, ka pretstatā apmācībai mājas (istabas) dzīvnieku labturības un aizsardzības jomā, suņa apmācībai Noteikumu projektā nav noteikti kritēriji par izglītības programmu vai apmācības ilgumu. Esošais regulējums var radīt pārlieku plašu interpretāciju par to, kas ir uzskatāms par veiktu apmācību, tāpēc var nesasniegt risku mazināšanas mērķi.</w:t>
            </w:r>
            <w:r w:rsidRPr="009841CB">
              <w:rPr>
                <w:sz w:val="24"/>
                <w:szCs w:val="24"/>
              </w:rPr>
              <w:br/>
            </w:r>
            <w:r w:rsidRPr="009841CB">
              <w:rPr>
                <w:b/>
                <w:sz w:val="24"/>
                <w:szCs w:val="24"/>
                <w:u w:val="single"/>
              </w:rPr>
              <w:t>Risinājums:</w:t>
            </w:r>
            <w:r w:rsidRPr="009841CB">
              <w:rPr>
                <w:sz w:val="24"/>
                <w:szCs w:val="24"/>
              </w:rPr>
              <w:t xml:space="preserve"> noteikt, ka suņu apmācību īsteno persona ar specializētu izglītību un pieredzi darbā ar agresīviem vai bailīgiem suņiem, skaidri nošķirot paklausības apmācību no uzvedības </w:t>
            </w:r>
            <w:r w:rsidRPr="009841CB">
              <w:rPr>
                <w:sz w:val="24"/>
                <w:szCs w:val="24"/>
              </w:rPr>
              <w:lastRenderedPageBreak/>
              <w:t xml:space="preserve">modifikācijas. </w:t>
            </w:r>
            <w:bookmarkStart w:id="9" w:name="OLE_LINK39"/>
            <w:r w:rsidRPr="009841CB">
              <w:rPr>
                <w:sz w:val="24"/>
                <w:szCs w:val="24"/>
              </w:rPr>
              <w:t xml:space="preserve">Apmācību var īstenot persona, kurai ir t.sk. ārvalstīs iegūta atbilstoša kvalifikācija. </w:t>
            </w:r>
            <w:bookmarkEnd w:id="9"/>
            <w:r w:rsidRPr="009841CB">
              <w:rPr>
                <w:sz w:val="24"/>
                <w:szCs w:val="24"/>
              </w:rPr>
              <w:t>Ņemot vērā dažādo uzbrukumu apstākļu kopumu, Biedrība uzskata, ka būtu lietderīgi īstenot vienotu metodiku apmācībai, Noteikumu projektā nosakot paklausības apmācības saturu un apjomu, taču uzvedības modifikācijas plānu pielāgot katram sunim individuāli.</w:t>
            </w:r>
            <w:r w:rsidRPr="009841CB">
              <w:rPr>
                <w:sz w:val="24"/>
                <w:szCs w:val="24"/>
              </w:rPr>
              <w:br/>
            </w:r>
          </w:p>
        </w:tc>
        <w:tc>
          <w:tcPr>
            <w:tcW w:w="1650" w:type="dxa"/>
            <w:shd w:val="clear" w:color="auto" w:fill="FFFFFF" w:themeFill="background1"/>
            <w:noWrap/>
            <w:tcMar>
              <w:top w:w="75" w:type="dxa"/>
              <w:left w:w="75" w:type="dxa"/>
              <w:bottom w:w="75" w:type="dxa"/>
              <w:right w:w="75" w:type="dxa"/>
            </w:tcMar>
            <w:vAlign w:val="center"/>
          </w:tcPr>
          <w:p w14:paraId="359EC5F1" w14:textId="5328139C" w:rsidR="00C72E40" w:rsidRPr="009841CB" w:rsidRDefault="003A6B17" w:rsidP="00C72E40">
            <w:pPr>
              <w:jc w:val="left"/>
              <w:rPr>
                <w:sz w:val="24"/>
                <w:szCs w:val="24"/>
              </w:rPr>
            </w:pPr>
            <w:r w:rsidRPr="009841CB">
              <w:rPr>
                <w:sz w:val="24"/>
                <w:szCs w:val="24"/>
              </w:rP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337A4B2F" w14:textId="77777777" w:rsidR="00547B68" w:rsidRPr="009841CB" w:rsidRDefault="00547B68" w:rsidP="009841CB">
            <w:pPr>
              <w:rPr>
                <w:color w:val="auto"/>
                <w:sz w:val="24"/>
                <w:szCs w:val="24"/>
              </w:rPr>
            </w:pPr>
          </w:p>
          <w:p w14:paraId="0D89067C" w14:textId="77777777" w:rsidR="00547B68" w:rsidRPr="009841CB" w:rsidRDefault="00547B68" w:rsidP="009841CB">
            <w:pPr>
              <w:rPr>
                <w:color w:val="auto"/>
                <w:sz w:val="24"/>
                <w:szCs w:val="24"/>
              </w:rPr>
            </w:pPr>
          </w:p>
          <w:p w14:paraId="61C99AF7" w14:textId="77777777" w:rsidR="00547B68" w:rsidRPr="009841CB" w:rsidRDefault="00547B68" w:rsidP="009841CB">
            <w:pPr>
              <w:rPr>
                <w:color w:val="auto"/>
                <w:sz w:val="24"/>
                <w:szCs w:val="24"/>
              </w:rPr>
            </w:pPr>
          </w:p>
          <w:p w14:paraId="6A907D1A" w14:textId="77777777" w:rsidR="00547B68" w:rsidRPr="009841CB" w:rsidRDefault="00547B68" w:rsidP="009841CB">
            <w:pPr>
              <w:rPr>
                <w:color w:val="auto"/>
                <w:sz w:val="24"/>
                <w:szCs w:val="24"/>
              </w:rPr>
            </w:pPr>
          </w:p>
          <w:p w14:paraId="08BDB920" w14:textId="1EF4F8B6" w:rsidR="00547B68" w:rsidRPr="009841CB" w:rsidRDefault="003A6B17" w:rsidP="009841CB">
            <w:pPr>
              <w:rPr>
                <w:color w:val="auto"/>
                <w:sz w:val="24"/>
                <w:szCs w:val="24"/>
              </w:rPr>
            </w:pPr>
            <w:r w:rsidRPr="009841CB">
              <w:rPr>
                <w:color w:val="auto"/>
                <w:sz w:val="24"/>
                <w:szCs w:val="24"/>
              </w:rPr>
              <w:t>Precizēts MK noteikumu projekts.</w:t>
            </w:r>
          </w:p>
          <w:p w14:paraId="7DB767CA" w14:textId="77777777" w:rsidR="00547B68" w:rsidRPr="009841CB" w:rsidRDefault="00547B68" w:rsidP="009841CB">
            <w:pPr>
              <w:rPr>
                <w:color w:val="auto"/>
                <w:sz w:val="24"/>
                <w:szCs w:val="24"/>
              </w:rPr>
            </w:pPr>
          </w:p>
          <w:p w14:paraId="271C7908" w14:textId="7BABCBE4" w:rsidR="00547B68" w:rsidRPr="009841CB" w:rsidRDefault="00547B68" w:rsidP="009841CB">
            <w:pPr>
              <w:rPr>
                <w:color w:val="auto"/>
                <w:sz w:val="24"/>
                <w:szCs w:val="24"/>
              </w:rPr>
            </w:pPr>
          </w:p>
        </w:tc>
      </w:tr>
      <w:tr w:rsidR="00C72E40" w14:paraId="77D0C05F" w14:textId="77777777" w:rsidTr="000D3476">
        <w:tc>
          <w:tcPr>
            <w:tcW w:w="750" w:type="dxa"/>
            <w:vMerge/>
            <w:shd w:val="clear" w:color="auto" w:fill="FFFFFF" w:themeFill="background1"/>
            <w:noWrap/>
            <w:tcMar>
              <w:top w:w="75" w:type="dxa"/>
              <w:left w:w="75" w:type="dxa"/>
              <w:bottom w:w="75" w:type="dxa"/>
              <w:right w:w="75" w:type="dxa"/>
            </w:tcMar>
            <w:vAlign w:val="center"/>
          </w:tcPr>
          <w:p w14:paraId="0426ABCF"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5A99CBFC"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59336DB1" w14:textId="2EB7557F" w:rsidR="00C72E40" w:rsidRPr="009841CB" w:rsidRDefault="00C72E40" w:rsidP="00996CD9">
            <w:pPr>
              <w:rPr>
                <w:b/>
                <w:sz w:val="24"/>
                <w:szCs w:val="24"/>
              </w:rPr>
            </w:pPr>
            <w:r w:rsidRPr="009841CB">
              <w:rPr>
                <w:b/>
                <w:sz w:val="24"/>
                <w:szCs w:val="24"/>
              </w:rPr>
              <w:t>5. Jēdzienu neskaidrība (Noteikumu projekta 2., 9.punkts, VI nodaļa kontekstā ar 1.7.punktu).</w:t>
            </w:r>
            <w:r w:rsidRPr="009841CB">
              <w:rPr>
                <w:sz w:val="24"/>
                <w:szCs w:val="24"/>
              </w:rPr>
              <w:br/>
              <w:t>Biedrība norāda, ka Noteikumu projektā ir ietverti vairāki neskaidri vai nedefinēti termini, kā arī normatīvās konstrukcijas, kas var radīt atšķirīgu interpretāciju un nevienmērīgu tiesību normu piemērošanu praksē. Piemēram, Noteikumu projektā 2.punktā tiek lietots jēdziens “suns, kurš ir provocējis uzbrukumu”, taču nav noteikti kritēriji, pēc kuriem tiesību normas piemērotājs var objektīvi konstatēt provokācijas faktu. Šāda nenoteiktība rada risku patvaļīgai izvērtēšanai un atšķirīgiem lēmumiem līdzīgos gadījumos.</w:t>
            </w:r>
            <w:r w:rsidRPr="009841CB">
              <w:rPr>
                <w:sz w:val="24"/>
                <w:szCs w:val="24"/>
              </w:rPr>
              <w:br/>
              <w:t xml:space="preserve">Tāpat Noteikumu projektā netiek precīzi definēts, ko nozīmē “suņa apmācības iziešana” (Noteikumu projekta 9.punkts) un pēc kādiem kritērijiem apmācība </w:t>
            </w:r>
            <w:r w:rsidRPr="009841CB">
              <w:rPr>
                <w:sz w:val="24"/>
                <w:szCs w:val="24"/>
              </w:rPr>
              <w:lastRenderedPageBreak/>
              <w:t>uzskatāma par pietiekamu. Vienlaikus projektā nav paredzēts mehānisms, kā apmācības rezultāti tiek izvērtēti un kā tie ietekmē piemēroto ierobežojumu turpmāku nepieciešamību.</w:t>
            </w:r>
            <w:r w:rsidRPr="009841CB">
              <w:rPr>
                <w:sz w:val="24"/>
                <w:szCs w:val="24"/>
              </w:rPr>
              <w:br/>
              <w:t>Papildus Biedrība norāda, ka Noteikumu projekta 1.7. apakšpunktā paredzēts deleģējums noteikt apmācības programmas periodiskumu, tomēr Noteikumu projekta VI nodaļā šāda periodiskuma piemērošanas kārtība un kritēriji nav noteikti. Ja netiek veikta suņa uzvedības vai riska līmeņa izvērtēšana, periodiskas apmācības noteikšana pati par sevi nav sasaistīta ar regulējuma mērķi.</w:t>
            </w:r>
            <w:r w:rsidRPr="009841CB">
              <w:rPr>
                <w:sz w:val="24"/>
                <w:szCs w:val="24"/>
              </w:rPr>
              <w:br/>
            </w:r>
            <w:r w:rsidRPr="009841CB">
              <w:rPr>
                <w:b/>
                <w:sz w:val="24"/>
                <w:szCs w:val="24"/>
                <w:u w:val="single"/>
              </w:rPr>
              <w:t xml:space="preserve">Risinājums: </w:t>
            </w:r>
            <w:r w:rsidRPr="009841CB">
              <w:rPr>
                <w:sz w:val="24"/>
                <w:szCs w:val="24"/>
              </w:rPr>
              <w:t>precizēt lietotos terminus, skaidri definēt suņa apmācības sasnieguma (iziešanas) kritērijus, kā arī nodrošināt iekšēji konsekventu regulējumu, kas ļauj tiesību normas piemērot objektīvi un bez atšķirībām tiesību piemērotāja lēmumos (piemēram, attiecībā uz objektīvu provokācijas fakta konstatēšanu).</w:t>
            </w:r>
          </w:p>
        </w:tc>
        <w:tc>
          <w:tcPr>
            <w:tcW w:w="1650" w:type="dxa"/>
            <w:shd w:val="clear" w:color="auto" w:fill="FFFFFF" w:themeFill="background1"/>
            <w:noWrap/>
            <w:tcMar>
              <w:top w:w="75" w:type="dxa"/>
              <w:left w:w="75" w:type="dxa"/>
              <w:bottom w:w="75" w:type="dxa"/>
              <w:right w:w="75" w:type="dxa"/>
            </w:tcMar>
            <w:vAlign w:val="center"/>
          </w:tcPr>
          <w:p w14:paraId="250415C4" w14:textId="3753008B" w:rsidR="00C72E40" w:rsidRPr="009841CB" w:rsidRDefault="00857FD4" w:rsidP="00C72E40">
            <w:pPr>
              <w:jc w:val="left"/>
              <w:rPr>
                <w:sz w:val="24"/>
                <w:szCs w:val="24"/>
              </w:rPr>
            </w:pPr>
            <w:r w:rsidRPr="009841CB">
              <w:rPr>
                <w:sz w:val="24"/>
                <w:szCs w:val="24"/>
              </w:rP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14:paraId="0D985132" w14:textId="77777777" w:rsidR="00E16061" w:rsidRPr="009841CB" w:rsidRDefault="00E16061" w:rsidP="00C73AEB">
            <w:pPr>
              <w:rPr>
                <w:color w:val="auto"/>
                <w:sz w:val="24"/>
                <w:szCs w:val="24"/>
              </w:rPr>
            </w:pPr>
          </w:p>
          <w:p w14:paraId="24A572C3" w14:textId="77777777" w:rsidR="002267C9" w:rsidRPr="009841CB" w:rsidRDefault="002267C9" w:rsidP="00C73AEB">
            <w:pPr>
              <w:rPr>
                <w:color w:val="auto"/>
                <w:sz w:val="24"/>
                <w:szCs w:val="24"/>
              </w:rPr>
            </w:pPr>
          </w:p>
          <w:p w14:paraId="2D26DF2F" w14:textId="77777777" w:rsidR="002267C9" w:rsidRPr="009841CB" w:rsidRDefault="002267C9" w:rsidP="00C73AEB">
            <w:pPr>
              <w:rPr>
                <w:color w:val="auto"/>
                <w:sz w:val="24"/>
                <w:szCs w:val="24"/>
              </w:rPr>
            </w:pPr>
          </w:p>
          <w:p w14:paraId="69397268" w14:textId="77777777" w:rsidR="002267C9" w:rsidRPr="009841CB" w:rsidRDefault="002267C9" w:rsidP="00C73AEB">
            <w:pPr>
              <w:rPr>
                <w:color w:val="auto"/>
                <w:sz w:val="24"/>
                <w:szCs w:val="24"/>
              </w:rPr>
            </w:pPr>
          </w:p>
          <w:p w14:paraId="7BFF0EDB" w14:textId="77777777" w:rsidR="00DC4710" w:rsidRPr="009841CB" w:rsidRDefault="00CE3F6F" w:rsidP="00C73AEB">
            <w:pPr>
              <w:rPr>
                <w:color w:val="auto"/>
                <w:sz w:val="24"/>
                <w:szCs w:val="24"/>
              </w:rPr>
            </w:pPr>
            <w:r w:rsidRPr="009841CB">
              <w:rPr>
                <w:color w:val="auto"/>
                <w:sz w:val="24"/>
                <w:szCs w:val="24"/>
              </w:rPr>
              <w:t>MK noteikumu projekts jāskata kopā ar DzAL 18.</w:t>
            </w:r>
            <w:r w:rsidRPr="009841CB">
              <w:rPr>
                <w:color w:val="auto"/>
                <w:sz w:val="24"/>
                <w:szCs w:val="24"/>
                <w:vertAlign w:val="superscript"/>
              </w:rPr>
              <w:t>6</w:t>
            </w:r>
            <w:r w:rsidRPr="009841CB">
              <w:rPr>
                <w:color w:val="auto"/>
                <w:sz w:val="24"/>
                <w:szCs w:val="24"/>
              </w:rPr>
              <w:t xml:space="preserve"> pantā noteiktajām normām </w:t>
            </w:r>
            <w:r w:rsidR="002B4C93" w:rsidRPr="009841CB">
              <w:rPr>
                <w:color w:val="auto"/>
                <w:sz w:val="24"/>
                <w:szCs w:val="24"/>
              </w:rPr>
              <w:t xml:space="preserve">un definējumiem. </w:t>
            </w:r>
          </w:p>
          <w:p w14:paraId="28C3BA59" w14:textId="499C1A2E" w:rsidR="00E16061" w:rsidRPr="009841CB" w:rsidRDefault="00DC4710" w:rsidP="00C73AEB">
            <w:pPr>
              <w:rPr>
                <w:color w:val="auto"/>
                <w:sz w:val="24"/>
                <w:szCs w:val="24"/>
              </w:rPr>
            </w:pPr>
            <w:r w:rsidRPr="009841CB">
              <w:rPr>
                <w:color w:val="auto"/>
                <w:sz w:val="24"/>
                <w:szCs w:val="24"/>
              </w:rPr>
              <w:t>Veicot</w:t>
            </w:r>
            <w:r w:rsidR="00C3245B" w:rsidRPr="009841CB">
              <w:rPr>
                <w:color w:val="auto"/>
                <w:sz w:val="24"/>
                <w:szCs w:val="24"/>
              </w:rPr>
              <w:t xml:space="preserve"> administratīvā pārkāpuma procesu </w:t>
            </w:r>
            <w:r w:rsidR="007679EC" w:rsidRPr="009841CB">
              <w:rPr>
                <w:color w:val="auto"/>
                <w:sz w:val="24"/>
                <w:szCs w:val="24"/>
              </w:rPr>
              <w:t>vai kriminālprocesu</w:t>
            </w:r>
            <w:r w:rsidRPr="009841CB">
              <w:rPr>
                <w:color w:val="auto"/>
                <w:sz w:val="24"/>
                <w:szCs w:val="24"/>
              </w:rPr>
              <w:t xml:space="preserve"> tiek izvērtēti notikuma apstākļi</w:t>
            </w:r>
            <w:r w:rsidR="00FB2A60" w:rsidRPr="009841CB">
              <w:rPr>
                <w:color w:val="auto"/>
                <w:sz w:val="24"/>
                <w:szCs w:val="24"/>
              </w:rPr>
              <w:t>, tajā skaitā iespēja, ka cits suns ir provocējis uzbrukumu.</w:t>
            </w:r>
          </w:p>
        </w:tc>
      </w:tr>
      <w:tr w:rsidR="00C72E40" w14:paraId="4DB23D5B" w14:textId="77777777" w:rsidTr="000D3476">
        <w:tc>
          <w:tcPr>
            <w:tcW w:w="750" w:type="dxa"/>
            <w:vMerge/>
            <w:shd w:val="clear" w:color="auto" w:fill="FFFFFF" w:themeFill="background1"/>
            <w:noWrap/>
            <w:tcMar>
              <w:top w:w="75" w:type="dxa"/>
              <w:left w:w="75" w:type="dxa"/>
              <w:bottom w:w="75" w:type="dxa"/>
              <w:right w:w="75" w:type="dxa"/>
            </w:tcMar>
            <w:vAlign w:val="center"/>
          </w:tcPr>
          <w:p w14:paraId="1E70E6C3"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6C519031"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1015A156" w14:textId="2770F096" w:rsidR="00C72E40" w:rsidRPr="009841CB" w:rsidRDefault="00C72E40" w:rsidP="00707CC9">
            <w:pPr>
              <w:rPr>
                <w:b/>
                <w:sz w:val="24"/>
                <w:szCs w:val="24"/>
              </w:rPr>
            </w:pPr>
            <w:r w:rsidRPr="009841CB">
              <w:rPr>
                <w:b/>
                <w:sz w:val="24"/>
                <w:szCs w:val="24"/>
              </w:rPr>
              <w:t>6. Iebildums attiecībā uz dzīvnieka īpašnieka atbildības pastiprināšanu.</w:t>
            </w:r>
            <w:r w:rsidRPr="009841CB">
              <w:rPr>
                <w:sz w:val="24"/>
                <w:szCs w:val="24"/>
              </w:rPr>
              <w:br/>
              <w:t xml:space="preserve">Piedāvātais regulējums nepietiekami akcentē dzīvnieka īpašnieka atbildību, lai gan dzīvnieka uzvedība ir tieši saistīta ar īpašnieka rīcību vai bezdarbību, tostarp nepietiekamu socializāciju, apmācības </w:t>
            </w:r>
            <w:r w:rsidRPr="009841CB">
              <w:rPr>
                <w:sz w:val="24"/>
                <w:szCs w:val="24"/>
              </w:rPr>
              <w:lastRenderedPageBreak/>
              <w:t>trūkumu un neatbilstošiem turēšanas apstākļiem. Pastāv arī risks, ka atsevišķos gadījumos eitanāzija var tikt izmantota kā līdzeklis, lai izvairītos no tiesiskajām sekām. Šāda pieeja ļauj tam pašam suņa īpašniekam iegūt citu suni un atkārtot nolaidīgu rīcību, kas var novest pie atkārtotiem uzbrukumiem.</w:t>
            </w:r>
            <w:r w:rsidRPr="009841CB">
              <w:rPr>
                <w:sz w:val="24"/>
                <w:szCs w:val="24"/>
              </w:rPr>
              <w:br/>
            </w:r>
            <w:r w:rsidRPr="009841CB">
              <w:rPr>
                <w:b/>
                <w:sz w:val="24"/>
                <w:szCs w:val="24"/>
                <w:u w:val="single"/>
              </w:rPr>
              <w:t>Risinājums:</w:t>
            </w:r>
            <w:r w:rsidRPr="009841CB">
              <w:rPr>
                <w:sz w:val="24"/>
                <w:szCs w:val="24"/>
              </w:rPr>
              <w:t xml:space="preserve"> paredzēt regulējumā skaidrus mehānismus īpašnieka atbildības pastiprināšanai, tostarp nosakot īpašnieka sodu par to, ka nav īstenojis jau līdz šim savus kā suņa īpašnieka pienākumus — nenodrošinot atbilstošu suņa apmācību, socializāciju un turēšanu, tādējādi veicinot suņa uzbrukumu. Biedrība arī aicina ierobežot iespēju izmantot vesela dzīvnieka eitanāziju kā regulējuma apiešanas instrumentu un noteikt izvērtēšanas kārtību un iespējamos ierobežojumus personām turpmākai dzīvnieku turēšanai gadījumos, kad vesela dzīvnieka eitanāzija veikta saistībā ar īpašnieka pārkāpumu.</w:t>
            </w:r>
          </w:p>
        </w:tc>
        <w:tc>
          <w:tcPr>
            <w:tcW w:w="1650" w:type="dxa"/>
            <w:shd w:val="clear" w:color="auto" w:fill="FFFFFF" w:themeFill="background1"/>
            <w:noWrap/>
            <w:tcMar>
              <w:top w:w="75" w:type="dxa"/>
              <w:left w:w="75" w:type="dxa"/>
              <w:bottom w:w="75" w:type="dxa"/>
              <w:right w:w="75" w:type="dxa"/>
            </w:tcMar>
            <w:vAlign w:val="center"/>
          </w:tcPr>
          <w:p w14:paraId="28DB2BB2" w14:textId="7F048836" w:rsidR="00C72E40" w:rsidRPr="009841CB" w:rsidRDefault="00DC574E" w:rsidP="00C72E40">
            <w:pPr>
              <w:jc w:val="left"/>
              <w:rPr>
                <w:sz w:val="24"/>
                <w:szCs w:val="24"/>
              </w:rPr>
            </w:pPr>
            <w:r w:rsidRPr="009841CB">
              <w:rPr>
                <w:sz w:val="24"/>
                <w:szCs w:val="24"/>
              </w:rPr>
              <w:lastRenderedPageBreak/>
              <w:t>Ņemts vērā daļēji.</w:t>
            </w:r>
          </w:p>
        </w:tc>
        <w:tc>
          <w:tcPr>
            <w:tcW w:w="4056" w:type="dxa"/>
            <w:shd w:val="clear" w:color="auto" w:fill="FFFFFF" w:themeFill="background1"/>
            <w:noWrap/>
            <w:tcMar>
              <w:top w:w="75" w:type="dxa"/>
              <w:left w:w="75" w:type="dxa"/>
              <w:bottom w:w="75" w:type="dxa"/>
              <w:right w:w="75" w:type="dxa"/>
            </w:tcMar>
            <w:vAlign w:val="center"/>
          </w:tcPr>
          <w:p w14:paraId="3858BDC4" w14:textId="7D9BD454" w:rsidR="00C72E40" w:rsidRPr="009841CB" w:rsidRDefault="001F6C67" w:rsidP="009841CB">
            <w:pPr>
              <w:rPr>
                <w:color w:val="auto"/>
                <w:sz w:val="24"/>
                <w:szCs w:val="24"/>
              </w:rPr>
            </w:pPr>
            <w:r w:rsidRPr="009841CB">
              <w:rPr>
                <w:color w:val="auto"/>
                <w:sz w:val="24"/>
                <w:szCs w:val="24"/>
              </w:rPr>
              <w:t>DzAL 50.pants. Dzīvnieka eitanāziju atļauts veikt, ja:</w:t>
            </w:r>
          </w:p>
          <w:p w14:paraId="702EB17D" w14:textId="77777777" w:rsidR="001F6C67" w:rsidRPr="009841CB" w:rsidRDefault="00FC2FF9" w:rsidP="009841CB">
            <w:pPr>
              <w:rPr>
                <w:color w:val="auto"/>
                <w:sz w:val="24"/>
                <w:szCs w:val="24"/>
              </w:rPr>
            </w:pPr>
            <w:r w:rsidRPr="009841CB">
              <w:rPr>
                <w:color w:val="auto"/>
                <w:sz w:val="24"/>
                <w:szCs w:val="24"/>
              </w:rPr>
              <w:t>2) dzīvnieks savas agresivitātes dēļ kļuvis bīstams cilvēkiem vai citiem dzīvniekiem;</w:t>
            </w:r>
          </w:p>
          <w:p w14:paraId="438D5134" w14:textId="77777777" w:rsidR="00FC2FF9" w:rsidRPr="009841CB" w:rsidRDefault="00FC2FF9" w:rsidP="009841CB">
            <w:pPr>
              <w:rPr>
                <w:color w:val="auto"/>
                <w:sz w:val="24"/>
                <w:szCs w:val="24"/>
              </w:rPr>
            </w:pPr>
          </w:p>
          <w:p w14:paraId="4B824276" w14:textId="77777777" w:rsidR="00FC2FF9" w:rsidRPr="009841CB" w:rsidRDefault="002E0A77" w:rsidP="009841CB">
            <w:pPr>
              <w:rPr>
                <w:color w:val="auto"/>
                <w:sz w:val="24"/>
                <w:szCs w:val="24"/>
              </w:rPr>
            </w:pPr>
            <w:r w:rsidRPr="009841CB">
              <w:rPr>
                <w:color w:val="auto"/>
                <w:sz w:val="24"/>
                <w:szCs w:val="24"/>
              </w:rPr>
              <w:lastRenderedPageBreak/>
              <w:t>Primāri v</w:t>
            </w:r>
            <w:r w:rsidR="00FC2FF9" w:rsidRPr="009841CB">
              <w:rPr>
                <w:color w:val="auto"/>
                <w:sz w:val="24"/>
                <w:szCs w:val="24"/>
              </w:rPr>
              <w:t>ienmēr ir jāizvērtē sabiedrības drošība</w:t>
            </w:r>
            <w:r w:rsidRPr="009841CB">
              <w:rPr>
                <w:color w:val="auto"/>
                <w:sz w:val="24"/>
                <w:szCs w:val="24"/>
              </w:rPr>
              <w:t>.</w:t>
            </w:r>
          </w:p>
          <w:p w14:paraId="31B6B12C" w14:textId="77777777" w:rsidR="00E668F4" w:rsidRPr="009841CB" w:rsidRDefault="00E668F4" w:rsidP="009841CB">
            <w:pPr>
              <w:rPr>
                <w:color w:val="auto"/>
                <w:sz w:val="24"/>
                <w:szCs w:val="24"/>
              </w:rPr>
            </w:pPr>
          </w:p>
          <w:p w14:paraId="7B282221" w14:textId="2B64DA4B" w:rsidR="00E668F4" w:rsidRPr="009841CB" w:rsidRDefault="0044162D" w:rsidP="009841CB">
            <w:pPr>
              <w:rPr>
                <w:color w:val="auto"/>
                <w:sz w:val="24"/>
                <w:szCs w:val="24"/>
              </w:rPr>
            </w:pPr>
            <w:r w:rsidRPr="009841CB">
              <w:rPr>
                <w:color w:val="auto"/>
                <w:sz w:val="24"/>
                <w:szCs w:val="24"/>
              </w:rPr>
              <w:t>Kompetentā iestāde izvērtē un piemēro sodu d</w:t>
            </w:r>
            <w:r w:rsidR="00E668F4" w:rsidRPr="009841CB">
              <w:rPr>
                <w:color w:val="auto"/>
                <w:sz w:val="24"/>
                <w:szCs w:val="24"/>
              </w:rPr>
              <w:t>zīvnieka īpašniek</w:t>
            </w:r>
            <w:r w:rsidRPr="009841CB">
              <w:rPr>
                <w:color w:val="auto"/>
                <w:sz w:val="24"/>
                <w:szCs w:val="24"/>
              </w:rPr>
              <w:t>am vai turētājam atbilstoši</w:t>
            </w:r>
            <w:r w:rsidR="00E668F4" w:rsidRPr="009841CB">
              <w:rPr>
                <w:color w:val="auto"/>
                <w:sz w:val="24"/>
                <w:szCs w:val="24"/>
              </w:rPr>
              <w:t xml:space="preserve"> DzAL 58. panta</w:t>
            </w:r>
            <w:r w:rsidRPr="009841CB">
              <w:rPr>
                <w:color w:val="auto"/>
                <w:sz w:val="24"/>
                <w:szCs w:val="24"/>
              </w:rPr>
              <w:t>m</w:t>
            </w:r>
            <w:r w:rsidR="00E668F4" w:rsidRPr="009841CB">
              <w:rPr>
                <w:color w:val="auto"/>
                <w:sz w:val="24"/>
                <w:szCs w:val="24"/>
              </w:rPr>
              <w:t xml:space="preserve"> vai Krimināllikuma 230.</w:t>
            </w:r>
            <w:r w:rsidR="00E668F4" w:rsidRPr="009841CB">
              <w:rPr>
                <w:color w:val="auto"/>
                <w:sz w:val="24"/>
                <w:szCs w:val="24"/>
                <w:vertAlign w:val="superscript"/>
              </w:rPr>
              <w:t>1</w:t>
            </w:r>
            <w:r w:rsidR="00E668F4" w:rsidRPr="009841CB">
              <w:rPr>
                <w:color w:val="auto"/>
                <w:sz w:val="24"/>
                <w:szCs w:val="24"/>
              </w:rPr>
              <w:t xml:space="preserve"> panta</w:t>
            </w:r>
            <w:r w:rsidRPr="009841CB">
              <w:rPr>
                <w:color w:val="auto"/>
                <w:sz w:val="24"/>
                <w:szCs w:val="24"/>
              </w:rPr>
              <w:t>m</w:t>
            </w:r>
            <w:r w:rsidR="00E668F4" w:rsidRPr="009841CB">
              <w:rPr>
                <w:color w:val="auto"/>
                <w:sz w:val="24"/>
                <w:szCs w:val="24"/>
              </w:rPr>
              <w:t>.</w:t>
            </w:r>
          </w:p>
        </w:tc>
      </w:tr>
      <w:tr w:rsidR="00C72E40" w14:paraId="51B63E94" w14:textId="77777777" w:rsidTr="000D3476">
        <w:tc>
          <w:tcPr>
            <w:tcW w:w="750" w:type="dxa"/>
            <w:vMerge/>
            <w:shd w:val="clear" w:color="auto" w:fill="FFFFFF" w:themeFill="background1"/>
            <w:noWrap/>
            <w:tcMar>
              <w:top w:w="75" w:type="dxa"/>
              <w:left w:w="75" w:type="dxa"/>
              <w:bottom w:w="75" w:type="dxa"/>
              <w:right w:w="75" w:type="dxa"/>
            </w:tcMar>
            <w:vAlign w:val="center"/>
          </w:tcPr>
          <w:p w14:paraId="538F9331"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460EA53A"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3AE58786" w14:textId="7388D579" w:rsidR="00C72E40" w:rsidRPr="009841CB" w:rsidRDefault="00C72E40" w:rsidP="00C72E40">
            <w:pPr>
              <w:jc w:val="left"/>
              <w:rPr>
                <w:b/>
                <w:sz w:val="24"/>
                <w:szCs w:val="24"/>
              </w:rPr>
            </w:pPr>
            <w:r w:rsidRPr="009841CB">
              <w:rPr>
                <w:sz w:val="24"/>
                <w:szCs w:val="24"/>
              </w:rPr>
              <w:t>Esam gatavi iesaistīties noteikumu projekta tālākā izstrādē un diskusijā, sniedzot savus priekšlikumus un praktisko pieredzi, lai nodrošinātu regulējuma pilnveidošanu, samērīgumu un efektīvu sabiedrības drošības risinājumu.</w:t>
            </w:r>
            <w:r w:rsidRPr="009841CB">
              <w:rPr>
                <w:sz w:val="24"/>
                <w:szCs w:val="24"/>
              </w:rPr>
              <w:br/>
            </w:r>
            <w:r w:rsidRPr="009841CB">
              <w:rPr>
                <w:sz w:val="24"/>
                <w:szCs w:val="24"/>
              </w:rPr>
              <w:lastRenderedPageBreak/>
              <w:br/>
              <w:t>Biedrības "Suņu uzvedības un labbūtības speciālistu asociācija" vārdā</w:t>
            </w:r>
            <w:r w:rsidRPr="009841CB">
              <w:rPr>
                <w:sz w:val="24"/>
                <w:szCs w:val="24"/>
              </w:rPr>
              <w:br/>
              <w:t>Andra Pašujeva, valdes locekle</w:t>
            </w:r>
            <w:r w:rsidRPr="009841CB">
              <w:rPr>
                <w:sz w:val="24"/>
                <w:szCs w:val="24"/>
              </w:rPr>
              <w:br/>
              <w:t>Līga Zvirgzdiņa-Grebina, valdes locekle</w:t>
            </w:r>
          </w:p>
        </w:tc>
        <w:tc>
          <w:tcPr>
            <w:tcW w:w="1650" w:type="dxa"/>
            <w:shd w:val="clear" w:color="auto" w:fill="FFFFFF" w:themeFill="background1"/>
            <w:noWrap/>
            <w:tcMar>
              <w:top w:w="75" w:type="dxa"/>
              <w:left w:w="75" w:type="dxa"/>
              <w:bottom w:w="75" w:type="dxa"/>
              <w:right w:w="75" w:type="dxa"/>
            </w:tcMar>
            <w:vAlign w:val="center"/>
          </w:tcPr>
          <w:p w14:paraId="128CF746" w14:textId="77777777" w:rsidR="00C72E40" w:rsidRPr="009841CB" w:rsidRDefault="00C72E40" w:rsidP="00C72E40">
            <w:pPr>
              <w:jc w:val="left"/>
              <w:rPr>
                <w:sz w:val="24"/>
                <w:szCs w:val="24"/>
              </w:rPr>
            </w:pPr>
          </w:p>
        </w:tc>
        <w:tc>
          <w:tcPr>
            <w:tcW w:w="4056" w:type="dxa"/>
            <w:shd w:val="clear" w:color="auto" w:fill="FFFFFF" w:themeFill="background1"/>
            <w:noWrap/>
            <w:tcMar>
              <w:top w:w="75" w:type="dxa"/>
              <w:left w:w="75" w:type="dxa"/>
              <w:bottom w:w="75" w:type="dxa"/>
              <w:right w:w="75" w:type="dxa"/>
            </w:tcMar>
            <w:vAlign w:val="center"/>
          </w:tcPr>
          <w:p w14:paraId="44F6F8DE" w14:textId="6BEA691D" w:rsidR="00C72E40" w:rsidRPr="009841CB" w:rsidRDefault="00DC574E" w:rsidP="009841CB">
            <w:pPr>
              <w:rPr>
                <w:color w:val="auto"/>
                <w:sz w:val="24"/>
                <w:szCs w:val="24"/>
              </w:rPr>
            </w:pPr>
            <w:r w:rsidRPr="009841CB">
              <w:rPr>
                <w:color w:val="auto"/>
                <w:sz w:val="24"/>
                <w:szCs w:val="24"/>
              </w:rPr>
              <w:t>-</w:t>
            </w:r>
          </w:p>
        </w:tc>
      </w:tr>
      <w:tr w:rsidR="00C72E40" w14:paraId="25E12BF6" w14:textId="77777777" w:rsidTr="000D3476">
        <w:trPr>
          <w:trHeight w:val="20"/>
        </w:trPr>
        <w:tc>
          <w:tcPr>
            <w:tcW w:w="750" w:type="dxa"/>
            <w:vMerge w:val="restart"/>
            <w:shd w:val="clear" w:color="auto" w:fill="FFFFFF" w:themeFill="background1"/>
            <w:noWrap/>
            <w:tcMar>
              <w:top w:w="75" w:type="dxa"/>
              <w:left w:w="75" w:type="dxa"/>
              <w:bottom w:w="75" w:type="dxa"/>
              <w:right w:w="75" w:type="dxa"/>
            </w:tcMar>
            <w:vAlign w:val="center"/>
          </w:tcPr>
          <w:p w14:paraId="1F9A682C" w14:textId="4ED7619B" w:rsidR="00C72E40" w:rsidRDefault="00C72E40" w:rsidP="00C72E40">
            <w:pPr>
              <w:jc w:val="center"/>
            </w:pPr>
            <w:r>
              <w:t>13.</w:t>
            </w:r>
          </w:p>
        </w:tc>
        <w:tc>
          <w:tcPr>
            <w:tcW w:w="4055" w:type="dxa"/>
            <w:vMerge w:val="restart"/>
            <w:shd w:val="clear" w:color="auto" w:fill="FFFFFF" w:themeFill="background1"/>
            <w:noWrap/>
            <w:tcMar>
              <w:top w:w="75" w:type="dxa"/>
              <w:left w:w="75" w:type="dxa"/>
              <w:bottom w:w="75" w:type="dxa"/>
              <w:right w:w="75" w:type="dxa"/>
            </w:tcMar>
            <w:vAlign w:val="center"/>
          </w:tcPr>
          <w:p w14:paraId="019B2513" w14:textId="7326F458" w:rsidR="00C72E40" w:rsidRPr="009841CB" w:rsidRDefault="00C72E40" w:rsidP="00C72E40">
            <w:pPr>
              <w:jc w:val="left"/>
              <w:rPr>
                <w:sz w:val="24"/>
                <w:szCs w:val="24"/>
              </w:rPr>
            </w:pPr>
            <w:r w:rsidRPr="009841CB">
              <w:rPr>
                <w:sz w:val="24"/>
                <w:szCs w:val="24"/>
              </w:rPr>
              <w:t>Labdarības fonds Sofi, Sindija Liepiņa</w:t>
            </w:r>
          </w:p>
        </w:tc>
        <w:tc>
          <w:tcPr>
            <w:tcW w:w="4056" w:type="dxa"/>
            <w:vMerge w:val="restart"/>
            <w:tcBorders>
              <w:top w:val="single" w:sz="4" w:space="0" w:color="auto"/>
            </w:tcBorders>
            <w:shd w:val="clear" w:color="auto" w:fill="FFFFFF" w:themeFill="background1"/>
            <w:noWrap/>
            <w:tcMar>
              <w:top w:w="75" w:type="dxa"/>
              <w:left w:w="75" w:type="dxa"/>
              <w:bottom w:w="75" w:type="dxa"/>
              <w:right w:w="75" w:type="dxa"/>
            </w:tcMar>
            <w:vAlign w:val="center"/>
          </w:tcPr>
          <w:p w14:paraId="25DB908A" w14:textId="77777777" w:rsidR="00C72E40" w:rsidRPr="009841CB" w:rsidRDefault="00C72E40" w:rsidP="008331D1">
            <w:pPr>
              <w:rPr>
                <w:b/>
                <w:sz w:val="24"/>
                <w:szCs w:val="24"/>
              </w:rPr>
            </w:pPr>
            <w:r w:rsidRPr="009841CB">
              <w:rPr>
                <w:b/>
                <w:sz w:val="24"/>
                <w:szCs w:val="24"/>
              </w:rPr>
              <w:t>Iepazīstoties ar piedāvāto regulējumu, nodibinājums “Labdarības fonds Sofi” secina, ka projekts “Noteikumi suņa īpašniekam un suņa, kas uzbrucis citam dzīvniekam vai cilvēkam, turēšanai” ir nepieciešams sabiedrības drošības veicināšanai. Vienlaikus, lai tas būtu efektīvs un praksē piemērojams, nepieciešami vairāki būtiski uzlabojumi.</w:t>
            </w:r>
            <w:r w:rsidRPr="009841CB">
              <w:rPr>
                <w:sz w:val="24"/>
                <w:szCs w:val="24"/>
              </w:rPr>
              <w:br/>
            </w:r>
            <w:r w:rsidRPr="009841CB">
              <w:rPr>
                <w:b/>
                <w:sz w:val="24"/>
                <w:szCs w:val="24"/>
              </w:rPr>
              <w:t>Fonds konstatē šādas nepilnības un izsaka iebildumus:</w:t>
            </w:r>
            <w:r w:rsidRPr="009841CB">
              <w:rPr>
                <w:sz w:val="24"/>
                <w:szCs w:val="24"/>
              </w:rPr>
              <w:br/>
            </w:r>
          </w:p>
          <w:p w14:paraId="37E9E926" w14:textId="7344D0DA" w:rsidR="00C72E40" w:rsidRPr="009841CB" w:rsidRDefault="00C72E40" w:rsidP="008331D1">
            <w:pPr>
              <w:rPr>
                <w:b/>
                <w:sz w:val="24"/>
                <w:szCs w:val="24"/>
              </w:rPr>
            </w:pPr>
            <w:r w:rsidRPr="009841CB">
              <w:rPr>
                <w:b/>
                <w:sz w:val="24"/>
                <w:szCs w:val="24"/>
              </w:rPr>
              <w:t>1. Par suņu izolāciju</w:t>
            </w:r>
            <w:r w:rsidRPr="009841CB">
              <w:rPr>
                <w:sz w:val="24"/>
                <w:szCs w:val="24"/>
              </w:rPr>
              <w:br/>
              <w:t>Noteikumi paredz suņu, kas uzbrukuši, turpmāku izolāciju no citiem suņiem. Tomēr izolācija pati par sevi nerisina uzvedības problēmas. Praksē suņa kodiena iemesli bieži ir saistīti nevis ar agresiju kā tādu, bet ar bailēm, stresu, reaktivitāti vai citām risināmām uzvedības problēmām.</w:t>
            </w:r>
            <w:r w:rsidRPr="009841CB">
              <w:rPr>
                <w:sz w:val="24"/>
                <w:szCs w:val="24"/>
              </w:rPr>
              <w:br/>
              <w:t>Kontrolēta socializācija (piemēram, pastaigas neitrālā vidē bez tieša kontakta) var būt būtiska problēmas mazināšanai.</w:t>
            </w:r>
            <w:r w:rsidRPr="009841CB">
              <w:rPr>
                <w:sz w:val="24"/>
                <w:szCs w:val="24"/>
              </w:rPr>
              <w:br/>
              <w:t xml:space="preserve">Tādēļ izolācija būtu piemērojama tikai </w:t>
            </w:r>
            <w:r w:rsidRPr="009841CB">
              <w:rPr>
                <w:sz w:val="24"/>
                <w:szCs w:val="24"/>
              </w:rPr>
              <w:lastRenderedPageBreak/>
              <w:t>gadījumos, kad to pamatoti ieteicis sertificēts suņu uzvedības speciālists. Jāņem vērā arī tas, ka daudzi suņi, kuri izrāda agresiju noteiktās situācijās, spēj mierīgi sadzīvot ar sev pazīstamiem dzīvniekiem, tāpēc nebūtu “pēc noklusējuma” piemērojama obligāta izolācija no citiem suņiem, ja vien sertificēts suņu uzvedības speciālists nav to noteicis.</w:t>
            </w:r>
            <w:r w:rsidRPr="009841CB">
              <w:rPr>
                <w:sz w:val="24"/>
                <w:szCs w:val="24"/>
              </w:rPr>
              <w:br/>
              <w:t xml:space="preserve">Ņemot vērā, ka suns ir sociāla būtne, pilnīga izolācija var radīt dzīvniekam būtisku kaitējumu. Līdz ar to regulējums šajā daļā būtu pārskatāms un izstrādājams ciešā sadarbībā ar kvalificētiem suņu uzvedības speciālistiem, īpaši speciālistiem, kam ir pieredze darbā ar agresīviem suņiem vai suņiem ar uzvedības problēmām. </w:t>
            </w:r>
            <w:r w:rsidRPr="009841CB">
              <w:rPr>
                <w:sz w:val="24"/>
                <w:szCs w:val="24"/>
                <w:u w:val="single"/>
              </w:rPr>
              <w:t>Vienlaikus uzsverams, ka primārā atbildība par suņa uzvedību gulstas uz tā turētāju, nevis dzīvnieku.</w:t>
            </w:r>
          </w:p>
        </w:tc>
        <w:tc>
          <w:tcPr>
            <w:tcW w:w="1650" w:type="dxa"/>
            <w:vMerge w:val="restart"/>
            <w:tcBorders>
              <w:top w:val="single" w:sz="4" w:space="0" w:color="auto"/>
            </w:tcBorders>
            <w:shd w:val="clear" w:color="auto" w:fill="FFFFFF" w:themeFill="background1"/>
            <w:noWrap/>
            <w:tcMar>
              <w:top w:w="75" w:type="dxa"/>
              <w:left w:w="75" w:type="dxa"/>
              <w:bottom w:w="75" w:type="dxa"/>
              <w:right w:w="75" w:type="dxa"/>
            </w:tcMar>
            <w:vAlign w:val="center"/>
          </w:tcPr>
          <w:p w14:paraId="23A226D5" w14:textId="7768BE17" w:rsidR="00C72E40" w:rsidRPr="009841CB" w:rsidRDefault="00BA781F" w:rsidP="00C72E40">
            <w:pPr>
              <w:jc w:val="left"/>
              <w:rPr>
                <w:sz w:val="24"/>
                <w:szCs w:val="24"/>
              </w:rPr>
            </w:pPr>
            <w:r w:rsidRPr="009841CB">
              <w:rPr>
                <w:sz w:val="24"/>
                <w:szCs w:val="24"/>
              </w:rPr>
              <w:lastRenderedPageBreak/>
              <w:t>Ņemts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1EB87805" w14:textId="77777777" w:rsidR="00C72E40" w:rsidRPr="009841CB" w:rsidRDefault="00C72E40" w:rsidP="009841CB">
            <w:pPr>
              <w:rPr>
                <w:color w:val="auto"/>
                <w:sz w:val="24"/>
                <w:szCs w:val="24"/>
              </w:rPr>
            </w:pPr>
          </w:p>
        </w:tc>
      </w:tr>
      <w:tr w:rsidR="00C72E40" w14:paraId="190FBA7B" w14:textId="77777777" w:rsidTr="000D3476">
        <w:trPr>
          <w:trHeight w:val="20"/>
        </w:trPr>
        <w:tc>
          <w:tcPr>
            <w:tcW w:w="750" w:type="dxa"/>
            <w:vMerge/>
            <w:shd w:val="clear" w:color="auto" w:fill="FFFFFF" w:themeFill="background1"/>
            <w:noWrap/>
            <w:tcMar>
              <w:top w:w="75" w:type="dxa"/>
              <w:left w:w="75" w:type="dxa"/>
              <w:bottom w:w="75" w:type="dxa"/>
              <w:right w:w="75" w:type="dxa"/>
            </w:tcMar>
            <w:vAlign w:val="center"/>
          </w:tcPr>
          <w:p w14:paraId="7948560F"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671A81C5" w14:textId="77777777" w:rsidR="00C72E40" w:rsidRPr="009841CB" w:rsidRDefault="00C72E40" w:rsidP="00C72E40">
            <w:pPr>
              <w:jc w:val="left"/>
              <w:rPr>
                <w:sz w:val="24"/>
                <w:szCs w:val="24"/>
              </w:rPr>
            </w:pPr>
          </w:p>
        </w:tc>
        <w:tc>
          <w:tcPr>
            <w:tcW w:w="4056" w:type="dxa"/>
            <w:vMerge/>
            <w:shd w:val="clear" w:color="auto" w:fill="FFFFFF" w:themeFill="background1"/>
            <w:noWrap/>
            <w:tcMar>
              <w:top w:w="75" w:type="dxa"/>
              <w:left w:w="75" w:type="dxa"/>
              <w:bottom w:w="75" w:type="dxa"/>
              <w:right w:w="75" w:type="dxa"/>
            </w:tcMar>
            <w:vAlign w:val="center"/>
          </w:tcPr>
          <w:p w14:paraId="7EF15A60" w14:textId="5813B66F" w:rsidR="00C72E40" w:rsidRPr="009841CB" w:rsidRDefault="00C72E40" w:rsidP="00C72E40">
            <w:pPr>
              <w:jc w:val="left"/>
              <w:rPr>
                <w:b/>
                <w:sz w:val="24"/>
                <w:szCs w:val="24"/>
              </w:rPr>
            </w:pPr>
          </w:p>
        </w:tc>
        <w:tc>
          <w:tcPr>
            <w:tcW w:w="1650" w:type="dxa"/>
            <w:vMerge/>
            <w:shd w:val="clear" w:color="auto" w:fill="FFFFFF" w:themeFill="background1"/>
            <w:noWrap/>
            <w:tcMar>
              <w:top w:w="75" w:type="dxa"/>
              <w:left w:w="75" w:type="dxa"/>
              <w:bottom w:w="75" w:type="dxa"/>
              <w:right w:w="75" w:type="dxa"/>
            </w:tcMar>
            <w:vAlign w:val="center"/>
          </w:tcPr>
          <w:p w14:paraId="0C24FFBA" w14:textId="77777777" w:rsidR="00C72E40" w:rsidRPr="009841CB" w:rsidRDefault="00C72E40" w:rsidP="00C72E40">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2705DF94" w14:textId="77777777" w:rsidR="00C72E40" w:rsidRPr="009841CB" w:rsidRDefault="001462AF" w:rsidP="00C73AEB">
            <w:pPr>
              <w:rPr>
                <w:color w:val="auto"/>
                <w:sz w:val="24"/>
                <w:szCs w:val="24"/>
              </w:rPr>
            </w:pPr>
            <w:r w:rsidRPr="009841CB">
              <w:rPr>
                <w:color w:val="auto"/>
                <w:sz w:val="24"/>
                <w:szCs w:val="24"/>
              </w:rPr>
              <w:t>Ierobežojumi suņa turēšanā attiecas tikai uz gad</w:t>
            </w:r>
            <w:r w:rsidR="00AF1112" w:rsidRPr="009841CB">
              <w:rPr>
                <w:color w:val="auto"/>
                <w:sz w:val="24"/>
                <w:szCs w:val="24"/>
              </w:rPr>
              <w:t>ī</w:t>
            </w:r>
            <w:r w:rsidRPr="009841CB">
              <w:rPr>
                <w:color w:val="auto"/>
                <w:sz w:val="24"/>
                <w:szCs w:val="24"/>
              </w:rPr>
              <w:t xml:space="preserve">jumiem, </w:t>
            </w:r>
            <w:r w:rsidR="00AF1112" w:rsidRPr="009841CB">
              <w:rPr>
                <w:color w:val="auto"/>
                <w:sz w:val="24"/>
                <w:szCs w:val="24"/>
              </w:rPr>
              <w:t xml:space="preserve">kad </w:t>
            </w:r>
            <w:r w:rsidR="006E0B09" w:rsidRPr="009841CB">
              <w:rPr>
                <w:color w:val="auto"/>
                <w:sz w:val="24"/>
                <w:szCs w:val="24"/>
              </w:rPr>
              <w:t xml:space="preserve">suns </w:t>
            </w:r>
            <w:r w:rsidR="001E2B80" w:rsidRPr="009841CB">
              <w:rPr>
                <w:color w:val="auto"/>
                <w:sz w:val="24"/>
                <w:szCs w:val="24"/>
              </w:rPr>
              <w:t>uz</w:t>
            </w:r>
            <w:r w:rsidR="006E0B09" w:rsidRPr="009841CB">
              <w:rPr>
                <w:color w:val="auto"/>
                <w:sz w:val="24"/>
                <w:szCs w:val="24"/>
              </w:rPr>
              <w:t>tur</w:t>
            </w:r>
            <w:r w:rsidR="001E2B80" w:rsidRPr="009841CB">
              <w:rPr>
                <w:color w:val="auto"/>
                <w:sz w:val="24"/>
                <w:szCs w:val="24"/>
              </w:rPr>
              <w:t>as</w:t>
            </w:r>
            <w:r w:rsidR="006E0B09" w:rsidRPr="009841CB">
              <w:rPr>
                <w:color w:val="auto"/>
                <w:sz w:val="24"/>
                <w:szCs w:val="24"/>
              </w:rPr>
              <w:t xml:space="preserve"> ārpus tā īpašnieka vai turētāja lietošanā esošās teritorijas</w:t>
            </w:r>
            <w:r w:rsidR="001E2B80" w:rsidRPr="009841CB">
              <w:rPr>
                <w:color w:val="auto"/>
                <w:sz w:val="24"/>
                <w:szCs w:val="24"/>
              </w:rPr>
              <w:t>, bet tie neizslēdz suņa kontaktu ar citiem suņiem, bet samazina risku atkārtotam uzbrukumam.</w:t>
            </w:r>
          </w:p>
          <w:p w14:paraId="182F7B47" w14:textId="3CFCD923" w:rsidR="0014530C" w:rsidRPr="009841CB" w:rsidRDefault="0014530C" w:rsidP="00C73AEB">
            <w:pPr>
              <w:rPr>
                <w:color w:val="auto"/>
                <w:sz w:val="24"/>
                <w:szCs w:val="24"/>
                <w:highlight w:val="green"/>
              </w:rPr>
            </w:pPr>
            <w:r w:rsidRPr="009841CB">
              <w:rPr>
                <w:color w:val="auto"/>
                <w:sz w:val="24"/>
                <w:szCs w:val="24"/>
              </w:rPr>
              <w:t>DzAL 5. panta otrajā daļā ir noteikti dzīvnieka īpašnieka pienākumi.</w:t>
            </w:r>
          </w:p>
          <w:p w14:paraId="3CBCF245" w14:textId="77777777" w:rsidR="0014530C" w:rsidRPr="009841CB" w:rsidRDefault="0014530C" w:rsidP="00C73AEB">
            <w:pPr>
              <w:rPr>
                <w:color w:val="auto"/>
                <w:sz w:val="24"/>
                <w:szCs w:val="24"/>
                <w:highlight w:val="green"/>
              </w:rPr>
            </w:pPr>
          </w:p>
          <w:p w14:paraId="272E0630" w14:textId="77C9C9D6" w:rsidR="009A1601" w:rsidRPr="009841CB" w:rsidRDefault="009A1601" w:rsidP="00C73AEB">
            <w:pPr>
              <w:rPr>
                <w:color w:val="auto"/>
                <w:sz w:val="24"/>
                <w:szCs w:val="24"/>
              </w:rPr>
            </w:pPr>
          </w:p>
          <w:p w14:paraId="027336F3" w14:textId="0DE7778E" w:rsidR="00BB6B74" w:rsidRPr="009841CB" w:rsidRDefault="00BB6B74" w:rsidP="00C73AEB">
            <w:pPr>
              <w:rPr>
                <w:color w:val="auto"/>
                <w:sz w:val="24"/>
                <w:szCs w:val="24"/>
              </w:rPr>
            </w:pPr>
          </w:p>
        </w:tc>
      </w:tr>
      <w:tr w:rsidR="00C72E40" w14:paraId="64E2C7EE" w14:textId="77777777" w:rsidTr="000D3476">
        <w:trPr>
          <w:trHeight w:val="20"/>
        </w:trPr>
        <w:tc>
          <w:tcPr>
            <w:tcW w:w="750" w:type="dxa"/>
            <w:vMerge/>
            <w:shd w:val="clear" w:color="auto" w:fill="FFFFFF" w:themeFill="background1"/>
            <w:noWrap/>
            <w:tcMar>
              <w:top w:w="75" w:type="dxa"/>
              <w:left w:w="75" w:type="dxa"/>
              <w:bottom w:w="75" w:type="dxa"/>
              <w:right w:w="75" w:type="dxa"/>
            </w:tcMar>
            <w:vAlign w:val="center"/>
          </w:tcPr>
          <w:p w14:paraId="2BD22598" w14:textId="77777777" w:rsidR="00C72E40" w:rsidRDefault="00C72E40" w:rsidP="00C72E40">
            <w:pPr>
              <w:jc w:val="center"/>
            </w:pPr>
          </w:p>
        </w:tc>
        <w:tc>
          <w:tcPr>
            <w:tcW w:w="4055" w:type="dxa"/>
            <w:vMerge/>
            <w:shd w:val="clear" w:color="auto" w:fill="FFFFFF" w:themeFill="background1"/>
            <w:noWrap/>
            <w:tcMar>
              <w:top w:w="75" w:type="dxa"/>
              <w:left w:w="75" w:type="dxa"/>
              <w:bottom w:w="75" w:type="dxa"/>
              <w:right w:w="75" w:type="dxa"/>
            </w:tcMar>
            <w:vAlign w:val="center"/>
          </w:tcPr>
          <w:p w14:paraId="37F902A0" w14:textId="77777777" w:rsidR="00C72E40" w:rsidRPr="009841CB" w:rsidRDefault="00C72E40" w:rsidP="00C72E40">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66E675C3" w14:textId="6CEC93A1" w:rsidR="00C72E40" w:rsidRPr="009841CB" w:rsidRDefault="00C72E40" w:rsidP="00C72E40">
            <w:pPr>
              <w:jc w:val="left"/>
              <w:rPr>
                <w:b/>
                <w:sz w:val="24"/>
                <w:szCs w:val="24"/>
              </w:rPr>
            </w:pPr>
            <w:r w:rsidRPr="009841CB">
              <w:rPr>
                <w:b/>
                <w:sz w:val="24"/>
                <w:szCs w:val="24"/>
              </w:rPr>
              <w:t>2. Par pavadas garumu</w:t>
            </w:r>
            <w:r w:rsidRPr="009841CB">
              <w:rPr>
                <w:sz w:val="24"/>
                <w:szCs w:val="24"/>
              </w:rPr>
              <w:br/>
              <w:t>Noteikumi paredz 1,5 metrus garas pavadas izmantošanu visa suņa dzīves laikā. Šāds ierobežojums nav samērīgs, ņemot vērā suņa dabiskās vajadzības, tostarp nepieciešamību izzināt vidi ar ožas palīdzību.</w:t>
            </w:r>
            <w:r w:rsidRPr="009841CB">
              <w:rPr>
                <w:sz w:val="24"/>
                <w:szCs w:val="24"/>
              </w:rPr>
              <w:br/>
              <w:t>Vienlaikus, ievērojot sabiedrības drošību, būtu lietderīgi diferencēt prasības atkarībā no vides.</w:t>
            </w:r>
            <w:r w:rsidRPr="009841CB">
              <w:rPr>
                <w:sz w:val="24"/>
                <w:szCs w:val="24"/>
              </w:rPr>
              <w:br/>
            </w:r>
            <w:r w:rsidRPr="009841CB">
              <w:rPr>
                <w:sz w:val="24"/>
                <w:szCs w:val="24"/>
              </w:rPr>
              <w:lastRenderedPageBreak/>
              <w:t>Piemēram:</w:t>
            </w:r>
            <w:r w:rsidRPr="009841CB">
              <w:rPr>
                <w:sz w:val="24"/>
                <w:szCs w:val="24"/>
              </w:rPr>
              <w:br/>
              <w:t>apdzīvotās vietās – īsāka pavada;</w:t>
            </w:r>
            <w:r w:rsidRPr="009841CB">
              <w:rPr>
                <w:sz w:val="24"/>
                <w:szCs w:val="24"/>
              </w:rPr>
              <w:br/>
              <w:t>ārpus apdzīvotām vietām – garāka pavada, saglabājot pilnīgu saimnieka kontroli pār suni.</w:t>
            </w:r>
            <w:r w:rsidRPr="009841CB">
              <w:rPr>
                <w:sz w:val="24"/>
                <w:szCs w:val="24"/>
              </w:rPr>
              <w:br/>
            </w:r>
            <w:r w:rsidRPr="009841CB">
              <w:rPr>
                <w:sz w:val="24"/>
                <w:szCs w:val="24"/>
                <w:u w:val="single"/>
              </w:rPr>
              <w:t>Noteicošajam kritērijam jābūt nevis pavadas garumam, bet gan saimnieka spējai kontrolēt dzīvnieku un nepieļaut nevēlamu kontaktu ar apkārtējiem.</w:t>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3240982D" w14:textId="77ADDE05" w:rsidR="00C72E40" w:rsidRPr="009841CB" w:rsidRDefault="00BA781F" w:rsidP="00C72E40">
            <w:pPr>
              <w:jc w:val="left"/>
              <w:rPr>
                <w:sz w:val="24"/>
                <w:szCs w:val="24"/>
              </w:rPr>
            </w:pPr>
            <w:r w:rsidRPr="009841CB">
              <w:rPr>
                <w:sz w:val="24"/>
                <w:szCs w:val="24"/>
              </w:rPr>
              <w:lastRenderedPageBreak/>
              <w:t>Ņemts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731AC41F" w14:textId="47622425" w:rsidR="00C72E40" w:rsidRPr="009841CB" w:rsidRDefault="00C17BBC" w:rsidP="009841CB">
            <w:pPr>
              <w:rPr>
                <w:color w:val="auto"/>
                <w:sz w:val="24"/>
                <w:szCs w:val="24"/>
              </w:rPr>
            </w:pPr>
            <w:r w:rsidRPr="009841CB">
              <w:rPr>
                <w:color w:val="auto"/>
                <w:sz w:val="24"/>
                <w:szCs w:val="24"/>
              </w:rPr>
              <w:t>Precizēts MK noteikumu projekts.</w:t>
            </w:r>
          </w:p>
        </w:tc>
      </w:tr>
      <w:tr w:rsidR="00BF3AC9" w14:paraId="2F35F810" w14:textId="77777777" w:rsidTr="000D3476">
        <w:trPr>
          <w:trHeight w:val="384"/>
        </w:trPr>
        <w:tc>
          <w:tcPr>
            <w:tcW w:w="750" w:type="dxa"/>
            <w:vMerge/>
            <w:shd w:val="clear" w:color="auto" w:fill="FFFFFF" w:themeFill="background1"/>
            <w:noWrap/>
            <w:tcMar>
              <w:top w:w="75" w:type="dxa"/>
              <w:left w:w="75" w:type="dxa"/>
              <w:bottom w:w="75" w:type="dxa"/>
              <w:right w:w="75" w:type="dxa"/>
            </w:tcMar>
            <w:vAlign w:val="center"/>
          </w:tcPr>
          <w:p w14:paraId="467ED437" w14:textId="77777777" w:rsidR="00BF3AC9" w:rsidRDefault="00BF3AC9" w:rsidP="00BF3AC9">
            <w:pPr>
              <w:jc w:val="center"/>
            </w:pPr>
          </w:p>
        </w:tc>
        <w:tc>
          <w:tcPr>
            <w:tcW w:w="4055" w:type="dxa"/>
            <w:vMerge/>
            <w:shd w:val="clear" w:color="auto" w:fill="FFFFFF" w:themeFill="background1"/>
            <w:noWrap/>
            <w:tcMar>
              <w:top w:w="75" w:type="dxa"/>
              <w:left w:w="75" w:type="dxa"/>
              <w:bottom w:w="75" w:type="dxa"/>
              <w:right w:w="75" w:type="dxa"/>
            </w:tcMar>
            <w:vAlign w:val="center"/>
          </w:tcPr>
          <w:p w14:paraId="0AA00A24" w14:textId="77777777" w:rsidR="00BF3AC9" w:rsidRPr="009841CB" w:rsidRDefault="00BF3AC9" w:rsidP="00BF3AC9">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38B1B77C" w14:textId="0C455C4D" w:rsidR="00BF3AC9" w:rsidRPr="009841CB" w:rsidRDefault="00BF3AC9" w:rsidP="00BF3AC9">
            <w:pPr>
              <w:jc w:val="left"/>
              <w:rPr>
                <w:b/>
                <w:sz w:val="24"/>
                <w:szCs w:val="24"/>
              </w:rPr>
            </w:pPr>
            <w:r w:rsidRPr="009841CB">
              <w:rPr>
                <w:b/>
                <w:sz w:val="24"/>
                <w:szCs w:val="24"/>
              </w:rPr>
              <w:t>3. Par apmācību nodrošinātājiem</w:t>
            </w:r>
            <w:r w:rsidRPr="009841CB">
              <w:rPr>
                <w:sz w:val="24"/>
                <w:szCs w:val="24"/>
              </w:rPr>
              <w:br/>
              <w:t xml:space="preserve">Nepieciešams precīzāk noteikt personu loku, kas ir tiesīgas veikt suņu un to saimnieku apmācību. Šīm personām jābūt ne tikai teorētiskām zināšanām kinoloģijā, bet arī praktiskai pieredzei darbā ar suņiem, īpaši ar uzvedības problēmām vai agresiju. </w:t>
            </w:r>
            <w:r w:rsidRPr="009841CB">
              <w:rPr>
                <w:sz w:val="24"/>
                <w:szCs w:val="24"/>
                <w:u w:val="single"/>
              </w:rPr>
              <w:t>Turklāt nebūtu ieteicams speciālistus aprobežot tikai ar Latvijā iegūtām zināšanām.</w:t>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14D8D090" w14:textId="234212BC" w:rsidR="00BF3AC9" w:rsidRPr="009841CB" w:rsidRDefault="00CE7F9C" w:rsidP="00BF3AC9">
            <w:pPr>
              <w:jc w:val="left"/>
              <w:rPr>
                <w:sz w:val="24"/>
                <w:szCs w:val="24"/>
              </w:rPr>
            </w:pPr>
            <w:r w:rsidRPr="009841CB">
              <w:rPr>
                <w:sz w:val="24"/>
                <w:szCs w:val="24"/>
              </w:rPr>
              <w:t>Ņemts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5CC5E6D9" w14:textId="6795133E" w:rsidR="00BF3AC9" w:rsidRPr="009841CB" w:rsidRDefault="00BF3AC9" w:rsidP="009841CB">
            <w:pPr>
              <w:rPr>
                <w:color w:val="auto"/>
                <w:sz w:val="24"/>
                <w:szCs w:val="24"/>
              </w:rPr>
            </w:pPr>
            <w:r w:rsidRPr="009841CB">
              <w:rPr>
                <w:color w:val="auto"/>
                <w:sz w:val="24"/>
                <w:szCs w:val="24"/>
              </w:rPr>
              <w:t>Precizēts MK noteikumu projekts.</w:t>
            </w:r>
          </w:p>
        </w:tc>
      </w:tr>
      <w:tr w:rsidR="00BF3AC9" w14:paraId="73B2E91D" w14:textId="77777777" w:rsidTr="000D3476">
        <w:trPr>
          <w:trHeight w:val="333"/>
        </w:trPr>
        <w:tc>
          <w:tcPr>
            <w:tcW w:w="750" w:type="dxa"/>
            <w:vMerge/>
            <w:shd w:val="clear" w:color="auto" w:fill="FFFFFF" w:themeFill="background1"/>
            <w:noWrap/>
            <w:tcMar>
              <w:top w:w="75" w:type="dxa"/>
              <w:left w:w="75" w:type="dxa"/>
              <w:bottom w:w="75" w:type="dxa"/>
              <w:right w:w="75" w:type="dxa"/>
            </w:tcMar>
            <w:vAlign w:val="center"/>
          </w:tcPr>
          <w:p w14:paraId="03BB03C3" w14:textId="77777777" w:rsidR="00BF3AC9" w:rsidRDefault="00BF3AC9" w:rsidP="00BF3AC9">
            <w:pPr>
              <w:jc w:val="center"/>
            </w:pPr>
          </w:p>
        </w:tc>
        <w:tc>
          <w:tcPr>
            <w:tcW w:w="4055" w:type="dxa"/>
            <w:vMerge/>
            <w:shd w:val="clear" w:color="auto" w:fill="FFFFFF" w:themeFill="background1"/>
            <w:noWrap/>
            <w:tcMar>
              <w:top w:w="75" w:type="dxa"/>
              <w:left w:w="75" w:type="dxa"/>
              <w:bottom w:w="75" w:type="dxa"/>
              <w:right w:w="75" w:type="dxa"/>
            </w:tcMar>
            <w:vAlign w:val="center"/>
          </w:tcPr>
          <w:p w14:paraId="388C10CE" w14:textId="77777777" w:rsidR="00BF3AC9" w:rsidRPr="009841CB" w:rsidRDefault="00BF3AC9" w:rsidP="00BF3AC9">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706D74D1" w14:textId="30A8F5F6" w:rsidR="00BF3AC9" w:rsidRPr="009841CB" w:rsidRDefault="00BF3AC9" w:rsidP="00BF3AC9">
            <w:pPr>
              <w:jc w:val="left"/>
              <w:rPr>
                <w:b/>
                <w:sz w:val="24"/>
                <w:szCs w:val="24"/>
              </w:rPr>
            </w:pPr>
            <w:r w:rsidRPr="009841CB">
              <w:rPr>
                <w:b/>
                <w:sz w:val="24"/>
                <w:szCs w:val="24"/>
              </w:rPr>
              <w:t>4. Par apmācību saturu</w:t>
            </w:r>
            <w:r w:rsidRPr="009841CB">
              <w:rPr>
                <w:sz w:val="24"/>
                <w:szCs w:val="24"/>
              </w:rPr>
              <w:br/>
              <w:t>Noteikumos nepieciešams skaidri definēt gan suņa, gan saimnieka apmācību satura pīlārus.</w:t>
            </w:r>
            <w:r w:rsidRPr="009841CB">
              <w:rPr>
                <w:sz w:val="24"/>
                <w:szCs w:val="24"/>
              </w:rPr>
              <w:br/>
              <w:t>Saimnieka apmācībā būtu jāiekļauj:</w:t>
            </w:r>
            <w:r w:rsidRPr="009841CB">
              <w:rPr>
                <w:sz w:val="24"/>
                <w:szCs w:val="24"/>
              </w:rPr>
              <w:br/>
              <w:t>-suņu uzvedības pamati;</w:t>
            </w:r>
            <w:r w:rsidRPr="009841CB">
              <w:rPr>
                <w:sz w:val="24"/>
                <w:szCs w:val="24"/>
              </w:rPr>
              <w:br/>
              <w:t>-agresijas cēloņi;</w:t>
            </w:r>
            <w:r w:rsidRPr="009841CB">
              <w:rPr>
                <w:sz w:val="24"/>
                <w:szCs w:val="24"/>
              </w:rPr>
              <w:br/>
              <w:t>-rīcība uzbrukuma situācijās un to novēršana.</w:t>
            </w:r>
            <w:r w:rsidRPr="009841CB">
              <w:rPr>
                <w:sz w:val="24"/>
                <w:szCs w:val="24"/>
              </w:rPr>
              <w:br/>
              <w:t xml:space="preserve">Savukārt suņa apmācībai jāparedz </w:t>
            </w:r>
            <w:bookmarkStart w:id="10" w:name="OLE_LINK43"/>
            <w:r w:rsidRPr="009841CB">
              <w:rPr>
                <w:sz w:val="24"/>
                <w:szCs w:val="24"/>
              </w:rPr>
              <w:t xml:space="preserve">konkrēti sasniedzamie rezultāti </w:t>
            </w:r>
            <w:bookmarkEnd w:id="10"/>
            <w:r w:rsidRPr="009841CB">
              <w:rPr>
                <w:sz w:val="24"/>
                <w:szCs w:val="24"/>
              </w:rPr>
              <w:t xml:space="preserve">un pieļaujamās metodes. Gadījumos, kad </w:t>
            </w:r>
            <w:r w:rsidRPr="009841CB">
              <w:rPr>
                <w:sz w:val="24"/>
                <w:szCs w:val="24"/>
              </w:rPr>
              <w:lastRenderedPageBreak/>
              <w:t>noticis uzbrukums, apmācībai jābūt individuāli pielāgotai konkrētajai uzvedības problēmai, nevis jāaprobežojas ar vispārēju paklausības kursu.</w:t>
            </w:r>
            <w:r w:rsidRPr="009841CB">
              <w:rPr>
                <w:sz w:val="24"/>
                <w:szCs w:val="24"/>
              </w:rPr>
              <w:br/>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322768CB" w14:textId="2330A6A2" w:rsidR="00BF3AC9" w:rsidRPr="009841CB" w:rsidRDefault="00CE7F9C" w:rsidP="00BF3AC9">
            <w:pPr>
              <w:jc w:val="left"/>
              <w:rPr>
                <w:sz w:val="24"/>
                <w:szCs w:val="24"/>
              </w:rPr>
            </w:pPr>
            <w:r w:rsidRPr="009841CB">
              <w:rPr>
                <w:sz w:val="24"/>
                <w:szCs w:val="24"/>
              </w:rPr>
              <w:lastRenderedPageBreak/>
              <w:t>Ņemts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27E7A2C9" w14:textId="1E5022EF" w:rsidR="00BF3AC9" w:rsidRPr="009841CB" w:rsidRDefault="00BF3AC9" w:rsidP="00C73AEB">
            <w:pPr>
              <w:numPr>
                <w:ilvl w:val="1"/>
                <w:numId w:val="3"/>
              </w:numPr>
              <w:ind w:firstLine="0"/>
              <w:rPr>
                <w:i/>
                <w:iCs/>
                <w:color w:val="auto"/>
                <w:sz w:val="24"/>
                <w:szCs w:val="24"/>
              </w:rPr>
            </w:pPr>
            <w:bookmarkStart w:id="11" w:name="OLE_LINK24"/>
            <w:r w:rsidRPr="009841CB">
              <w:rPr>
                <w:i/>
                <w:iCs/>
                <w:color w:val="auto"/>
                <w:sz w:val="24"/>
                <w:szCs w:val="24"/>
              </w:rPr>
              <w:t> </w:t>
            </w:r>
            <w:bookmarkEnd w:id="11"/>
          </w:p>
          <w:p w14:paraId="7C92BDC9" w14:textId="45EF4FFD" w:rsidR="00BF3AC9" w:rsidRPr="009841CB" w:rsidRDefault="00BF3AC9" w:rsidP="009841CB">
            <w:pPr>
              <w:rPr>
                <w:color w:val="auto"/>
                <w:sz w:val="24"/>
                <w:szCs w:val="24"/>
                <w:highlight w:val="green"/>
              </w:rPr>
            </w:pPr>
            <w:r w:rsidRPr="009841CB">
              <w:rPr>
                <w:color w:val="auto"/>
                <w:sz w:val="24"/>
                <w:szCs w:val="24"/>
              </w:rPr>
              <w:t>Precizēts MK noteikumu projekts.</w:t>
            </w:r>
          </w:p>
          <w:p w14:paraId="4D3FE0B0" w14:textId="20CB57FA" w:rsidR="00BF3AC9" w:rsidRPr="009841CB" w:rsidRDefault="00BF3AC9" w:rsidP="009841CB">
            <w:pPr>
              <w:rPr>
                <w:color w:val="auto"/>
                <w:sz w:val="24"/>
                <w:szCs w:val="24"/>
              </w:rPr>
            </w:pPr>
            <w:r w:rsidRPr="009841CB">
              <w:rPr>
                <w:color w:val="auto"/>
                <w:sz w:val="24"/>
                <w:szCs w:val="24"/>
              </w:rPr>
              <w:t>Pienākums suņa īpašniekam vai turētājam nodrošināt suņa paklausības apmācību, un iziet to kopā ar suni ir noteikts DzAL 18.</w:t>
            </w:r>
            <w:r w:rsidRPr="009841CB">
              <w:rPr>
                <w:color w:val="auto"/>
                <w:sz w:val="24"/>
                <w:szCs w:val="24"/>
                <w:vertAlign w:val="superscript"/>
              </w:rPr>
              <w:t>6</w:t>
            </w:r>
            <w:r w:rsidRPr="009841CB">
              <w:rPr>
                <w:color w:val="auto"/>
                <w:sz w:val="24"/>
                <w:szCs w:val="24"/>
              </w:rPr>
              <w:t xml:space="preserve">. panta 7. daļā. </w:t>
            </w:r>
          </w:p>
          <w:p w14:paraId="336CF234" w14:textId="77777777" w:rsidR="00BF3AC9" w:rsidRPr="009841CB" w:rsidRDefault="00BF3AC9" w:rsidP="009841CB">
            <w:pPr>
              <w:rPr>
                <w:color w:val="auto"/>
                <w:sz w:val="24"/>
                <w:szCs w:val="24"/>
              </w:rPr>
            </w:pPr>
          </w:p>
          <w:p w14:paraId="2CEBF8C2" w14:textId="3A83BC2D" w:rsidR="00BF3AC9" w:rsidRPr="009841CB" w:rsidRDefault="00BF3AC9" w:rsidP="009841CB">
            <w:pPr>
              <w:rPr>
                <w:color w:val="auto"/>
                <w:sz w:val="24"/>
                <w:szCs w:val="24"/>
              </w:rPr>
            </w:pPr>
            <w:r w:rsidRPr="009841CB">
              <w:rPr>
                <w:color w:val="auto"/>
                <w:sz w:val="24"/>
                <w:szCs w:val="24"/>
              </w:rPr>
              <w:t>Apmācība tiek organizēta individuāli, sadarbojoties ar</w:t>
            </w:r>
            <w:r w:rsidR="00E2759A" w:rsidRPr="009841CB">
              <w:rPr>
                <w:color w:val="auto"/>
                <w:sz w:val="24"/>
                <w:szCs w:val="24"/>
              </w:rPr>
              <w:t xml:space="preserve"> personu, kas īsteno suņa paklausības apmācību</w:t>
            </w:r>
            <w:r w:rsidRPr="009841CB">
              <w:rPr>
                <w:color w:val="auto"/>
                <w:sz w:val="24"/>
                <w:szCs w:val="24"/>
              </w:rPr>
              <w:t xml:space="preserve">, ņemot vērā katra suņa pašreizējo apmācības līmeni, temperamentu un specifiskās vajadzības. </w:t>
            </w:r>
            <w:r w:rsidRPr="009841CB">
              <w:rPr>
                <w:color w:val="auto"/>
                <w:sz w:val="24"/>
                <w:szCs w:val="24"/>
              </w:rPr>
              <w:lastRenderedPageBreak/>
              <w:t>Tiek izvērtētas jau apgūtās prasmes un noteiktas tās, kuras vēl nepieciešams attīstīt, lai sasniegtu vēlamo rezultātu un mazinātu atkārtota suņa uzbrukuma risku.</w:t>
            </w:r>
          </w:p>
        </w:tc>
      </w:tr>
      <w:tr w:rsidR="00CE7F9C" w14:paraId="2A471497" w14:textId="77777777" w:rsidTr="000D3476">
        <w:trPr>
          <w:trHeight w:val="552"/>
        </w:trPr>
        <w:tc>
          <w:tcPr>
            <w:tcW w:w="750" w:type="dxa"/>
            <w:vMerge/>
            <w:shd w:val="clear" w:color="auto" w:fill="FFFFFF" w:themeFill="background1"/>
            <w:noWrap/>
            <w:tcMar>
              <w:top w:w="75" w:type="dxa"/>
              <w:left w:w="75" w:type="dxa"/>
              <w:bottom w:w="75" w:type="dxa"/>
              <w:right w:w="75" w:type="dxa"/>
            </w:tcMar>
            <w:vAlign w:val="center"/>
          </w:tcPr>
          <w:p w14:paraId="3213DC64"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3EFAC1B8" w14:textId="77777777" w:rsidR="00CE7F9C" w:rsidRPr="009841CB" w:rsidRDefault="00CE7F9C" w:rsidP="00CE7F9C">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34E67E12" w14:textId="141C1A8E" w:rsidR="00CE7F9C" w:rsidRPr="009841CB" w:rsidRDefault="00CE7F9C" w:rsidP="00CE7F9C">
            <w:pPr>
              <w:jc w:val="left"/>
              <w:rPr>
                <w:b/>
                <w:sz w:val="24"/>
                <w:szCs w:val="24"/>
              </w:rPr>
            </w:pPr>
            <w:r w:rsidRPr="009841CB">
              <w:rPr>
                <w:b/>
                <w:sz w:val="24"/>
                <w:szCs w:val="24"/>
              </w:rPr>
              <w:t>5. Par apmācību apstiprināšanu</w:t>
            </w:r>
            <w:r w:rsidRPr="009841CB">
              <w:rPr>
                <w:sz w:val="24"/>
                <w:szCs w:val="24"/>
              </w:rPr>
              <w:br/>
              <w:t>Noteikumos nepieciešams noteikt atbildīgo iestādi, kas apstiprina apmācību programmas un pārbaudes kārtību.</w:t>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097F444C" w14:textId="3A0A872A" w:rsidR="00CE7F9C" w:rsidRPr="009841CB" w:rsidRDefault="0085013E" w:rsidP="00CE7F9C">
            <w:pPr>
              <w:jc w:val="left"/>
              <w:rPr>
                <w:sz w:val="24"/>
                <w:szCs w:val="24"/>
              </w:rPr>
            </w:pPr>
            <w:r w:rsidRPr="009841CB">
              <w:rPr>
                <w:sz w:val="24"/>
                <w:szCs w:val="24"/>
              </w:rPr>
              <w:t>Nav ņ</w:t>
            </w:r>
            <w:r w:rsidR="00292D90" w:rsidRPr="009841CB">
              <w:rPr>
                <w:sz w:val="24"/>
                <w:szCs w:val="24"/>
              </w:rPr>
              <w:t>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726BBD38" w14:textId="0C92F7D2" w:rsidR="00CE7F9C" w:rsidRPr="009841CB" w:rsidRDefault="00DF3C4D" w:rsidP="00C73AEB">
            <w:pPr>
              <w:rPr>
                <w:color w:val="auto"/>
                <w:sz w:val="24"/>
                <w:szCs w:val="24"/>
              </w:rPr>
            </w:pPr>
            <w:r w:rsidRPr="009841CB">
              <w:rPr>
                <w:color w:val="auto"/>
                <w:sz w:val="24"/>
                <w:szCs w:val="24"/>
              </w:rPr>
              <w:t>Nav atbilstoša pilnvarojuma DzAL</w:t>
            </w:r>
            <w:r w:rsidR="00D648DB" w:rsidRPr="009841CB">
              <w:rPr>
                <w:color w:val="auto"/>
                <w:sz w:val="24"/>
                <w:szCs w:val="24"/>
              </w:rPr>
              <w:t>.</w:t>
            </w:r>
            <w:r w:rsidRPr="009841CB">
              <w:rPr>
                <w:color w:val="auto"/>
                <w:sz w:val="24"/>
                <w:szCs w:val="24"/>
              </w:rPr>
              <w:t xml:space="preserve"> </w:t>
            </w:r>
            <w:r w:rsidR="00D648DB" w:rsidRPr="009841CB">
              <w:rPr>
                <w:color w:val="auto"/>
                <w:sz w:val="24"/>
                <w:szCs w:val="24"/>
              </w:rPr>
              <w:t>Noteikumu projekts ietver apmācības programmas satura minimālās prasības un pārbaudes kārtību.</w:t>
            </w:r>
          </w:p>
        </w:tc>
      </w:tr>
      <w:tr w:rsidR="00CE7F9C" w14:paraId="415BF532" w14:textId="77777777" w:rsidTr="000D3476">
        <w:trPr>
          <w:trHeight w:val="406"/>
        </w:trPr>
        <w:tc>
          <w:tcPr>
            <w:tcW w:w="750" w:type="dxa"/>
            <w:vMerge/>
            <w:shd w:val="clear" w:color="auto" w:fill="FFFFFF" w:themeFill="background1"/>
            <w:noWrap/>
            <w:tcMar>
              <w:top w:w="75" w:type="dxa"/>
              <w:left w:w="75" w:type="dxa"/>
              <w:bottom w:w="75" w:type="dxa"/>
              <w:right w:w="75" w:type="dxa"/>
            </w:tcMar>
            <w:vAlign w:val="center"/>
          </w:tcPr>
          <w:p w14:paraId="1B85EC58"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7BC8BCD0" w14:textId="77777777" w:rsidR="00CE7F9C" w:rsidRPr="009841CB" w:rsidRDefault="00CE7F9C" w:rsidP="00CE7F9C">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5F007763" w14:textId="34FC6A11" w:rsidR="00CE7F9C" w:rsidRPr="009841CB" w:rsidRDefault="00CE7F9C" w:rsidP="00CE7F9C">
            <w:pPr>
              <w:jc w:val="left"/>
              <w:rPr>
                <w:b/>
                <w:sz w:val="24"/>
                <w:szCs w:val="24"/>
              </w:rPr>
            </w:pPr>
            <w:r w:rsidRPr="009841CB">
              <w:rPr>
                <w:b/>
                <w:sz w:val="24"/>
                <w:szCs w:val="24"/>
              </w:rPr>
              <w:t>6. Par uzraudzību un sekām</w:t>
            </w:r>
            <w:r w:rsidRPr="009841CB">
              <w:rPr>
                <w:sz w:val="24"/>
                <w:szCs w:val="24"/>
              </w:rPr>
              <w:br/>
            </w:r>
            <w:r w:rsidRPr="009841CB">
              <w:rPr>
                <w:sz w:val="24"/>
                <w:szCs w:val="24"/>
                <w:u w:val="single"/>
              </w:rPr>
              <w:t>Nepieciešams paredzēt uzraugošo iestādi un skaidras sekas gadījumos, kad suņa saimnieks nepilda noteiktās prasības, tostarp neiziet obligāto apmācību.</w:t>
            </w:r>
            <w:r w:rsidRPr="009841CB">
              <w:rPr>
                <w:sz w:val="24"/>
                <w:szCs w:val="24"/>
              </w:rPr>
              <w:br/>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2FF10CAC" w14:textId="46878A05" w:rsidR="00CE7F9C" w:rsidRPr="009841CB" w:rsidRDefault="00292D90" w:rsidP="00CE7F9C">
            <w:pPr>
              <w:jc w:val="left"/>
              <w:rPr>
                <w:sz w:val="24"/>
                <w:szCs w:val="24"/>
              </w:rPr>
            </w:pPr>
            <w:r w:rsidRPr="009841CB">
              <w:rPr>
                <w:sz w:val="24"/>
                <w:szCs w:val="24"/>
              </w:rPr>
              <w:t>Ņemts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4D7FF80D" w14:textId="34E46343" w:rsidR="00CE7F9C" w:rsidRPr="009841CB" w:rsidRDefault="00CE7F9C" w:rsidP="00C73AEB">
            <w:pPr>
              <w:rPr>
                <w:color w:val="auto"/>
                <w:sz w:val="24"/>
                <w:szCs w:val="24"/>
              </w:rPr>
            </w:pPr>
            <w:r w:rsidRPr="009841CB">
              <w:rPr>
                <w:color w:val="auto"/>
                <w:sz w:val="24"/>
                <w:szCs w:val="24"/>
              </w:rPr>
              <w:t xml:space="preserve">Dzīvnieku aizsardzības likuma 9. panta pirmās daļas 3. punktā un </w:t>
            </w:r>
            <w:r w:rsidR="001A31FD" w:rsidRPr="009841CB">
              <w:rPr>
                <w:color w:val="auto"/>
                <w:sz w:val="24"/>
                <w:szCs w:val="24"/>
              </w:rPr>
              <w:t>1.</w:t>
            </w:r>
            <w:r w:rsidR="001A31FD" w:rsidRPr="009841CB">
              <w:rPr>
                <w:color w:val="auto"/>
                <w:sz w:val="24"/>
                <w:szCs w:val="24"/>
                <w:vertAlign w:val="superscript"/>
              </w:rPr>
              <w:t>1</w:t>
            </w:r>
            <w:r w:rsidRPr="009841CB">
              <w:rPr>
                <w:color w:val="auto"/>
                <w:sz w:val="24"/>
                <w:szCs w:val="24"/>
              </w:rPr>
              <w:t xml:space="preserve"> daļā ir noteikts, ka pašvaldības no 2026. gada 1. jūlija uzraudzīs un kontrolēs mājas (istabas) dzīvnieku labturību to administratīvajā teritorijā un saistībā ar mājas (istabas) dzīvnieku labturības uzraudzību un kontroli ir tiesīga izdot administratīvu aktu, kurā noteikts pienākums atbilstošā veidā un termiņā novērst pārkāpumu dzīvnieku labturības jomā. Ja dzīvnieka īpašnieks vai turētājs noteikto pienākumu neizpilda, administratīvā akta izpildes nodrošināšanai dzīvnieku īpašniekam vai turētājam piemēro piespiedu naudu saskaņā ar Administratīvā procesa likumu.</w:t>
            </w:r>
          </w:p>
        </w:tc>
      </w:tr>
      <w:tr w:rsidR="00CE7F9C" w14:paraId="63E2B6B0" w14:textId="77777777" w:rsidTr="000D3476">
        <w:trPr>
          <w:trHeight w:val="526"/>
        </w:trPr>
        <w:tc>
          <w:tcPr>
            <w:tcW w:w="750" w:type="dxa"/>
            <w:vMerge/>
            <w:shd w:val="clear" w:color="auto" w:fill="FFFFFF" w:themeFill="background1"/>
            <w:noWrap/>
            <w:tcMar>
              <w:top w:w="75" w:type="dxa"/>
              <w:left w:w="75" w:type="dxa"/>
              <w:bottom w:w="75" w:type="dxa"/>
              <w:right w:w="75" w:type="dxa"/>
            </w:tcMar>
            <w:vAlign w:val="center"/>
          </w:tcPr>
          <w:p w14:paraId="7FDA5D45"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773925A9" w14:textId="77777777" w:rsidR="00CE7F9C" w:rsidRPr="0006572B" w:rsidRDefault="00CE7F9C" w:rsidP="00CE7F9C">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6666BF80" w14:textId="2D907BA0" w:rsidR="00CE7F9C" w:rsidRPr="0006572B" w:rsidRDefault="00CE7F9C" w:rsidP="00CE7F9C">
            <w:pPr>
              <w:jc w:val="left"/>
              <w:rPr>
                <w:b/>
                <w:sz w:val="24"/>
                <w:szCs w:val="24"/>
              </w:rPr>
            </w:pPr>
            <w:r w:rsidRPr="0006572B">
              <w:rPr>
                <w:b/>
                <w:sz w:val="24"/>
                <w:szCs w:val="24"/>
              </w:rPr>
              <w:t>7. Par izprovocētiem uzbrukumiem</w:t>
            </w:r>
            <w:r w:rsidRPr="0006572B">
              <w:rPr>
                <w:sz w:val="24"/>
                <w:szCs w:val="24"/>
              </w:rPr>
              <w:br/>
              <w:t xml:space="preserve">Regulējumā jāparedz situācijas, kad </w:t>
            </w:r>
            <w:r w:rsidRPr="0006572B">
              <w:rPr>
                <w:sz w:val="24"/>
                <w:szCs w:val="24"/>
              </w:rPr>
              <w:lastRenderedPageBreak/>
              <w:t xml:space="preserve">uzbrukums ir izprovocēts. Piemēram, gadījumos, kad bez pavadas palaists suns izraisa konfliktu ar citu suni, </w:t>
            </w:r>
            <w:r w:rsidRPr="0006572B">
              <w:rPr>
                <w:sz w:val="24"/>
                <w:szCs w:val="24"/>
                <w:u w:val="single"/>
              </w:rPr>
              <w:t>atbildība un apmācības pienākums jāattiecina arī uz šī suņa saimnieku.</w:t>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0ECD7C20" w14:textId="65A90BD6" w:rsidR="00CE7F9C" w:rsidRPr="0006572B" w:rsidRDefault="00292D90" w:rsidP="00CE7F9C">
            <w:pPr>
              <w:jc w:val="left"/>
              <w:rPr>
                <w:sz w:val="24"/>
                <w:szCs w:val="24"/>
              </w:rPr>
            </w:pPr>
            <w:r w:rsidRPr="0006572B">
              <w:rPr>
                <w:sz w:val="24"/>
                <w:szCs w:val="24"/>
              </w:rPr>
              <w:lastRenderedPageBreak/>
              <w:t>Ņemts vērā.</w:t>
            </w:r>
          </w:p>
        </w:tc>
        <w:tc>
          <w:tcPr>
            <w:tcW w:w="4056" w:type="dxa"/>
            <w:tcBorders>
              <w:top w:val="single" w:sz="4" w:space="0" w:color="auto"/>
            </w:tcBorders>
            <w:shd w:val="clear" w:color="auto" w:fill="auto"/>
            <w:noWrap/>
            <w:tcMar>
              <w:top w:w="75" w:type="dxa"/>
              <w:left w:w="75" w:type="dxa"/>
              <w:bottom w:w="75" w:type="dxa"/>
              <w:right w:w="75" w:type="dxa"/>
            </w:tcMar>
            <w:vAlign w:val="center"/>
          </w:tcPr>
          <w:p w14:paraId="5C214034" w14:textId="77777777" w:rsidR="00852F35" w:rsidRDefault="00CE7F9C" w:rsidP="000D3476">
            <w:pPr>
              <w:rPr>
                <w:color w:val="auto"/>
                <w:sz w:val="24"/>
                <w:szCs w:val="24"/>
              </w:rPr>
            </w:pPr>
            <w:r w:rsidRPr="0006572B">
              <w:rPr>
                <w:color w:val="auto"/>
                <w:sz w:val="24"/>
                <w:szCs w:val="24"/>
              </w:rPr>
              <w:t>DzAL 18.</w:t>
            </w:r>
            <w:r w:rsidRPr="0006572B">
              <w:rPr>
                <w:color w:val="auto"/>
                <w:sz w:val="24"/>
                <w:szCs w:val="24"/>
                <w:vertAlign w:val="superscript"/>
              </w:rPr>
              <w:t>6</w:t>
            </w:r>
            <w:r w:rsidRPr="0006572B">
              <w:rPr>
                <w:color w:val="auto"/>
                <w:sz w:val="24"/>
                <w:szCs w:val="24"/>
              </w:rPr>
              <w:t xml:space="preserve"> pant</w:t>
            </w:r>
            <w:r w:rsidR="00D648DB" w:rsidRPr="0006572B">
              <w:rPr>
                <w:color w:val="auto"/>
                <w:sz w:val="24"/>
                <w:szCs w:val="24"/>
              </w:rPr>
              <w:t>a otrajā daļā</w:t>
            </w:r>
            <w:r w:rsidRPr="0006572B">
              <w:rPr>
                <w:color w:val="auto"/>
                <w:sz w:val="24"/>
                <w:szCs w:val="24"/>
              </w:rPr>
              <w:t xml:space="preserve"> ir noteikt</w:t>
            </w:r>
            <w:r w:rsidR="00D648DB" w:rsidRPr="0006572B">
              <w:rPr>
                <w:color w:val="auto"/>
                <w:sz w:val="24"/>
                <w:szCs w:val="24"/>
              </w:rPr>
              <w:t>as</w:t>
            </w:r>
            <w:r w:rsidRPr="0006572B">
              <w:rPr>
                <w:color w:val="auto"/>
                <w:sz w:val="24"/>
                <w:szCs w:val="24"/>
              </w:rPr>
              <w:t xml:space="preserve"> p</w:t>
            </w:r>
            <w:r w:rsidR="00D648DB" w:rsidRPr="0006572B">
              <w:rPr>
                <w:color w:val="auto"/>
                <w:sz w:val="24"/>
                <w:szCs w:val="24"/>
              </w:rPr>
              <w:t>rasības</w:t>
            </w:r>
            <w:r w:rsidRPr="0006572B">
              <w:rPr>
                <w:color w:val="auto"/>
                <w:sz w:val="24"/>
                <w:szCs w:val="24"/>
              </w:rPr>
              <w:t xml:space="preserve"> attiecībā uz provocējošo suni</w:t>
            </w:r>
            <w:r w:rsidR="00D648DB" w:rsidRPr="0006572B">
              <w:rPr>
                <w:color w:val="auto"/>
                <w:sz w:val="24"/>
                <w:szCs w:val="24"/>
              </w:rPr>
              <w:t xml:space="preserve">: </w:t>
            </w:r>
          </w:p>
          <w:p w14:paraId="6B69FF38" w14:textId="30482E34" w:rsidR="00CE7F9C" w:rsidRPr="009841CB" w:rsidRDefault="00D648DB" w:rsidP="000D3476">
            <w:pPr>
              <w:rPr>
                <w:color w:val="auto"/>
                <w:sz w:val="24"/>
                <w:szCs w:val="24"/>
                <w:shd w:val="clear" w:color="auto" w:fill="FFFFFF"/>
              </w:rPr>
            </w:pPr>
            <w:r w:rsidRPr="000D3476">
              <w:rPr>
                <w:color w:val="auto"/>
                <w:sz w:val="24"/>
                <w:szCs w:val="24"/>
              </w:rPr>
              <w:lastRenderedPageBreak/>
              <w:t>Ja administratīvā pārkāpuma procesā par</w:t>
            </w:r>
            <w:r w:rsidRPr="009841CB">
              <w:rPr>
                <w:color w:val="auto"/>
                <w:sz w:val="24"/>
                <w:szCs w:val="24"/>
                <w:shd w:val="clear" w:color="auto" w:fill="FFFFFF"/>
              </w:rPr>
              <w:t xml:space="preserve"> šā likuma </w:t>
            </w:r>
            <w:hyperlink r:id="rId10" w:anchor="p58" w:history="1">
              <w:r w:rsidRPr="009841CB">
                <w:rPr>
                  <w:rStyle w:val="Hyperlink"/>
                  <w:color w:val="auto"/>
                  <w:sz w:val="24"/>
                  <w:szCs w:val="24"/>
                  <w:shd w:val="clear" w:color="auto" w:fill="FFFFFF"/>
                </w:rPr>
                <w:t>58. pantā</w:t>
              </w:r>
            </w:hyperlink>
            <w:r w:rsidRPr="009841CB">
              <w:rPr>
                <w:color w:val="auto"/>
                <w:sz w:val="24"/>
                <w:szCs w:val="24"/>
                <w:shd w:val="clear" w:color="auto" w:fill="FFFFFF"/>
              </w:rPr>
              <w:t> minētajiem pārkāpumiem vai kriminālprocesā par </w:t>
            </w:r>
            <w:hyperlink r:id="rId11" w:tgtFrame="_blank" w:history="1">
              <w:r w:rsidRPr="009841CB">
                <w:rPr>
                  <w:rStyle w:val="Hyperlink"/>
                  <w:color w:val="auto"/>
                  <w:sz w:val="24"/>
                  <w:szCs w:val="24"/>
                  <w:shd w:val="clear" w:color="auto" w:fill="FFFFFF"/>
                </w:rPr>
                <w:t>Krimināllikuma</w:t>
              </w:r>
            </w:hyperlink>
            <w:r w:rsidRPr="009841CB">
              <w:rPr>
                <w:color w:val="auto"/>
                <w:sz w:val="24"/>
                <w:szCs w:val="24"/>
                <w:shd w:val="clear" w:color="auto" w:fill="FFFFFF"/>
              </w:rPr>
              <w:t> </w:t>
            </w:r>
            <w:hyperlink r:id="rId12" w:anchor="p230_1" w:tgtFrame="_blank" w:history="1">
              <w:r w:rsidRPr="009841CB">
                <w:rPr>
                  <w:rStyle w:val="Hyperlink"/>
                  <w:color w:val="auto"/>
                  <w:sz w:val="24"/>
                  <w:szCs w:val="24"/>
                  <w:shd w:val="clear" w:color="auto" w:fill="FFFFFF"/>
                </w:rPr>
                <w:t>230.</w:t>
              </w:r>
              <w:r w:rsidRPr="009841CB">
                <w:rPr>
                  <w:rStyle w:val="Hyperlink"/>
                  <w:color w:val="auto"/>
                  <w:sz w:val="24"/>
                  <w:szCs w:val="24"/>
                  <w:shd w:val="clear" w:color="auto" w:fill="FFFFFF"/>
                  <w:vertAlign w:val="superscript"/>
                </w:rPr>
                <w:t>1</w:t>
              </w:r>
              <w:r w:rsidRPr="009841CB">
                <w:rPr>
                  <w:rStyle w:val="Hyperlink"/>
                  <w:color w:val="auto"/>
                  <w:sz w:val="24"/>
                  <w:szCs w:val="24"/>
                  <w:shd w:val="clear" w:color="auto" w:fill="FFFFFF"/>
                </w:rPr>
                <w:t> pantā</w:t>
              </w:r>
            </w:hyperlink>
            <w:r w:rsidRPr="009841CB">
              <w:rPr>
                <w:color w:val="auto"/>
                <w:sz w:val="24"/>
                <w:szCs w:val="24"/>
                <w:shd w:val="clear" w:color="auto" w:fill="FFFFFF"/>
              </w:rPr>
              <w:t> paredzēto noziedzīgo nodarījumu tiek konstatēts, ka tajā iesaistītais suns ir provocējis uzbrukumu, tad šā panta pirmajā daļā noteiktie ierobežojumi un aizliegumi attiecas arī uz iesaistīto suni.</w:t>
            </w:r>
          </w:p>
          <w:p w14:paraId="7C1F9D4E" w14:textId="7C5E77CD" w:rsidR="00203C9D" w:rsidRPr="00203C9D" w:rsidRDefault="00D648DB" w:rsidP="00203C9D">
            <w:pPr>
              <w:shd w:val="clear" w:color="auto" w:fill="FFFFFF" w:themeFill="background1"/>
              <w:rPr>
                <w:color w:val="auto"/>
                <w:sz w:val="24"/>
                <w:szCs w:val="24"/>
                <w:shd w:val="clear" w:color="auto" w:fill="FFFFFF" w:themeFill="background1"/>
              </w:rPr>
            </w:pPr>
            <w:r w:rsidRPr="00203C9D">
              <w:rPr>
                <w:color w:val="auto"/>
                <w:sz w:val="24"/>
                <w:szCs w:val="24"/>
                <w:shd w:val="clear" w:color="auto" w:fill="FFFFFF" w:themeFill="background1"/>
              </w:rPr>
              <w:t>Noteikumu projekts precizēts.</w:t>
            </w:r>
          </w:p>
        </w:tc>
      </w:tr>
      <w:tr w:rsidR="00CE7F9C" w14:paraId="34561C1A" w14:textId="77777777" w:rsidTr="000D3476">
        <w:trPr>
          <w:trHeight w:val="526"/>
        </w:trPr>
        <w:tc>
          <w:tcPr>
            <w:tcW w:w="750" w:type="dxa"/>
            <w:vMerge/>
            <w:shd w:val="clear" w:color="auto" w:fill="FFFFFF" w:themeFill="background1"/>
            <w:noWrap/>
            <w:tcMar>
              <w:top w:w="75" w:type="dxa"/>
              <w:left w:w="75" w:type="dxa"/>
              <w:bottom w:w="75" w:type="dxa"/>
              <w:right w:w="75" w:type="dxa"/>
            </w:tcMar>
            <w:vAlign w:val="center"/>
          </w:tcPr>
          <w:p w14:paraId="1DDCD5CA"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3C026F24" w14:textId="77777777" w:rsidR="00CE7F9C" w:rsidRPr="009841CB" w:rsidRDefault="00CE7F9C" w:rsidP="00CE7F9C">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446E79DD" w14:textId="2E4CDE68" w:rsidR="00CE7F9C" w:rsidRPr="009841CB" w:rsidRDefault="00CE7F9C" w:rsidP="00CE7F9C">
            <w:pPr>
              <w:rPr>
                <w:b/>
                <w:sz w:val="24"/>
                <w:szCs w:val="24"/>
              </w:rPr>
            </w:pPr>
            <w:r w:rsidRPr="009841CB">
              <w:rPr>
                <w:b/>
                <w:sz w:val="24"/>
                <w:szCs w:val="24"/>
              </w:rPr>
              <w:t>8. Par aizliegumu turēt suni</w:t>
            </w:r>
            <w:r w:rsidRPr="009841CB">
              <w:rPr>
                <w:sz w:val="24"/>
                <w:szCs w:val="24"/>
              </w:rPr>
              <w:br/>
              <w:t>Letālos gadījumos, kā arī gadījumos, kad saimnieks nepilda noteiktos pienākumus (piemēram, neiziet obligāto apmācību), būtu apsverams šai personai aizliegums turpmāk uz sevi reģistrēt un turēt suņus.</w:t>
            </w:r>
            <w:r w:rsidRPr="009841CB">
              <w:rPr>
                <w:sz w:val="24"/>
                <w:szCs w:val="24"/>
              </w:rPr>
              <w:br/>
            </w:r>
            <w:r w:rsidRPr="009841CB">
              <w:rPr>
                <w:sz w:val="24"/>
                <w:szCs w:val="24"/>
              </w:rPr>
              <w:br/>
              <w:t>Sindija Liepiņa</w:t>
            </w:r>
            <w:r w:rsidRPr="009841CB">
              <w:rPr>
                <w:sz w:val="24"/>
                <w:szCs w:val="24"/>
              </w:rPr>
              <w:br/>
              <w:t>Nodibinājuma "Labdarības fonds Sofi" vadītāja un valdes locekle</w:t>
            </w:r>
            <w:r w:rsidRPr="009841CB">
              <w:rPr>
                <w:sz w:val="24"/>
                <w:szCs w:val="24"/>
              </w:rPr>
              <w:br/>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5D45FF8E" w14:textId="722E1A97" w:rsidR="00CE7F9C" w:rsidRPr="009841CB" w:rsidRDefault="00CE7F9C" w:rsidP="00CE7F9C">
            <w:pPr>
              <w:jc w:val="left"/>
              <w:rPr>
                <w:sz w:val="24"/>
                <w:szCs w:val="24"/>
              </w:rPr>
            </w:pPr>
            <w:r w:rsidRPr="009841CB">
              <w:rPr>
                <w:sz w:val="24"/>
                <w:szCs w:val="24"/>
              </w:rPr>
              <w:t xml:space="preserve">Ņemts vērā. </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6169D67B" w14:textId="06804015" w:rsidR="00CE7F9C" w:rsidRPr="009841CB" w:rsidRDefault="00CE7F9C" w:rsidP="009841CB">
            <w:pPr>
              <w:rPr>
                <w:color w:val="auto"/>
                <w:sz w:val="24"/>
                <w:szCs w:val="24"/>
              </w:rPr>
            </w:pPr>
            <w:r w:rsidRPr="009841CB">
              <w:rPr>
                <w:color w:val="auto"/>
                <w:sz w:val="24"/>
                <w:szCs w:val="24"/>
              </w:rPr>
              <w:t>DzAL 18.</w:t>
            </w:r>
            <w:r w:rsidRPr="009841CB">
              <w:rPr>
                <w:color w:val="auto"/>
                <w:sz w:val="24"/>
                <w:szCs w:val="24"/>
                <w:vertAlign w:val="superscript"/>
              </w:rPr>
              <w:t>6</w:t>
            </w:r>
            <w:r w:rsidRPr="009841CB">
              <w:rPr>
                <w:color w:val="auto"/>
                <w:sz w:val="24"/>
                <w:szCs w:val="24"/>
              </w:rPr>
              <w:t xml:space="preserve"> p. (5) Personai, kura ir sodīta saskaņā ar Krimināllikuma 230.</w:t>
            </w:r>
            <w:r w:rsidRPr="009841CB">
              <w:rPr>
                <w:color w:val="auto"/>
                <w:sz w:val="24"/>
                <w:szCs w:val="24"/>
                <w:vertAlign w:val="superscript"/>
              </w:rPr>
              <w:t>1</w:t>
            </w:r>
            <w:r w:rsidRPr="009841CB">
              <w:rPr>
                <w:color w:val="auto"/>
                <w:sz w:val="24"/>
                <w:szCs w:val="24"/>
              </w:rPr>
              <w:t xml:space="preserve"> panta otro daļu, uz visu mūžu ir aizliegts turēt suni.</w:t>
            </w:r>
          </w:p>
        </w:tc>
      </w:tr>
      <w:tr w:rsidR="00CE7F9C" w14:paraId="5A28F28E" w14:textId="77777777" w:rsidTr="000D3476">
        <w:trPr>
          <w:trHeight w:val="1119"/>
        </w:trPr>
        <w:tc>
          <w:tcPr>
            <w:tcW w:w="750" w:type="dxa"/>
            <w:vMerge w:val="restart"/>
            <w:shd w:val="clear" w:color="auto" w:fill="FFFFFF" w:themeFill="background1"/>
            <w:noWrap/>
            <w:tcMar>
              <w:top w:w="75" w:type="dxa"/>
              <w:left w:w="75" w:type="dxa"/>
              <w:bottom w:w="75" w:type="dxa"/>
              <w:right w:w="75" w:type="dxa"/>
            </w:tcMar>
            <w:vAlign w:val="center"/>
          </w:tcPr>
          <w:p w14:paraId="5A28F289" w14:textId="77777777" w:rsidR="00CE7F9C" w:rsidRDefault="00CE7F9C" w:rsidP="00CE7F9C">
            <w:pPr>
              <w:jc w:val="center"/>
            </w:pPr>
            <w:r>
              <w:t>14.</w:t>
            </w:r>
          </w:p>
        </w:tc>
        <w:tc>
          <w:tcPr>
            <w:tcW w:w="4055" w:type="dxa"/>
            <w:vMerge w:val="restart"/>
            <w:tcBorders>
              <w:right w:val="single" w:sz="4" w:space="0" w:color="auto"/>
            </w:tcBorders>
            <w:shd w:val="clear" w:color="auto" w:fill="FFFFFF" w:themeFill="background1"/>
            <w:noWrap/>
            <w:tcMar>
              <w:top w:w="75" w:type="dxa"/>
              <w:left w:w="75" w:type="dxa"/>
              <w:bottom w:w="75" w:type="dxa"/>
              <w:right w:w="75" w:type="dxa"/>
            </w:tcMar>
            <w:vAlign w:val="center"/>
          </w:tcPr>
          <w:p w14:paraId="5A28F28A" w14:textId="77777777" w:rsidR="00CE7F9C" w:rsidRPr="009841CB" w:rsidRDefault="00CE7F9C" w:rsidP="00CE7F9C">
            <w:pPr>
              <w:jc w:val="left"/>
              <w:rPr>
                <w:sz w:val="24"/>
                <w:szCs w:val="24"/>
              </w:rPr>
            </w:pPr>
            <w:r w:rsidRPr="009841CB">
              <w:rPr>
                <w:sz w:val="24"/>
                <w:szCs w:val="24"/>
              </w:rPr>
              <w:t>Fiziska persona</w:t>
            </w:r>
          </w:p>
        </w:tc>
        <w:tc>
          <w:tcPr>
            <w:tcW w:w="4056" w:type="dxa"/>
            <w:tcBorders>
              <w:left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5A28F28B" w14:textId="2FBC2B01" w:rsidR="00CE7F9C" w:rsidRPr="009841CB" w:rsidRDefault="00CE7F9C" w:rsidP="00CE7F9C">
            <w:pPr>
              <w:jc w:val="left"/>
              <w:rPr>
                <w:sz w:val="24"/>
                <w:szCs w:val="24"/>
              </w:rPr>
            </w:pPr>
            <w:r w:rsidRPr="009841CB">
              <w:rPr>
                <w:sz w:val="24"/>
                <w:szCs w:val="24"/>
              </w:rPr>
              <w:t>Šajos noteikumos diemžēl nav minēts, kas notiek, ja pienākumi (piem.par apmācībām) netiek pildīti, vai arī atkārtoti suns kādam uzbrūk (pirms vai pēc apmācībām).</w:t>
            </w:r>
            <w:r w:rsidRPr="009841CB">
              <w:rPr>
                <w:sz w:val="24"/>
                <w:szCs w:val="24"/>
              </w:rPr>
              <w:br/>
            </w:r>
          </w:p>
        </w:tc>
        <w:tc>
          <w:tcPr>
            <w:tcW w:w="1650" w:type="dxa"/>
            <w:tcBorders>
              <w:bottom w:val="single" w:sz="4" w:space="0" w:color="auto"/>
            </w:tcBorders>
            <w:shd w:val="clear" w:color="auto" w:fill="FFFFFF" w:themeFill="background1"/>
            <w:noWrap/>
            <w:tcMar>
              <w:top w:w="75" w:type="dxa"/>
              <w:left w:w="75" w:type="dxa"/>
              <w:bottom w:w="75" w:type="dxa"/>
              <w:right w:w="75" w:type="dxa"/>
            </w:tcMar>
            <w:vAlign w:val="center"/>
          </w:tcPr>
          <w:p w14:paraId="5A28F28C" w14:textId="1510ED56" w:rsidR="00CE7F9C" w:rsidRPr="009841CB" w:rsidRDefault="00852F35" w:rsidP="00CE7F9C">
            <w:pPr>
              <w:jc w:val="left"/>
              <w:rPr>
                <w:sz w:val="24"/>
                <w:szCs w:val="24"/>
              </w:rPr>
            </w:pPr>
            <w:r>
              <w:rPr>
                <w:sz w:val="24"/>
                <w:szCs w:val="24"/>
              </w:rPr>
              <w:t>Nav ņemts vērā.</w:t>
            </w:r>
          </w:p>
        </w:tc>
        <w:tc>
          <w:tcPr>
            <w:tcW w:w="4056" w:type="dxa"/>
            <w:tcBorders>
              <w:bottom w:val="single" w:sz="4" w:space="0" w:color="auto"/>
            </w:tcBorders>
            <w:shd w:val="clear" w:color="auto" w:fill="FFFFFF" w:themeFill="background1"/>
            <w:noWrap/>
            <w:tcMar>
              <w:top w:w="75" w:type="dxa"/>
              <w:left w:w="75" w:type="dxa"/>
              <w:bottom w:w="75" w:type="dxa"/>
              <w:right w:w="75" w:type="dxa"/>
            </w:tcMar>
            <w:vAlign w:val="center"/>
          </w:tcPr>
          <w:p w14:paraId="3CCEE80A" w14:textId="1BB2E8EB" w:rsidR="00CE7F9C" w:rsidRPr="009841CB" w:rsidRDefault="00D648DB" w:rsidP="009841CB">
            <w:pPr>
              <w:rPr>
                <w:color w:val="auto"/>
                <w:sz w:val="24"/>
                <w:szCs w:val="24"/>
              </w:rPr>
            </w:pPr>
            <w:r w:rsidRPr="009841CB">
              <w:rPr>
                <w:color w:val="auto"/>
                <w:sz w:val="24"/>
                <w:szCs w:val="24"/>
              </w:rPr>
              <w:t>Dzīvnieku aizsardzības likuma (DzAL)</w:t>
            </w:r>
          </w:p>
          <w:p w14:paraId="283BF126" w14:textId="3E5A867F" w:rsidR="00CE7F9C" w:rsidRPr="009841CB" w:rsidRDefault="00CE7F9C" w:rsidP="009841CB">
            <w:pPr>
              <w:rPr>
                <w:color w:val="auto"/>
                <w:sz w:val="24"/>
                <w:szCs w:val="24"/>
              </w:rPr>
            </w:pPr>
            <w:r w:rsidRPr="009841CB">
              <w:rPr>
                <w:color w:val="auto"/>
                <w:sz w:val="24"/>
                <w:szCs w:val="24"/>
              </w:rPr>
              <w:t>9.pants. (1) DzAL prasību ievērošanu uzrauga un kontrolē:</w:t>
            </w:r>
          </w:p>
          <w:p w14:paraId="16E7E50C" w14:textId="0F42B940" w:rsidR="00CE7F9C" w:rsidRPr="009841CB" w:rsidRDefault="00CE7F9C" w:rsidP="009841CB">
            <w:pPr>
              <w:rPr>
                <w:color w:val="auto"/>
                <w:sz w:val="24"/>
                <w:szCs w:val="24"/>
              </w:rPr>
            </w:pPr>
            <w:r w:rsidRPr="009841CB">
              <w:rPr>
                <w:color w:val="auto"/>
                <w:sz w:val="24"/>
                <w:szCs w:val="24"/>
              </w:rPr>
              <w:t>3) pašvaldības — attiecībā uz mājas (istabas) dzīvnieku labturību to administratīvajā teritorijā.</w:t>
            </w:r>
          </w:p>
          <w:p w14:paraId="5A28F28D" w14:textId="035A7C96" w:rsidR="00CE7F9C" w:rsidRPr="009841CB" w:rsidRDefault="00CE7F9C" w:rsidP="009841CB">
            <w:pPr>
              <w:rPr>
                <w:color w:val="auto"/>
                <w:sz w:val="24"/>
                <w:szCs w:val="24"/>
              </w:rPr>
            </w:pPr>
            <w:r w:rsidRPr="009841CB">
              <w:rPr>
                <w:color w:val="auto"/>
                <w:sz w:val="24"/>
                <w:szCs w:val="24"/>
              </w:rPr>
              <w:t>(1</w:t>
            </w:r>
            <w:r w:rsidRPr="009841CB">
              <w:rPr>
                <w:color w:val="auto"/>
                <w:sz w:val="24"/>
                <w:szCs w:val="24"/>
                <w:vertAlign w:val="superscript"/>
              </w:rPr>
              <w:t>1</w:t>
            </w:r>
            <w:r w:rsidRPr="009841CB">
              <w:rPr>
                <w:color w:val="auto"/>
                <w:sz w:val="24"/>
                <w:szCs w:val="24"/>
              </w:rPr>
              <w:t xml:space="preserve">) Pašvaldība saistībā ar mājas (istabas) dzīvnieku labturības uzraudzību un kontroli ir tiesīga izdot administratīvu aktu, kurā noteikts pienākums atbilstošā </w:t>
            </w:r>
            <w:r w:rsidRPr="009841CB">
              <w:rPr>
                <w:color w:val="auto"/>
                <w:sz w:val="24"/>
                <w:szCs w:val="24"/>
              </w:rPr>
              <w:lastRenderedPageBreak/>
              <w:t>veidā un termiņā novērst pārkāpumu dzīvnieku labturības jomā. Pašvaldība normatīvajos aktos noteiktajos gadījumos un kārtībā mājas (istabas) dzīvnieku labturības prasību ievērošanas kontrolē iesaista Pārtikas un veterināro dienestu.</w:t>
            </w:r>
          </w:p>
        </w:tc>
      </w:tr>
      <w:tr w:rsidR="00CE7F9C" w14:paraId="36F30CF5" w14:textId="77777777" w:rsidTr="000D3476">
        <w:trPr>
          <w:trHeight w:val="2160"/>
        </w:trPr>
        <w:tc>
          <w:tcPr>
            <w:tcW w:w="750" w:type="dxa"/>
            <w:vMerge/>
            <w:shd w:val="clear" w:color="auto" w:fill="FFFFFF" w:themeFill="background1"/>
            <w:noWrap/>
            <w:tcMar>
              <w:top w:w="75" w:type="dxa"/>
              <w:left w:w="75" w:type="dxa"/>
              <w:bottom w:w="75" w:type="dxa"/>
              <w:right w:w="75" w:type="dxa"/>
            </w:tcMar>
            <w:vAlign w:val="center"/>
          </w:tcPr>
          <w:p w14:paraId="47D16760" w14:textId="77777777" w:rsidR="00CE7F9C" w:rsidRDefault="00CE7F9C" w:rsidP="00CE7F9C">
            <w:pPr>
              <w:jc w:val="center"/>
            </w:pPr>
          </w:p>
        </w:tc>
        <w:tc>
          <w:tcPr>
            <w:tcW w:w="4055" w:type="dxa"/>
            <w:vMerge/>
            <w:tcBorders>
              <w:right w:val="single" w:sz="4" w:space="0" w:color="auto"/>
            </w:tcBorders>
            <w:shd w:val="clear" w:color="auto" w:fill="FFFFFF" w:themeFill="background1"/>
            <w:noWrap/>
            <w:tcMar>
              <w:top w:w="75" w:type="dxa"/>
              <w:left w:w="75" w:type="dxa"/>
              <w:bottom w:w="75" w:type="dxa"/>
              <w:right w:w="75" w:type="dxa"/>
            </w:tcMar>
            <w:vAlign w:val="center"/>
          </w:tcPr>
          <w:p w14:paraId="4777A983" w14:textId="77777777" w:rsidR="00CE7F9C" w:rsidRPr="009841CB" w:rsidRDefault="00CE7F9C" w:rsidP="00CE7F9C">
            <w:pPr>
              <w:jc w:val="left"/>
              <w:rPr>
                <w:sz w:val="24"/>
                <w:szCs w:val="24"/>
              </w:rPr>
            </w:pPr>
          </w:p>
        </w:tc>
        <w:tc>
          <w:tcPr>
            <w:tcW w:w="4056" w:type="dxa"/>
            <w:tcBorders>
              <w:left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54AEE60C" w14:textId="38877C6B" w:rsidR="00CE7F9C" w:rsidRPr="009841CB" w:rsidRDefault="00CE7F9C" w:rsidP="00CE7F9C">
            <w:pPr>
              <w:jc w:val="left"/>
              <w:rPr>
                <w:sz w:val="24"/>
                <w:szCs w:val="24"/>
              </w:rPr>
            </w:pPr>
            <w:r w:rsidRPr="009841CB">
              <w:rPr>
                <w:sz w:val="24"/>
                <w:szCs w:val="24"/>
              </w:rPr>
              <w:t>Likumdošanai pēc būtības jābūt stingrākai attiecībā uz suņiem, kas veic atkārtotus uzbrukumus vai ja uzbrukuma rezultātā iestājas cita dzīvnieka nāve.</w:t>
            </w:r>
            <w:r w:rsidRPr="009841CB">
              <w:rPr>
                <w:sz w:val="24"/>
                <w:szCs w:val="24"/>
              </w:rPr>
              <w:br/>
            </w:r>
          </w:p>
        </w:tc>
        <w:tc>
          <w:tcPr>
            <w:tcW w:w="1650" w:type="dxa"/>
            <w:tcBorders>
              <w:bottom w:val="single" w:sz="4" w:space="0" w:color="auto"/>
            </w:tcBorders>
            <w:shd w:val="clear" w:color="auto" w:fill="FFFFFF" w:themeFill="background1"/>
            <w:noWrap/>
            <w:tcMar>
              <w:top w:w="75" w:type="dxa"/>
              <w:left w:w="75" w:type="dxa"/>
              <w:bottom w:w="75" w:type="dxa"/>
              <w:right w:w="75" w:type="dxa"/>
            </w:tcMar>
            <w:vAlign w:val="center"/>
          </w:tcPr>
          <w:p w14:paraId="54BC43EF" w14:textId="44730293" w:rsidR="00CE7F9C" w:rsidRPr="009841CB" w:rsidRDefault="00B6043B" w:rsidP="00CE7F9C">
            <w:pPr>
              <w:jc w:val="left"/>
              <w:rPr>
                <w:sz w:val="24"/>
                <w:szCs w:val="24"/>
              </w:rPr>
            </w:pPr>
            <w:r w:rsidRPr="009841CB">
              <w:rPr>
                <w:sz w:val="24"/>
                <w:szCs w:val="24"/>
              </w:rPr>
              <w:t>Nav ņemts vērā.</w:t>
            </w:r>
          </w:p>
        </w:tc>
        <w:tc>
          <w:tcPr>
            <w:tcW w:w="4056" w:type="dxa"/>
            <w:tcBorders>
              <w:bottom w:val="single" w:sz="4" w:space="0" w:color="auto"/>
            </w:tcBorders>
            <w:shd w:val="clear" w:color="auto" w:fill="FFFFFF" w:themeFill="background1"/>
            <w:noWrap/>
            <w:tcMar>
              <w:top w:w="75" w:type="dxa"/>
              <w:left w:w="75" w:type="dxa"/>
              <w:bottom w:w="75" w:type="dxa"/>
              <w:right w:w="75" w:type="dxa"/>
            </w:tcMar>
            <w:vAlign w:val="center"/>
          </w:tcPr>
          <w:p w14:paraId="5586FF0A" w14:textId="3C607DFC" w:rsidR="00CE7F9C" w:rsidRPr="009841CB" w:rsidRDefault="00CE7F9C" w:rsidP="009841CB">
            <w:pPr>
              <w:rPr>
                <w:color w:val="auto"/>
                <w:sz w:val="24"/>
                <w:szCs w:val="24"/>
              </w:rPr>
            </w:pPr>
            <w:r w:rsidRPr="009841CB">
              <w:rPr>
                <w:color w:val="auto"/>
                <w:sz w:val="24"/>
                <w:szCs w:val="24"/>
              </w:rPr>
              <w:t xml:space="preserve">Pienākumi dzīvnieka īpašniekam un turētājam, kura suns ir uzbrucis citam dzīvniekam vai cilvēkam, ir noteikti </w:t>
            </w:r>
            <w:bookmarkStart w:id="12" w:name="OLE_LINK64"/>
            <w:r w:rsidRPr="009841CB">
              <w:rPr>
                <w:color w:val="auto"/>
                <w:sz w:val="24"/>
                <w:szCs w:val="24"/>
              </w:rPr>
              <w:t xml:space="preserve">Dzīvnieku aizsardzības likuma </w:t>
            </w:r>
            <w:bookmarkEnd w:id="12"/>
            <w:r w:rsidRPr="009841CB">
              <w:rPr>
                <w:color w:val="auto"/>
                <w:sz w:val="24"/>
                <w:szCs w:val="24"/>
              </w:rPr>
              <w:t>18.</w:t>
            </w:r>
            <w:r w:rsidRPr="009841CB">
              <w:rPr>
                <w:color w:val="auto"/>
                <w:sz w:val="24"/>
                <w:szCs w:val="24"/>
                <w:vertAlign w:val="superscript"/>
              </w:rPr>
              <w:t>6.</w:t>
            </w:r>
            <w:r w:rsidR="0006572B">
              <w:rPr>
                <w:color w:val="auto"/>
                <w:sz w:val="24"/>
                <w:szCs w:val="24"/>
              </w:rPr>
              <w:t> </w:t>
            </w:r>
            <w:r w:rsidRPr="009841CB">
              <w:rPr>
                <w:color w:val="auto"/>
                <w:sz w:val="24"/>
                <w:szCs w:val="24"/>
              </w:rPr>
              <w:t>pantā. Pilnvarojumi Ministru kabinetam ir noteikti MK noteikumu projekta 1. punktā.</w:t>
            </w:r>
          </w:p>
        </w:tc>
      </w:tr>
      <w:tr w:rsidR="00CE7F9C" w14:paraId="31F5D3DE" w14:textId="77777777" w:rsidTr="000D3476">
        <w:trPr>
          <w:trHeight w:val="2160"/>
        </w:trPr>
        <w:tc>
          <w:tcPr>
            <w:tcW w:w="750" w:type="dxa"/>
            <w:vMerge/>
            <w:shd w:val="clear" w:color="auto" w:fill="FFFFFF" w:themeFill="background1"/>
            <w:noWrap/>
            <w:tcMar>
              <w:top w:w="75" w:type="dxa"/>
              <w:left w:w="75" w:type="dxa"/>
              <w:bottom w:w="75" w:type="dxa"/>
              <w:right w:w="75" w:type="dxa"/>
            </w:tcMar>
            <w:vAlign w:val="center"/>
          </w:tcPr>
          <w:p w14:paraId="011A280D" w14:textId="77777777" w:rsidR="00CE7F9C" w:rsidRDefault="00CE7F9C" w:rsidP="00CE7F9C">
            <w:pPr>
              <w:jc w:val="center"/>
            </w:pPr>
          </w:p>
        </w:tc>
        <w:tc>
          <w:tcPr>
            <w:tcW w:w="4055" w:type="dxa"/>
            <w:vMerge/>
            <w:tcBorders>
              <w:right w:val="single" w:sz="4" w:space="0" w:color="auto"/>
            </w:tcBorders>
            <w:shd w:val="clear" w:color="auto" w:fill="FFFFFF" w:themeFill="background1"/>
            <w:noWrap/>
            <w:tcMar>
              <w:top w:w="75" w:type="dxa"/>
              <w:left w:w="75" w:type="dxa"/>
              <w:bottom w:w="75" w:type="dxa"/>
              <w:right w:w="75" w:type="dxa"/>
            </w:tcMar>
            <w:vAlign w:val="center"/>
          </w:tcPr>
          <w:p w14:paraId="637F2009" w14:textId="77777777" w:rsidR="00CE7F9C" w:rsidRPr="009841CB" w:rsidRDefault="00CE7F9C" w:rsidP="00CE7F9C">
            <w:pPr>
              <w:jc w:val="left"/>
              <w:rPr>
                <w:sz w:val="24"/>
                <w:szCs w:val="24"/>
              </w:rPr>
            </w:pPr>
          </w:p>
        </w:tc>
        <w:tc>
          <w:tcPr>
            <w:tcW w:w="4056" w:type="dxa"/>
            <w:tcBorders>
              <w:left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1EFCE4A5" w14:textId="6C55BED7" w:rsidR="00CE7F9C" w:rsidRPr="009841CB" w:rsidRDefault="00CE7F9C" w:rsidP="00CE7F9C">
            <w:pPr>
              <w:jc w:val="left"/>
              <w:rPr>
                <w:sz w:val="24"/>
                <w:szCs w:val="24"/>
              </w:rPr>
            </w:pPr>
            <w:r w:rsidRPr="009841CB">
              <w:rPr>
                <w:sz w:val="24"/>
                <w:szCs w:val="24"/>
              </w:rPr>
              <w:t>Nav saprotams, kā par taisnīgu var uzskatīt regulējumu, saskaņā ar kuru suns, kurš nokodis lolojumdzīvnieku, turpina baudīt dzīvi, ja tāda iespēja ir liegta nokostajam dzīvniekam.</w:t>
            </w:r>
            <w:r w:rsidRPr="009841CB">
              <w:rPr>
                <w:sz w:val="24"/>
                <w:szCs w:val="24"/>
              </w:rPr>
              <w:br/>
              <w:t>Tāpat, nav saprotams, kā pienākums veikt suņa apmācības un/vai neliels naudas sods suņa saimniekam ir samērojams ar lolojumdzīvnieka nāves izraisīto psiholoģisko traumu cilvēkam, kura dzīvnieks ir nogalināts.</w:t>
            </w:r>
          </w:p>
        </w:tc>
        <w:tc>
          <w:tcPr>
            <w:tcW w:w="1650" w:type="dxa"/>
            <w:tcBorders>
              <w:bottom w:val="single" w:sz="4" w:space="0" w:color="auto"/>
            </w:tcBorders>
            <w:shd w:val="clear" w:color="auto" w:fill="FFFFFF" w:themeFill="background1"/>
            <w:noWrap/>
            <w:tcMar>
              <w:top w:w="75" w:type="dxa"/>
              <w:left w:w="75" w:type="dxa"/>
              <w:bottom w:w="75" w:type="dxa"/>
              <w:right w:w="75" w:type="dxa"/>
            </w:tcMar>
            <w:vAlign w:val="center"/>
          </w:tcPr>
          <w:p w14:paraId="66DC580B" w14:textId="77777777" w:rsidR="00CE7F9C" w:rsidRPr="009841CB" w:rsidRDefault="00CE7F9C" w:rsidP="00CE7F9C">
            <w:pPr>
              <w:jc w:val="left"/>
              <w:rPr>
                <w:sz w:val="24"/>
                <w:szCs w:val="24"/>
              </w:rPr>
            </w:pPr>
          </w:p>
        </w:tc>
        <w:tc>
          <w:tcPr>
            <w:tcW w:w="4056" w:type="dxa"/>
            <w:tcBorders>
              <w:bottom w:val="single" w:sz="4" w:space="0" w:color="auto"/>
            </w:tcBorders>
            <w:shd w:val="clear" w:color="auto" w:fill="FFFFFF" w:themeFill="background1"/>
            <w:noWrap/>
            <w:tcMar>
              <w:top w:w="75" w:type="dxa"/>
              <w:left w:w="75" w:type="dxa"/>
              <w:bottom w:w="75" w:type="dxa"/>
              <w:right w:w="75" w:type="dxa"/>
            </w:tcMar>
            <w:vAlign w:val="center"/>
          </w:tcPr>
          <w:p w14:paraId="2E2A907D" w14:textId="176DC702" w:rsidR="00CE7F9C" w:rsidRPr="009841CB" w:rsidRDefault="00CE7F9C" w:rsidP="009841CB">
            <w:pPr>
              <w:rPr>
                <w:color w:val="auto"/>
                <w:sz w:val="24"/>
                <w:szCs w:val="24"/>
              </w:rPr>
            </w:pPr>
            <w:r w:rsidRPr="009841CB">
              <w:rPr>
                <w:color w:val="auto"/>
                <w:sz w:val="24"/>
                <w:szCs w:val="24"/>
              </w:rPr>
              <w:t>Naudas soda apmērs ir noteikts Dzīvnieku aizsardzības likuma 58. pantā un Krimināllikuma 230.</w:t>
            </w:r>
            <w:r w:rsidRPr="009841CB">
              <w:rPr>
                <w:color w:val="auto"/>
                <w:sz w:val="24"/>
                <w:szCs w:val="24"/>
                <w:vertAlign w:val="superscript"/>
              </w:rPr>
              <w:t>1</w:t>
            </w:r>
            <w:r w:rsidRPr="009841CB">
              <w:rPr>
                <w:color w:val="auto"/>
                <w:sz w:val="24"/>
                <w:szCs w:val="24"/>
              </w:rPr>
              <w:t>. pantā.</w:t>
            </w:r>
          </w:p>
        </w:tc>
      </w:tr>
      <w:tr w:rsidR="00CE7F9C" w14:paraId="4A947F31" w14:textId="77777777" w:rsidTr="000D3476">
        <w:trPr>
          <w:trHeight w:val="411"/>
        </w:trPr>
        <w:tc>
          <w:tcPr>
            <w:tcW w:w="750" w:type="dxa"/>
            <w:vMerge/>
            <w:shd w:val="clear" w:color="auto" w:fill="FFFFFF" w:themeFill="background1"/>
            <w:noWrap/>
            <w:tcMar>
              <w:top w:w="75" w:type="dxa"/>
              <w:left w:w="75" w:type="dxa"/>
              <w:bottom w:w="75" w:type="dxa"/>
              <w:right w:w="75" w:type="dxa"/>
            </w:tcMar>
            <w:vAlign w:val="center"/>
          </w:tcPr>
          <w:p w14:paraId="58055296" w14:textId="77777777" w:rsidR="00CE7F9C" w:rsidRDefault="00CE7F9C" w:rsidP="00CE7F9C">
            <w:pPr>
              <w:jc w:val="center"/>
            </w:pPr>
          </w:p>
        </w:tc>
        <w:tc>
          <w:tcPr>
            <w:tcW w:w="4055" w:type="dxa"/>
            <w:vMerge/>
            <w:tcBorders>
              <w:right w:val="single" w:sz="4" w:space="0" w:color="auto"/>
            </w:tcBorders>
            <w:shd w:val="clear" w:color="auto" w:fill="FFFFFF" w:themeFill="background1"/>
            <w:noWrap/>
            <w:tcMar>
              <w:top w:w="75" w:type="dxa"/>
              <w:left w:w="75" w:type="dxa"/>
              <w:bottom w:w="75" w:type="dxa"/>
              <w:right w:w="75" w:type="dxa"/>
            </w:tcMar>
            <w:vAlign w:val="center"/>
          </w:tcPr>
          <w:p w14:paraId="5F3E2E37" w14:textId="77777777" w:rsidR="00CE7F9C" w:rsidRPr="009841CB" w:rsidRDefault="00CE7F9C" w:rsidP="00CE7F9C">
            <w:pPr>
              <w:jc w:val="left"/>
              <w:rPr>
                <w:sz w:val="24"/>
                <w:szCs w:val="24"/>
              </w:rPr>
            </w:pPr>
          </w:p>
        </w:tc>
        <w:tc>
          <w:tcPr>
            <w:tcW w:w="4056" w:type="dxa"/>
            <w:tcBorders>
              <w:top w:val="single" w:sz="4" w:space="0" w:color="auto"/>
              <w:left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6F7FD922" w14:textId="59DE4D45" w:rsidR="00CE7F9C" w:rsidRPr="009841CB" w:rsidRDefault="00CE7F9C" w:rsidP="00CE7F9C">
            <w:pPr>
              <w:jc w:val="left"/>
              <w:rPr>
                <w:sz w:val="24"/>
                <w:szCs w:val="24"/>
              </w:rPr>
            </w:pPr>
            <w:r w:rsidRPr="009841CB">
              <w:rPr>
                <w:sz w:val="24"/>
                <w:szCs w:val="24"/>
              </w:rPr>
              <w:t xml:space="preserve">Pašreizējais regulējums kopumā ir par labu agresīvo suņu saimniekiem, kuri pārstāv nelielu, bet skaļu un agresīvu sabiedrības daļu, tā vietā, lai būtu par labu sabiedriskās drošības un </w:t>
            </w:r>
            <w:r w:rsidRPr="009841CB">
              <w:rPr>
                <w:sz w:val="24"/>
                <w:szCs w:val="24"/>
              </w:rPr>
              <w:lastRenderedPageBreak/>
              <w:t>sabiedrības vairākuma izpratnei par taisnīgumu, t.i. ja suns atkārtoti uzbrūk un/vai nogalina citu lolojumdzīvnieku, tas būtu jāiemidzina.</w:t>
            </w:r>
            <w:r w:rsidRPr="009841CB">
              <w:rPr>
                <w:sz w:val="24"/>
                <w:szCs w:val="24"/>
              </w:rPr>
              <w:br/>
            </w:r>
          </w:p>
        </w:tc>
        <w:tc>
          <w:tcPr>
            <w:tcW w:w="1650"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16B9CF70" w14:textId="0E73068C" w:rsidR="00CE7F9C" w:rsidRPr="009841CB" w:rsidRDefault="00CE7F9C" w:rsidP="00CE7F9C">
            <w:pPr>
              <w:jc w:val="left"/>
              <w:rPr>
                <w:sz w:val="24"/>
                <w:szCs w:val="24"/>
              </w:rPr>
            </w:pPr>
            <w:r w:rsidRPr="009841CB">
              <w:rPr>
                <w:sz w:val="24"/>
                <w:szCs w:val="24"/>
              </w:rPr>
              <w:lastRenderedPageBreak/>
              <w:t>Ņemts vērā daļēji.</w:t>
            </w:r>
          </w:p>
        </w:tc>
        <w:tc>
          <w:tcPr>
            <w:tcW w:w="4056"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5CB7784E" w14:textId="77777777" w:rsidR="00CE7F9C" w:rsidRPr="009841CB" w:rsidRDefault="00CE7F9C" w:rsidP="009841CB">
            <w:pPr>
              <w:rPr>
                <w:color w:val="auto"/>
                <w:sz w:val="24"/>
                <w:szCs w:val="24"/>
              </w:rPr>
            </w:pPr>
          </w:p>
          <w:p w14:paraId="61D3AADA" w14:textId="27216B9F" w:rsidR="00CE7F9C" w:rsidRPr="009841CB" w:rsidRDefault="00CE7F9C" w:rsidP="009841CB">
            <w:pPr>
              <w:rPr>
                <w:color w:val="auto"/>
                <w:sz w:val="24"/>
                <w:szCs w:val="24"/>
              </w:rPr>
            </w:pPr>
            <w:r w:rsidRPr="009841CB">
              <w:rPr>
                <w:color w:val="auto"/>
                <w:sz w:val="24"/>
                <w:szCs w:val="24"/>
              </w:rPr>
              <w:t xml:space="preserve">DzAL 50. panta otrajā daļā noteikts, ka dzīvnieka eitanāziju atļauts veikt, ja dzīvnieks savas agresivitātes dēļ kļuvis bīstams cilvēkiem vai citiem </w:t>
            </w:r>
            <w:r w:rsidRPr="009841CB">
              <w:rPr>
                <w:color w:val="auto"/>
                <w:sz w:val="24"/>
                <w:szCs w:val="24"/>
              </w:rPr>
              <w:lastRenderedPageBreak/>
              <w:t>dzīvniekiem. Jebkurš gadījums ir jāvērtē individuāli un primāri jānodrošina sabiedrības drošība.</w:t>
            </w:r>
          </w:p>
          <w:p w14:paraId="7157A652" w14:textId="6A57CEF1" w:rsidR="00CE7F9C" w:rsidRPr="009841CB" w:rsidRDefault="00CE7F9C" w:rsidP="009841CB">
            <w:pPr>
              <w:rPr>
                <w:color w:val="auto"/>
                <w:sz w:val="24"/>
                <w:szCs w:val="24"/>
              </w:rPr>
            </w:pPr>
          </w:p>
        </w:tc>
      </w:tr>
      <w:tr w:rsidR="00CE7F9C" w14:paraId="55B31F45" w14:textId="77777777" w:rsidTr="000D3476">
        <w:trPr>
          <w:trHeight w:val="9054"/>
        </w:trPr>
        <w:tc>
          <w:tcPr>
            <w:tcW w:w="750" w:type="dxa"/>
            <w:vMerge/>
            <w:shd w:val="clear" w:color="auto" w:fill="FFFFFF" w:themeFill="background1"/>
            <w:noWrap/>
            <w:tcMar>
              <w:top w:w="75" w:type="dxa"/>
              <w:left w:w="75" w:type="dxa"/>
              <w:bottom w:w="75" w:type="dxa"/>
              <w:right w:w="75" w:type="dxa"/>
            </w:tcMar>
            <w:vAlign w:val="center"/>
          </w:tcPr>
          <w:p w14:paraId="7F2140BF" w14:textId="77777777" w:rsidR="00CE7F9C" w:rsidRDefault="00CE7F9C" w:rsidP="00CE7F9C">
            <w:pPr>
              <w:jc w:val="center"/>
            </w:pPr>
          </w:p>
        </w:tc>
        <w:tc>
          <w:tcPr>
            <w:tcW w:w="4055" w:type="dxa"/>
            <w:vMerge/>
            <w:tcBorders>
              <w:right w:val="single" w:sz="4" w:space="0" w:color="auto"/>
            </w:tcBorders>
            <w:shd w:val="clear" w:color="auto" w:fill="FFFFFF" w:themeFill="background1"/>
            <w:noWrap/>
            <w:tcMar>
              <w:top w:w="75" w:type="dxa"/>
              <w:left w:w="75" w:type="dxa"/>
              <w:bottom w:w="75" w:type="dxa"/>
              <w:right w:w="75" w:type="dxa"/>
            </w:tcMar>
            <w:vAlign w:val="center"/>
          </w:tcPr>
          <w:p w14:paraId="39BDE4AF" w14:textId="77777777" w:rsidR="00CE7F9C" w:rsidRPr="009841CB" w:rsidRDefault="00CE7F9C" w:rsidP="00CE7F9C">
            <w:pPr>
              <w:jc w:val="left"/>
              <w:rPr>
                <w:sz w:val="24"/>
                <w:szCs w:val="24"/>
              </w:rPr>
            </w:pPr>
          </w:p>
        </w:tc>
        <w:tc>
          <w:tcPr>
            <w:tcW w:w="4056" w:type="dxa"/>
            <w:tcBorders>
              <w:top w:val="single" w:sz="4" w:space="0" w:color="auto"/>
              <w:left w:val="single" w:sz="4" w:space="0" w:color="auto"/>
            </w:tcBorders>
            <w:shd w:val="clear" w:color="auto" w:fill="FFFFFF" w:themeFill="background1"/>
            <w:noWrap/>
            <w:tcMar>
              <w:top w:w="75" w:type="dxa"/>
              <w:left w:w="75" w:type="dxa"/>
              <w:bottom w:w="75" w:type="dxa"/>
              <w:right w:w="75" w:type="dxa"/>
            </w:tcMar>
            <w:vAlign w:val="center"/>
          </w:tcPr>
          <w:p w14:paraId="44FAECCF" w14:textId="72B84BDD" w:rsidR="00CE7F9C" w:rsidRPr="009841CB" w:rsidRDefault="00CE7F9C" w:rsidP="00CE7F9C">
            <w:pPr>
              <w:jc w:val="left"/>
              <w:rPr>
                <w:sz w:val="24"/>
                <w:szCs w:val="24"/>
              </w:rPr>
            </w:pPr>
            <w:r w:rsidRPr="009841CB">
              <w:rPr>
                <w:sz w:val="24"/>
                <w:szCs w:val="24"/>
              </w:rPr>
              <w:t>Iesaku izskatīt arī suņu īpašnieku obligātās apdrošināšanas ieviešanu, tādējādi dodot iespēju tirgus mehānismam samazināt agresīvu suņu /bezatbildīgu saimnieku apdraudējumu sabiedrībai. Ja vēlies turēt suni, kas ir selekcionēts nogalināšanai, tad maksā krietni vairāk par apdrošināšanu, kā cits cilvēks par tipisku ģimenes mīluli. Ja suns jau ir uzbrucis - arī maksā vairāk. Šis princips jau strādā ceļu satiksmē - autovadītājiem, kas vēlas braukt ar jaudīgākām automašīnām un/vai ir izraisījuši avārijas, polises ir dārgākas. Apdrošinātājiem, atšķirībā no biedrībām, neinteresē vispārinājumi kā "jebkurš suns var nogalināt" vai "viss atkarīgs no apmācības" - apdrošinātājus interesē aprēķināms risks nevis taisnīguma staipīšana vienā vai citā virzienā atkarībā no tā, kādu suņu šķirni pats esi izvēlējies turēt.</w:t>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695B95DE" w14:textId="22F0A186" w:rsidR="00CE7F9C" w:rsidRPr="009841CB" w:rsidRDefault="00CE7F9C" w:rsidP="00CE7F9C">
            <w:pPr>
              <w:jc w:val="left"/>
              <w:rPr>
                <w:sz w:val="24"/>
                <w:szCs w:val="24"/>
              </w:rPr>
            </w:pPr>
            <w:r w:rsidRPr="009841CB">
              <w:rPr>
                <w:sz w:val="24"/>
                <w:szCs w:val="24"/>
              </w:rPr>
              <w:t>Nav ņemts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65E5099F" w14:textId="77777777" w:rsidR="00CE7F9C" w:rsidRPr="009841CB" w:rsidRDefault="00CE7F9C" w:rsidP="00C73AEB">
            <w:pPr>
              <w:rPr>
                <w:color w:val="auto"/>
                <w:sz w:val="24"/>
                <w:szCs w:val="24"/>
              </w:rPr>
            </w:pPr>
            <w:r w:rsidRPr="009841CB">
              <w:rPr>
                <w:color w:val="auto"/>
                <w:sz w:val="24"/>
                <w:szCs w:val="24"/>
              </w:rPr>
              <w:t xml:space="preserve">Šobrīd ir pieejama suņa īpašnieka  civiltiesiskā apdrošināšana, kas paredzēta gadījumos, ja mājdzīvnieks nodara kaitējumu citam dzīvniekam vai cilvēkam. </w:t>
            </w:r>
          </w:p>
          <w:p w14:paraId="7991493A" w14:textId="5470D8C5" w:rsidR="00CE7F9C" w:rsidRPr="009841CB" w:rsidRDefault="00CE7F9C" w:rsidP="00C73AEB">
            <w:pPr>
              <w:rPr>
                <w:color w:val="auto"/>
                <w:sz w:val="24"/>
                <w:szCs w:val="24"/>
              </w:rPr>
            </w:pPr>
            <w:r w:rsidRPr="009841CB">
              <w:rPr>
                <w:color w:val="auto"/>
                <w:sz w:val="24"/>
                <w:szCs w:val="24"/>
              </w:rPr>
              <w:t>Ja suns nodarījis kaitējumu personai un dzīvnieka turētājam nav civiltiesiskās atbildības apdrošināšanas, zaudējumi atlīdzināmi vispārējā civiltiesiskā kārtībā, cietušajai personai ceļot prasību tiesā saskaņā ar Civillikuma normām par kaitējuma atlīdzināšanu.</w:t>
            </w:r>
          </w:p>
        </w:tc>
      </w:tr>
      <w:tr w:rsidR="00CE7F9C" w14:paraId="5A28F294" w14:textId="77777777" w:rsidTr="000D3476">
        <w:trPr>
          <w:trHeight w:val="8620"/>
        </w:trPr>
        <w:tc>
          <w:tcPr>
            <w:tcW w:w="750" w:type="dxa"/>
            <w:vMerge w:val="restart"/>
            <w:shd w:val="clear" w:color="auto" w:fill="FFFFFF" w:themeFill="background1"/>
            <w:noWrap/>
            <w:tcMar>
              <w:top w:w="75" w:type="dxa"/>
              <w:left w:w="75" w:type="dxa"/>
              <w:bottom w:w="75" w:type="dxa"/>
              <w:right w:w="75" w:type="dxa"/>
            </w:tcMar>
            <w:vAlign w:val="center"/>
          </w:tcPr>
          <w:p w14:paraId="5A28F28F" w14:textId="77777777" w:rsidR="00CE7F9C" w:rsidRDefault="00CE7F9C" w:rsidP="00CE7F9C">
            <w:pPr>
              <w:jc w:val="center"/>
            </w:pPr>
            <w:r>
              <w:lastRenderedPageBreak/>
              <w:t>15.</w:t>
            </w:r>
          </w:p>
        </w:tc>
        <w:tc>
          <w:tcPr>
            <w:tcW w:w="4055" w:type="dxa"/>
            <w:vMerge w:val="restart"/>
            <w:shd w:val="clear" w:color="auto" w:fill="FFFFFF" w:themeFill="background1"/>
            <w:noWrap/>
            <w:tcMar>
              <w:top w:w="75" w:type="dxa"/>
              <w:left w:w="75" w:type="dxa"/>
              <w:bottom w:w="75" w:type="dxa"/>
              <w:right w:w="75" w:type="dxa"/>
            </w:tcMar>
            <w:vAlign w:val="center"/>
          </w:tcPr>
          <w:p w14:paraId="5A28F290" w14:textId="77777777" w:rsidR="00CE7F9C" w:rsidRPr="009841CB" w:rsidRDefault="00CE7F9C" w:rsidP="00CE7F9C">
            <w:pPr>
              <w:jc w:val="left"/>
              <w:rPr>
                <w:sz w:val="24"/>
                <w:szCs w:val="24"/>
              </w:rPr>
            </w:pPr>
            <w:r w:rsidRPr="009841CB">
              <w:rPr>
                <w:sz w:val="24"/>
                <w:szCs w:val="24"/>
              </w:rPr>
              <w:t>Linda Rostoka</w:t>
            </w:r>
          </w:p>
        </w:tc>
        <w:tc>
          <w:tcPr>
            <w:tcW w:w="4056" w:type="dxa"/>
            <w:tcBorders>
              <w:bottom w:val="single" w:sz="4" w:space="0" w:color="auto"/>
            </w:tcBorders>
            <w:shd w:val="clear" w:color="auto" w:fill="FFFFFF" w:themeFill="background1"/>
            <w:noWrap/>
            <w:tcMar>
              <w:top w:w="75" w:type="dxa"/>
              <w:left w:w="75" w:type="dxa"/>
              <w:bottom w:w="75" w:type="dxa"/>
              <w:right w:w="75" w:type="dxa"/>
            </w:tcMar>
            <w:vAlign w:val="center"/>
          </w:tcPr>
          <w:p w14:paraId="5A28F291" w14:textId="53A5487D" w:rsidR="00CE7F9C" w:rsidRPr="009841CB" w:rsidRDefault="00CE7F9C" w:rsidP="00CE7F9C">
            <w:pPr>
              <w:jc w:val="left"/>
              <w:rPr>
                <w:sz w:val="24"/>
                <w:szCs w:val="24"/>
              </w:rPr>
            </w:pPr>
            <w:r w:rsidRPr="009841CB">
              <w:rPr>
                <w:sz w:val="24"/>
                <w:szCs w:val="24"/>
              </w:rPr>
              <w:t>Piekrītu jau norādītajiem iebildumiem un priekšlikumiem, kas attiecas uz vajadzību pēc riska pakāpes noteikšanu jeb diferenciētu pieeju prasībām, kas jāievēro, ja suns ir uzbrucis un īpašnieks ir sodīts atbilstoši normatīvajiem aktiem, vajadzībai noteikt garāku pavadas garumu (kā arī ņemt vērā personas spēju kontrolēt tās lietošanu), fleksibilitātes trūkumam attiecībā uz pavadas lietošanas vidi - šeit papildinot, ka papildu kritērijs varētu būt arī noteikts diennakts laiks, kurā pavadas lietošana varētu būt brīvāka -, pārlieku zemām prasībībām personai, kas izglīto suņa īpašnieku suņa paklausības jomā, kā arī apmācību saturam, un visbeidzot - nodrošināt suņa īpašnieka pastiprinātu atbildību. Citādi papildus neiztirzāšu pamatojumu, jo citos viedokļos tas ir pietiekami detalizēti aprakstīts.</w:t>
            </w:r>
            <w:r w:rsidRPr="009841CB">
              <w:rPr>
                <w:sz w:val="24"/>
                <w:szCs w:val="24"/>
              </w:rPr>
              <w:br/>
            </w:r>
          </w:p>
        </w:tc>
        <w:tc>
          <w:tcPr>
            <w:tcW w:w="1650" w:type="dxa"/>
            <w:tcBorders>
              <w:bottom w:val="single" w:sz="4" w:space="0" w:color="auto"/>
            </w:tcBorders>
            <w:shd w:val="clear" w:color="auto" w:fill="FFFFFF" w:themeFill="background1"/>
            <w:noWrap/>
            <w:tcMar>
              <w:top w:w="75" w:type="dxa"/>
              <w:left w:w="75" w:type="dxa"/>
              <w:bottom w:w="75" w:type="dxa"/>
              <w:right w:w="75" w:type="dxa"/>
            </w:tcMar>
            <w:vAlign w:val="center"/>
          </w:tcPr>
          <w:p w14:paraId="5A28F292" w14:textId="6DD23267" w:rsidR="00CE7F9C" w:rsidRPr="009841CB" w:rsidRDefault="009C5A99" w:rsidP="00CE7F9C">
            <w:pPr>
              <w:jc w:val="left"/>
              <w:rPr>
                <w:sz w:val="24"/>
                <w:szCs w:val="24"/>
              </w:rPr>
            </w:pPr>
            <w:r w:rsidRPr="009841CB">
              <w:rPr>
                <w:sz w:val="24"/>
                <w:szCs w:val="24"/>
              </w:rPr>
              <w:t>Ņemts vērā.</w:t>
            </w:r>
          </w:p>
        </w:tc>
        <w:tc>
          <w:tcPr>
            <w:tcW w:w="4056" w:type="dxa"/>
            <w:tcBorders>
              <w:bottom w:val="single" w:sz="4" w:space="0" w:color="auto"/>
            </w:tcBorders>
            <w:shd w:val="clear" w:color="auto" w:fill="FFFFFF" w:themeFill="background1"/>
            <w:noWrap/>
            <w:tcMar>
              <w:top w:w="75" w:type="dxa"/>
              <w:left w:w="75" w:type="dxa"/>
              <w:bottom w:w="75" w:type="dxa"/>
              <w:right w:w="75" w:type="dxa"/>
            </w:tcMar>
            <w:vAlign w:val="center"/>
          </w:tcPr>
          <w:p w14:paraId="273FF39F" w14:textId="106E6E6C" w:rsidR="009C5A99" w:rsidRPr="009841CB" w:rsidRDefault="009C5A99" w:rsidP="00C73AEB">
            <w:pPr>
              <w:rPr>
                <w:color w:val="auto"/>
                <w:sz w:val="24"/>
                <w:szCs w:val="24"/>
              </w:rPr>
            </w:pPr>
            <w:r w:rsidRPr="009841CB">
              <w:rPr>
                <w:color w:val="auto"/>
                <w:sz w:val="24"/>
                <w:szCs w:val="24"/>
              </w:rPr>
              <w:t>Precizēts MK noteikumu projekts.</w:t>
            </w:r>
          </w:p>
          <w:p w14:paraId="5A28F293" w14:textId="53BD9A8B" w:rsidR="00CE7F9C" w:rsidRPr="009841CB" w:rsidRDefault="00CE7F9C" w:rsidP="009841CB">
            <w:pPr>
              <w:rPr>
                <w:color w:val="auto"/>
                <w:sz w:val="24"/>
                <w:szCs w:val="24"/>
              </w:rPr>
            </w:pPr>
          </w:p>
        </w:tc>
      </w:tr>
      <w:tr w:rsidR="00CE7F9C" w14:paraId="33A90E31" w14:textId="77777777" w:rsidTr="000D3476">
        <w:trPr>
          <w:trHeight w:val="5130"/>
        </w:trPr>
        <w:tc>
          <w:tcPr>
            <w:tcW w:w="750" w:type="dxa"/>
            <w:vMerge/>
            <w:shd w:val="clear" w:color="auto" w:fill="FFFFFF" w:themeFill="background1"/>
            <w:noWrap/>
            <w:tcMar>
              <w:top w:w="75" w:type="dxa"/>
              <w:left w:w="75" w:type="dxa"/>
              <w:bottom w:w="75" w:type="dxa"/>
              <w:right w:w="75" w:type="dxa"/>
            </w:tcMar>
            <w:vAlign w:val="center"/>
          </w:tcPr>
          <w:p w14:paraId="4B4CB250"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58617822" w14:textId="77777777" w:rsidR="00CE7F9C" w:rsidRPr="009841CB" w:rsidRDefault="00CE7F9C" w:rsidP="00CE7F9C">
            <w:pPr>
              <w:jc w:val="left"/>
              <w:rPr>
                <w:sz w:val="24"/>
                <w:szCs w:val="24"/>
              </w:rPr>
            </w:pPr>
          </w:p>
        </w:tc>
        <w:tc>
          <w:tcPr>
            <w:tcW w:w="4056"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20534EFB" w14:textId="77777777" w:rsidR="00CE7F9C" w:rsidRPr="009841CB" w:rsidRDefault="00CE7F9C" w:rsidP="00CE7F9C">
            <w:pPr>
              <w:jc w:val="left"/>
              <w:rPr>
                <w:sz w:val="24"/>
                <w:szCs w:val="24"/>
              </w:rPr>
            </w:pPr>
            <w:r w:rsidRPr="009841CB">
              <w:rPr>
                <w:sz w:val="24"/>
                <w:szCs w:val="24"/>
              </w:rPr>
              <w:t>Papildus tam, vēlos izcelt atsevišķus iebildumus:</w:t>
            </w:r>
            <w:r w:rsidRPr="009841CB">
              <w:rPr>
                <w:sz w:val="24"/>
                <w:szCs w:val="24"/>
              </w:rPr>
              <w:br/>
              <w:t>- II nodaļas 2.1.4. punktā un III nodaļas 3.2.punktā norādītā prasība "suni izved pastaigā vienu" ir jāprecizē, jo pēc esošā formulējuma rodas neskaidrība - uzbrukušajam sunim ir jābūt vienīgajam sunim pastaigā vai arī suns drīkst piedalīties koppastaigā ar citu suni, kuru staidzina cita persona. Lai gan būtība ir skaidrota anotācijā, esošais formulējums prasa uzlabojumus, jo tas ir pārprotams.</w:t>
            </w:r>
          </w:p>
          <w:p w14:paraId="2E4A9EB9" w14:textId="04C78697" w:rsidR="00CE7F9C" w:rsidRPr="009841CB" w:rsidRDefault="00CE7F9C" w:rsidP="00CE7F9C">
            <w:pPr>
              <w:jc w:val="left"/>
              <w:rPr>
                <w:sz w:val="24"/>
                <w:szCs w:val="24"/>
              </w:rPr>
            </w:pPr>
          </w:p>
        </w:tc>
        <w:tc>
          <w:tcPr>
            <w:tcW w:w="1650"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7FB7E809" w14:textId="10FCC907" w:rsidR="00CE7F9C" w:rsidRPr="009841CB" w:rsidRDefault="000F629C" w:rsidP="00CE7F9C">
            <w:pPr>
              <w:jc w:val="left"/>
              <w:rPr>
                <w:sz w:val="24"/>
                <w:szCs w:val="24"/>
              </w:rPr>
            </w:pPr>
            <w:r w:rsidRPr="009841CB">
              <w:rPr>
                <w:sz w:val="24"/>
                <w:szCs w:val="24"/>
              </w:rPr>
              <w:t>Ņ</w:t>
            </w:r>
            <w:r w:rsidR="00A5156C" w:rsidRPr="009841CB">
              <w:rPr>
                <w:sz w:val="24"/>
                <w:szCs w:val="24"/>
              </w:rPr>
              <w:t>emts vērā.</w:t>
            </w:r>
          </w:p>
        </w:tc>
        <w:tc>
          <w:tcPr>
            <w:tcW w:w="4056"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5036D866" w14:textId="2E9AE9B1" w:rsidR="009C5A99" w:rsidRPr="009841CB" w:rsidRDefault="00966D8A" w:rsidP="009841CB">
            <w:pPr>
              <w:rPr>
                <w:color w:val="auto"/>
                <w:sz w:val="24"/>
                <w:szCs w:val="24"/>
              </w:rPr>
            </w:pPr>
            <w:r w:rsidRPr="009841CB">
              <w:rPr>
                <w:color w:val="auto"/>
                <w:sz w:val="24"/>
                <w:szCs w:val="24"/>
              </w:rPr>
              <w:t>MK noteikumu projekts jāskata kopā ar tā anotāciju, kurā ir sniegts skaidrojums par MK noteikumu piemērošanu.</w:t>
            </w:r>
          </w:p>
          <w:p w14:paraId="442E7B84" w14:textId="77777777" w:rsidR="009C5A99" w:rsidRPr="009841CB" w:rsidRDefault="009C5A99" w:rsidP="009841CB">
            <w:pPr>
              <w:rPr>
                <w:i/>
                <w:iCs/>
                <w:color w:val="auto"/>
                <w:sz w:val="24"/>
                <w:szCs w:val="24"/>
              </w:rPr>
            </w:pPr>
          </w:p>
          <w:p w14:paraId="4D4D9063" w14:textId="047902F2" w:rsidR="00CE7F9C" w:rsidRPr="009841CB" w:rsidRDefault="00CE7F9C" w:rsidP="009841CB">
            <w:pPr>
              <w:rPr>
                <w:i/>
                <w:iCs/>
                <w:color w:val="auto"/>
                <w:sz w:val="24"/>
                <w:szCs w:val="24"/>
              </w:rPr>
            </w:pPr>
          </w:p>
        </w:tc>
      </w:tr>
      <w:tr w:rsidR="00CE7F9C" w14:paraId="7E90806F" w14:textId="77777777" w:rsidTr="000D3476">
        <w:trPr>
          <w:trHeight w:val="6360"/>
        </w:trPr>
        <w:tc>
          <w:tcPr>
            <w:tcW w:w="750" w:type="dxa"/>
            <w:vMerge/>
            <w:shd w:val="clear" w:color="auto" w:fill="FFFFFF" w:themeFill="background1"/>
            <w:noWrap/>
            <w:tcMar>
              <w:top w:w="75" w:type="dxa"/>
              <w:left w:w="75" w:type="dxa"/>
              <w:bottom w:w="75" w:type="dxa"/>
              <w:right w:w="75" w:type="dxa"/>
            </w:tcMar>
            <w:vAlign w:val="center"/>
          </w:tcPr>
          <w:p w14:paraId="07B45F0E"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2DAF4C1E" w14:textId="77777777" w:rsidR="00CE7F9C" w:rsidRPr="009841CB" w:rsidRDefault="00CE7F9C" w:rsidP="00CE7F9C">
            <w:pPr>
              <w:jc w:val="left"/>
              <w:rPr>
                <w:sz w:val="24"/>
                <w:szCs w:val="24"/>
              </w:rPr>
            </w:pPr>
          </w:p>
        </w:tc>
        <w:tc>
          <w:tcPr>
            <w:tcW w:w="4056"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1F0AA042" w14:textId="3DBB2B87" w:rsidR="00CE7F9C" w:rsidRPr="009841CB" w:rsidRDefault="00CE7F9C" w:rsidP="00CE7F9C">
            <w:pPr>
              <w:jc w:val="left"/>
              <w:rPr>
                <w:sz w:val="24"/>
                <w:szCs w:val="24"/>
              </w:rPr>
            </w:pPr>
            <w:r w:rsidRPr="009841CB">
              <w:rPr>
                <w:sz w:val="24"/>
                <w:szCs w:val="24"/>
              </w:rPr>
              <w:t>- II nodaļas 2.2. punktā un III nodaļas 3.4. punktā norādītā prasība "suni neatstāj vienu ārpus īpašnieka teritorijas" ir jāprecizē, jo pretstatā anotācijā skaidrotajam (piem., nav pieļaujams, ka suns tiek atstāts piesiets pie veikala), tā nepieļauj iespēju, ka suns tiek atstāts īslaicīgā palikšanā pie īpašnieka ģimenes locekļiem, draugiem, vai citām personām gadījumos, kad sunim ir nepieciešama pieskatīšana un pieskatošā persona nav mājvietā (piem., ir darbā vai aizgājusi uz veikalu). Riska ziņā šāda situācija ir pilnīgi pielīdzināma tam, ka suns tiek atstāts mājvietā viens, taču īpašnieka teritorijā.</w:t>
            </w:r>
          </w:p>
          <w:p w14:paraId="3907DEEF" w14:textId="4D182234" w:rsidR="00CE7F9C" w:rsidRPr="009841CB" w:rsidRDefault="00CE7F9C" w:rsidP="00CE7F9C">
            <w:pPr>
              <w:jc w:val="left"/>
              <w:rPr>
                <w:sz w:val="24"/>
                <w:szCs w:val="24"/>
              </w:rPr>
            </w:pPr>
          </w:p>
        </w:tc>
        <w:tc>
          <w:tcPr>
            <w:tcW w:w="1650"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7E004DF6" w14:textId="6430D1BC" w:rsidR="00CE7F9C" w:rsidRPr="009841CB" w:rsidRDefault="000F629C" w:rsidP="00CE7F9C">
            <w:pPr>
              <w:jc w:val="left"/>
              <w:rPr>
                <w:sz w:val="24"/>
                <w:szCs w:val="24"/>
              </w:rPr>
            </w:pPr>
            <w:r w:rsidRPr="009841CB">
              <w:rPr>
                <w:sz w:val="24"/>
                <w:szCs w:val="24"/>
              </w:rPr>
              <w:t>Ņ</w:t>
            </w:r>
            <w:r w:rsidR="00A5156C" w:rsidRPr="009841CB">
              <w:rPr>
                <w:sz w:val="24"/>
                <w:szCs w:val="24"/>
              </w:rPr>
              <w:t>emts vērā.</w:t>
            </w:r>
          </w:p>
        </w:tc>
        <w:tc>
          <w:tcPr>
            <w:tcW w:w="4056"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244BDA23" w14:textId="77777777" w:rsidR="00ED43C7" w:rsidRPr="009841CB" w:rsidRDefault="00ED43C7" w:rsidP="009841CB">
            <w:pPr>
              <w:rPr>
                <w:color w:val="auto"/>
                <w:sz w:val="24"/>
                <w:szCs w:val="24"/>
              </w:rPr>
            </w:pPr>
            <w:r w:rsidRPr="009841CB">
              <w:rPr>
                <w:color w:val="auto"/>
                <w:sz w:val="24"/>
                <w:szCs w:val="24"/>
              </w:rPr>
              <w:t>MK noteikumu projekts jāskata kopā ar tā anotāciju, kurā ir sniegts skaidrojums par MK noteikumu piemērošanu.</w:t>
            </w:r>
          </w:p>
          <w:p w14:paraId="01981029" w14:textId="77777777" w:rsidR="00ED43C7" w:rsidRPr="009841CB" w:rsidRDefault="00ED43C7" w:rsidP="00C73AEB">
            <w:pPr>
              <w:rPr>
                <w:i/>
                <w:iCs/>
                <w:color w:val="auto"/>
                <w:sz w:val="24"/>
                <w:szCs w:val="24"/>
              </w:rPr>
            </w:pPr>
          </w:p>
          <w:p w14:paraId="31D06F55" w14:textId="77777777" w:rsidR="00ED43C7" w:rsidRPr="009841CB" w:rsidRDefault="00ED43C7" w:rsidP="00C73AEB">
            <w:pPr>
              <w:rPr>
                <w:i/>
                <w:iCs/>
                <w:color w:val="auto"/>
                <w:sz w:val="24"/>
                <w:szCs w:val="24"/>
              </w:rPr>
            </w:pPr>
          </w:p>
          <w:p w14:paraId="17C5F2F5" w14:textId="77777777" w:rsidR="00CE7F9C" w:rsidRPr="009841CB" w:rsidRDefault="00CE7F9C" w:rsidP="009841CB">
            <w:pPr>
              <w:rPr>
                <w:color w:val="auto"/>
                <w:sz w:val="24"/>
                <w:szCs w:val="24"/>
              </w:rPr>
            </w:pPr>
          </w:p>
          <w:p w14:paraId="6CBBE015" w14:textId="3766CB06" w:rsidR="00CE7F9C" w:rsidRPr="009841CB" w:rsidRDefault="00CE7F9C" w:rsidP="009841CB">
            <w:pPr>
              <w:rPr>
                <w:color w:val="auto"/>
                <w:sz w:val="24"/>
                <w:szCs w:val="24"/>
              </w:rPr>
            </w:pPr>
          </w:p>
        </w:tc>
      </w:tr>
      <w:tr w:rsidR="00CE7F9C" w14:paraId="110591DD" w14:textId="77777777" w:rsidTr="000D3476">
        <w:trPr>
          <w:trHeight w:val="7980"/>
        </w:trPr>
        <w:tc>
          <w:tcPr>
            <w:tcW w:w="750" w:type="dxa"/>
            <w:vMerge/>
            <w:shd w:val="clear" w:color="auto" w:fill="FFFFFF" w:themeFill="background1"/>
            <w:noWrap/>
            <w:tcMar>
              <w:top w:w="75" w:type="dxa"/>
              <w:left w:w="75" w:type="dxa"/>
              <w:bottom w:w="75" w:type="dxa"/>
              <w:right w:w="75" w:type="dxa"/>
            </w:tcMar>
            <w:vAlign w:val="center"/>
          </w:tcPr>
          <w:p w14:paraId="3CE5530E"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44B00EB0" w14:textId="77777777" w:rsidR="00CE7F9C" w:rsidRPr="009841CB" w:rsidRDefault="00CE7F9C" w:rsidP="00CE7F9C">
            <w:pPr>
              <w:jc w:val="left"/>
              <w:rPr>
                <w:sz w:val="24"/>
                <w:szCs w:val="24"/>
              </w:rPr>
            </w:pPr>
          </w:p>
        </w:tc>
        <w:tc>
          <w:tcPr>
            <w:tcW w:w="4056"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313049A2" w14:textId="5C639068" w:rsidR="00CE7F9C" w:rsidRPr="009841CB" w:rsidRDefault="00CE7F9C" w:rsidP="00CE7F9C">
            <w:pPr>
              <w:jc w:val="left"/>
              <w:rPr>
                <w:sz w:val="24"/>
                <w:szCs w:val="24"/>
              </w:rPr>
            </w:pPr>
            <w:r w:rsidRPr="009841CB">
              <w:rPr>
                <w:sz w:val="24"/>
                <w:szCs w:val="24"/>
              </w:rPr>
              <w:t>- Nav skaidrs, kāpēc II nodaļas 2.punktā ir aprakstīti turēšanas nosacījumi sunim, "kurš uzbrucis citam dzīvniekam vai cilvēkam (..) kurš ir provocējis uzbrukumu" un III nodaļas 3.punkts apraksta turēšanas nosacījumus sunim, "kurš uzbrucis citam dzīvniekam vai cilvēkam". Tāpat bažas rada tas, kā tieši tiek interpretēta uzbrukuma provokācija. Lietojot nolietotu vispārinājumu/salīdzinājumu, nav pieļaujama iespēja, ka prasības un ierobežojumi attiecas uz gadījumu, kur "lielais suns pavadā iekoda mazajam sunim, kurš bez pavadas ilgstoši kacināja lielo suni". Ja gadījumā notikuma izvērtēšanas principi tiek ievēroti, tad būtu nepieciešams to precizēt, jo pašreizējais regulējuma projekta formulējums to neliek nojaust.</w:t>
            </w:r>
            <w:r w:rsidRPr="009841CB">
              <w:rPr>
                <w:sz w:val="24"/>
                <w:szCs w:val="24"/>
              </w:rPr>
              <w:br/>
            </w:r>
          </w:p>
        </w:tc>
        <w:tc>
          <w:tcPr>
            <w:tcW w:w="1650"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2485A192" w14:textId="48D451B4" w:rsidR="00CE7F9C" w:rsidRPr="009841CB" w:rsidRDefault="00FE5234" w:rsidP="00CE7F9C">
            <w:pPr>
              <w:jc w:val="left"/>
              <w:rPr>
                <w:sz w:val="24"/>
                <w:szCs w:val="24"/>
              </w:rPr>
            </w:pPr>
            <w:r>
              <w:rPr>
                <w:sz w:val="24"/>
                <w:szCs w:val="24"/>
              </w:rPr>
              <w:t>Nav ņemts vērā.</w:t>
            </w:r>
          </w:p>
        </w:tc>
        <w:tc>
          <w:tcPr>
            <w:tcW w:w="4056" w:type="dxa"/>
            <w:tcBorders>
              <w:top w:val="single" w:sz="4" w:space="0" w:color="auto"/>
              <w:bottom w:val="single" w:sz="4" w:space="0" w:color="auto"/>
            </w:tcBorders>
            <w:shd w:val="clear" w:color="auto" w:fill="FFFFFF" w:themeFill="background1"/>
            <w:noWrap/>
            <w:tcMar>
              <w:top w:w="75" w:type="dxa"/>
              <w:left w:w="75" w:type="dxa"/>
              <w:bottom w:w="75" w:type="dxa"/>
              <w:right w:w="75" w:type="dxa"/>
            </w:tcMar>
            <w:vAlign w:val="center"/>
          </w:tcPr>
          <w:p w14:paraId="19B66262" w14:textId="77777777" w:rsidR="00CE7F9C" w:rsidRPr="009841CB" w:rsidRDefault="00CE7F9C" w:rsidP="009841CB">
            <w:pPr>
              <w:rPr>
                <w:color w:val="auto"/>
                <w:sz w:val="24"/>
                <w:szCs w:val="24"/>
                <w:highlight w:val="green"/>
              </w:rPr>
            </w:pPr>
          </w:p>
          <w:p w14:paraId="38BBB3D3" w14:textId="77777777" w:rsidR="00CE7F9C" w:rsidRPr="009841CB" w:rsidRDefault="00CE7F9C" w:rsidP="00C73AEB">
            <w:pPr>
              <w:rPr>
                <w:color w:val="auto"/>
                <w:sz w:val="24"/>
                <w:szCs w:val="24"/>
              </w:rPr>
            </w:pPr>
            <w:r w:rsidRPr="009841CB">
              <w:rPr>
                <w:color w:val="auto"/>
                <w:sz w:val="24"/>
                <w:szCs w:val="24"/>
              </w:rPr>
              <w:t>MK noteikumu projekts jāskata kopā ar DzAL 18.</w:t>
            </w:r>
            <w:r w:rsidRPr="009841CB">
              <w:rPr>
                <w:color w:val="auto"/>
                <w:sz w:val="24"/>
                <w:szCs w:val="24"/>
                <w:vertAlign w:val="superscript"/>
              </w:rPr>
              <w:t>6</w:t>
            </w:r>
            <w:r w:rsidRPr="009841CB">
              <w:rPr>
                <w:color w:val="auto"/>
                <w:sz w:val="24"/>
                <w:szCs w:val="24"/>
              </w:rPr>
              <w:t xml:space="preserve"> pantā noteiktajām normām un definējumiem. </w:t>
            </w:r>
          </w:p>
          <w:p w14:paraId="7A782BF8" w14:textId="13EE742E" w:rsidR="00CE7F9C" w:rsidRPr="009841CB" w:rsidRDefault="00CE7F9C" w:rsidP="009841CB">
            <w:pPr>
              <w:rPr>
                <w:color w:val="auto"/>
                <w:sz w:val="24"/>
                <w:szCs w:val="24"/>
                <w:highlight w:val="green"/>
              </w:rPr>
            </w:pPr>
            <w:r w:rsidRPr="009841CB">
              <w:rPr>
                <w:color w:val="auto"/>
                <w:sz w:val="24"/>
                <w:szCs w:val="24"/>
              </w:rPr>
              <w:t>Veicot administratīvā pārkāpuma procesu vai kriminālprocesu tiek izvērtēti notikuma apstākļi, tajā skaitā iespēja, ka cits suns ir provocējis uzbrukumu.</w:t>
            </w:r>
          </w:p>
          <w:p w14:paraId="601FA2F6" w14:textId="77777777" w:rsidR="00CE7F9C" w:rsidRPr="009841CB" w:rsidRDefault="00CE7F9C" w:rsidP="009841CB">
            <w:pPr>
              <w:rPr>
                <w:color w:val="auto"/>
                <w:sz w:val="24"/>
                <w:szCs w:val="24"/>
                <w:highlight w:val="green"/>
              </w:rPr>
            </w:pPr>
          </w:p>
          <w:p w14:paraId="35943016" w14:textId="1846DA72" w:rsidR="00CE7F9C" w:rsidRPr="009841CB" w:rsidRDefault="00CE7F9C" w:rsidP="009841CB">
            <w:pPr>
              <w:rPr>
                <w:color w:val="auto"/>
                <w:sz w:val="24"/>
                <w:szCs w:val="24"/>
              </w:rPr>
            </w:pPr>
          </w:p>
        </w:tc>
      </w:tr>
      <w:tr w:rsidR="00CE7F9C" w14:paraId="443B2A45" w14:textId="77777777" w:rsidTr="000D3476">
        <w:trPr>
          <w:trHeight w:val="8026"/>
        </w:trPr>
        <w:tc>
          <w:tcPr>
            <w:tcW w:w="750" w:type="dxa"/>
            <w:vMerge/>
            <w:shd w:val="clear" w:color="auto" w:fill="FFFFFF" w:themeFill="background1"/>
            <w:noWrap/>
            <w:tcMar>
              <w:top w:w="75" w:type="dxa"/>
              <w:left w:w="75" w:type="dxa"/>
              <w:bottom w:w="75" w:type="dxa"/>
              <w:right w:w="75" w:type="dxa"/>
            </w:tcMar>
            <w:vAlign w:val="center"/>
          </w:tcPr>
          <w:p w14:paraId="120C6C43" w14:textId="77777777" w:rsidR="00CE7F9C" w:rsidRDefault="00CE7F9C" w:rsidP="00CE7F9C">
            <w:pPr>
              <w:jc w:val="center"/>
            </w:pPr>
          </w:p>
        </w:tc>
        <w:tc>
          <w:tcPr>
            <w:tcW w:w="4055" w:type="dxa"/>
            <w:vMerge/>
            <w:shd w:val="clear" w:color="auto" w:fill="FFFFFF" w:themeFill="background1"/>
            <w:noWrap/>
            <w:tcMar>
              <w:top w:w="75" w:type="dxa"/>
              <w:left w:w="75" w:type="dxa"/>
              <w:bottom w:w="75" w:type="dxa"/>
              <w:right w:w="75" w:type="dxa"/>
            </w:tcMar>
            <w:vAlign w:val="center"/>
          </w:tcPr>
          <w:p w14:paraId="01A2068F" w14:textId="77777777" w:rsidR="00CE7F9C" w:rsidRPr="009841CB" w:rsidRDefault="00CE7F9C" w:rsidP="00CE7F9C">
            <w:pPr>
              <w:jc w:val="left"/>
              <w:rPr>
                <w:sz w:val="24"/>
                <w:szCs w:val="24"/>
              </w:rPr>
            </w:pP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3FE2429D" w14:textId="63138E14" w:rsidR="00CE7F9C" w:rsidRPr="009841CB" w:rsidRDefault="00CE7F9C" w:rsidP="00CE7F9C">
            <w:pPr>
              <w:jc w:val="left"/>
              <w:rPr>
                <w:sz w:val="24"/>
                <w:szCs w:val="24"/>
              </w:rPr>
            </w:pPr>
            <w:r w:rsidRPr="009841CB">
              <w:rPr>
                <w:sz w:val="24"/>
                <w:szCs w:val="24"/>
              </w:rPr>
              <w:t>Papildus komentārs, kur turpmāk izteikto viedokli balstu suņu treneru, medicīnas personu izteiktā viedoklī un publiski publicētā informācijā, jo nav pieejami šādi statistikas dati. Taču būtiski ir tas, ka suņu košanas gadījumi biežāk notiek mājās, kur neattiecas uzpurņa vai pavadas lietošana, vai arī tad, kad suns ir brīvi klaiņojošs vai pretstatā tiesību aktos noteiktajam, ir palaists pastaigā bez pavadas un suņa staidzinātājs nav spējīgs kontrolēt suņa darbības, to atsaucot atpakaļ. Tādēļ es aicinu izvērtēt iniciatīvas autoru, vai minētie pasākumi tik tiešām sasniegs mērķi, kā arī meklēt veidus, kā piemērot atbildību tieši pašai personai (piemēram, jau iniciatīvā aprakstītais pienākums sekmīgi iziet apmācību kursu). </w:t>
            </w:r>
          </w:p>
        </w:tc>
        <w:tc>
          <w:tcPr>
            <w:tcW w:w="1650" w:type="dxa"/>
            <w:tcBorders>
              <w:top w:val="single" w:sz="4" w:space="0" w:color="auto"/>
            </w:tcBorders>
            <w:shd w:val="clear" w:color="auto" w:fill="FFFFFF" w:themeFill="background1"/>
            <w:noWrap/>
            <w:tcMar>
              <w:top w:w="75" w:type="dxa"/>
              <w:left w:w="75" w:type="dxa"/>
              <w:bottom w:w="75" w:type="dxa"/>
              <w:right w:w="75" w:type="dxa"/>
            </w:tcMar>
            <w:vAlign w:val="center"/>
          </w:tcPr>
          <w:p w14:paraId="66225062" w14:textId="38456AA6" w:rsidR="00CE7F9C" w:rsidRPr="009841CB" w:rsidRDefault="00C62B03" w:rsidP="00CE7F9C">
            <w:pPr>
              <w:jc w:val="left"/>
              <w:rPr>
                <w:sz w:val="24"/>
                <w:szCs w:val="24"/>
              </w:rPr>
            </w:pPr>
            <w:r>
              <w:rPr>
                <w:sz w:val="24"/>
                <w:szCs w:val="24"/>
              </w:rPr>
              <w:t>Ņemts vērā.</w:t>
            </w:r>
          </w:p>
        </w:tc>
        <w:tc>
          <w:tcPr>
            <w:tcW w:w="4056" w:type="dxa"/>
            <w:tcBorders>
              <w:top w:val="single" w:sz="4" w:space="0" w:color="auto"/>
            </w:tcBorders>
            <w:shd w:val="clear" w:color="auto" w:fill="FFFFFF" w:themeFill="background1"/>
            <w:noWrap/>
            <w:tcMar>
              <w:top w:w="75" w:type="dxa"/>
              <w:left w:w="75" w:type="dxa"/>
              <w:bottom w:w="75" w:type="dxa"/>
              <w:right w:w="75" w:type="dxa"/>
            </w:tcMar>
            <w:vAlign w:val="center"/>
          </w:tcPr>
          <w:p w14:paraId="67A23EAD" w14:textId="424B2C57" w:rsidR="00D648DB" w:rsidRPr="009841CB" w:rsidRDefault="00CE7F9C" w:rsidP="001109D3">
            <w:pPr>
              <w:rPr>
                <w:color w:val="auto"/>
                <w:sz w:val="24"/>
                <w:szCs w:val="24"/>
              </w:rPr>
            </w:pPr>
            <w:r w:rsidRPr="009841CB">
              <w:rPr>
                <w:color w:val="auto"/>
                <w:sz w:val="24"/>
                <w:szCs w:val="24"/>
              </w:rPr>
              <w:t>Pienākums iziet apmācību kursu ir noteikts Dzīvnieku aizsardzības likuma 18.</w:t>
            </w:r>
            <w:r w:rsidRPr="009841CB">
              <w:rPr>
                <w:color w:val="auto"/>
                <w:sz w:val="24"/>
                <w:szCs w:val="24"/>
                <w:vertAlign w:val="superscript"/>
              </w:rPr>
              <w:t>6</w:t>
            </w:r>
            <w:r w:rsidRPr="009841CB">
              <w:rPr>
                <w:color w:val="auto"/>
                <w:sz w:val="24"/>
                <w:szCs w:val="24"/>
              </w:rPr>
              <w:t xml:space="preserve"> panta septītajā daļā</w:t>
            </w:r>
            <w:r w:rsidR="00D648DB" w:rsidRPr="009841CB">
              <w:rPr>
                <w:color w:val="auto"/>
                <w:sz w:val="24"/>
                <w:szCs w:val="24"/>
              </w:rPr>
              <w:t>:</w:t>
            </w:r>
            <w:r w:rsidR="001109D3">
              <w:t xml:space="preserve"> </w:t>
            </w:r>
            <w:r w:rsidR="001109D3" w:rsidRPr="001109D3">
              <w:rPr>
                <w:color w:val="auto"/>
                <w:sz w:val="24"/>
                <w:szCs w:val="24"/>
              </w:rPr>
              <w:t>Ja suns ir uzbrucis citam dzīvniekam vai cilvēkam un šā suņa īpašnieks vai turētājs ir sodīts saskaņā ar šā likuma 58. pantu vai Krimināllikuma  230.</w:t>
            </w:r>
            <w:r w:rsidR="001109D3" w:rsidRPr="001109D3">
              <w:rPr>
                <w:color w:val="auto"/>
                <w:sz w:val="24"/>
                <w:szCs w:val="24"/>
                <w:vertAlign w:val="superscript"/>
              </w:rPr>
              <w:t>1</w:t>
            </w:r>
            <w:r w:rsidR="001109D3" w:rsidRPr="001109D3">
              <w:rPr>
                <w:color w:val="auto"/>
                <w:sz w:val="24"/>
                <w:szCs w:val="24"/>
              </w:rPr>
              <w:t xml:space="preserve"> panta pirmo daļu, tad suņa īpašniekam vai turētājam ir pienākums iziet apmācību dzīvnieku labturības un aizsardzības jomā un nodrošināt suņa paklausības apmācību, tajā piedaloties personīgi.</w:t>
            </w:r>
          </w:p>
          <w:p w14:paraId="4D72B29E" w14:textId="7F34FC7A" w:rsidR="00CE7F9C" w:rsidRPr="009841CB" w:rsidRDefault="00CE7F9C" w:rsidP="001109D3">
            <w:pPr>
              <w:shd w:val="clear" w:color="auto" w:fill="FFFFFF" w:themeFill="background1"/>
              <w:rPr>
                <w:color w:val="auto"/>
                <w:sz w:val="24"/>
                <w:szCs w:val="24"/>
              </w:rPr>
            </w:pPr>
          </w:p>
        </w:tc>
      </w:tr>
    </w:tbl>
    <w:p w14:paraId="5A28F295" w14:textId="77777777" w:rsidR="00DF14DB" w:rsidRDefault="00DF14DB"/>
    <w:tbl>
      <w:tblPr>
        <w:tblStyle w:val="a"/>
        <w:tblW w:w="14567" w:type="dxa"/>
        <w:tblLayout w:type="fixed"/>
        <w:tblLook w:val="0600" w:firstRow="0" w:lastRow="0" w:firstColumn="0" w:lastColumn="0" w:noHBand="1" w:noVBand="1"/>
      </w:tblPr>
      <w:tblGrid>
        <w:gridCol w:w="4855"/>
        <w:gridCol w:w="4856"/>
        <w:gridCol w:w="4856"/>
      </w:tblGrid>
      <w:tr w:rsidR="00DF14DB" w14:paraId="5A28F299" w14:textId="77777777">
        <w:tc>
          <w:tcPr>
            <w:tcW w:w="4855" w:type="dxa"/>
            <w:shd w:val="clear" w:color="auto" w:fill="FFFFFF"/>
            <w:noWrap/>
            <w:tcMar>
              <w:top w:w="75" w:type="dxa"/>
              <w:left w:w="75" w:type="dxa"/>
              <w:bottom w:w="75" w:type="dxa"/>
              <w:right w:w="75" w:type="dxa"/>
            </w:tcMar>
            <w:vAlign w:val="center"/>
          </w:tcPr>
          <w:p w14:paraId="5A28F296" w14:textId="77777777" w:rsidR="00DF14DB" w:rsidRDefault="00C067C1">
            <w:pPr>
              <w:jc w:val="left"/>
            </w:pPr>
            <w:r>
              <w:t>Datums**</w:t>
            </w:r>
          </w:p>
        </w:tc>
        <w:tc>
          <w:tcPr>
            <w:tcW w:w="4856" w:type="dxa"/>
            <w:shd w:val="clear" w:color="auto" w:fill="FFFFFF"/>
            <w:noWrap/>
            <w:tcMar>
              <w:top w:w="75" w:type="dxa"/>
              <w:left w:w="75" w:type="dxa"/>
              <w:bottom w:w="75" w:type="dxa"/>
              <w:right w:w="75" w:type="dxa"/>
            </w:tcMar>
            <w:vAlign w:val="center"/>
          </w:tcPr>
          <w:p w14:paraId="5A28F297" w14:textId="77777777" w:rsidR="00DF14DB" w:rsidRDefault="00DF14D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A28F298" w14:textId="77777777" w:rsidR="00DF14DB" w:rsidRDefault="00DF14DB"/>
        </w:tc>
      </w:tr>
      <w:tr w:rsidR="00DF14DB" w14:paraId="5A28F29D" w14:textId="77777777">
        <w:tc>
          <w:tcPr>
            <w:tcW w:w="4855" w:type="dxa"/>
            <w:shd w:val="clear" w:color="auto" w:fill="FFFFFF"/>
            <w:noWrap/>
            <w:tcMar>
              <w:top w:w="75" w:type="dxa"/>
              <w:left w:w="75" w:type="dxa"/>
              <w:bottom w:w="75" w:type="dxa"/>
              <w:right w:w="75" w:type="dxa"/>
            </w:tcMar>
            <w:vAlign w:val="center"/>
          </w:tcPr>
          <w:p w14:paraId="5A28F29A" w14:textId="77777777" w:rsidR="00DF14DB" w:rsidRDefault="00DF14DB"/>
        </w:tc>
        <w:tc>
          <w:tcPr>
            <w:tcW w:w="4856" w:type="dxa"/>
            <w:shd w:val="clear" w:color="auto" w:fill="FFFFFF"/>
            <w:noWrap/>
            <w:tcMar>
              <w:top w:w="75" w:type="dxa"/>
              <w:left w:w="75" w:type="dxa"/>
              <w:bottom w:w="75" w:type="dxa"/>
              <w:right w:w="75" w:type="dxa"/>
            </w:tcMar>
            <w:vAlign w:val="center"/>
          </w:tcPr>
          <w:p w14:paraId="5A28F29B" w14:textId="77777777" w:rsidR="00DF14DB" w:rsidRDefault="00C067C1">
            <w:pPr>
              <w:jc w:val="center"/>
            </w:pPr>
            <w:r>
              <w:t>(dd.mm.gggg)</w:t>
            </w:r>
          </w:p>
        </w:tc>
        <w:tc>
          <w:tcPr>
            <w:tcW w:w="4856" w:type="dxa"/>
            <w:shd w:val="clear" w:color="auto" w:fill="FFFFFF"/>
            <w:noWrap/>
            <w:tcMar>
              <w:top w:w="75" w:type="dxa"/>
              <w:left w:w="75" w:type="dxa"/>
              <w:bottom w:w="75" w:type="dxa"/>
              <w:right w:w="75" w:type="dxa"/>
            </w:tcMar>
            <w:vAlign w:val="center"/>
          </w:tcPr>
          <w:p w14:paraId="5A28F29C" w14:textId="77777777" w:rsidR="00DF14DB" w:rsidRDefault="00DF14DB"/>
        </w:tc>
      </w:tr>
      <w:tr w:rsidR="00DF14DB" w14:paraId="5A28F2A1" w14:textId="77777777">
        <w:tc>
          <w:tcPr>
            <w:tcW w:w="4855" w:type="dxa"/>
            <w:shd w:val="clear" w:color="auto" w:fill="FFFFFF"/>
            <w:noWrap/>
            <w:tcMar>
              <w:top w:w="75" w:type="dxa"/>
              <w:left w:w="75" w:type="dxa"/>
              <w:bottom w:w="75" w:type="dxa"/>
              <w:right w:w="75" w:type="dxa"/>
            </w:tcMar>
            <w:vAlign w:val="center"/>
          </w:tcPr>
          <w:p w14:paraId="5A28F29E" w14:textId="77777777" w:rsidR="00DF14DB" w:rsidRDefault="00C067C1">
            <w:pPr>
              <w:jc w:val="left"/>
            </w:pPr>
            <w:r>
              <w:t>Atbildīgā persona</w:t>
            </w:r>
          </w:p>
        </w:tc>
        <w:tc>
          <w:tcPr>
            <w:tcW w:w="4856" w:type="dxa"/>
            <w:shd w:val="clear" w:color="auto" w:fill="FFFFFF"/>
            <w:noWrap/>
            <w:tcMar>
              <w:top w:w="75" w:type="dxa"/>
              <w:left w:w="75" w:type="dxa"/>
              <w:bottom w:w="75" w:type="dxa"/>
              <w:right w:w="75" w:type="dxa"/>
            </w:tcMar>
            <w:vAlign w:val="center"/>
          </w:tcPr>
          <w:p w14:paraId="5A28F29F" w14:textId="77777777" w:rsidR="00DF14DB" w:rsidRDefault="00DF14D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A28F2A0" w14:textId="77777777" w:rsidR="00DF14DB" w:rsidRDefault="00DF14DB"/>
        </w:tc>
      </w:tr>
      <w:tr w:rsidR="00DF14DB" w14:paraId="5A28F2A5" w14:textId="77777777">
        <w:tc>
          <w:tcPr>
            <w:tcW w:w="4855" w:type="dxa"/>
            <w:shd w:val="clear" w:color="auto" w:fill="FFFFFF"/>
            <w:noWrap/>
            <w:tcMar>
              <w:top w:w="75" w:type="dxa"/>
              <w:left w:w="75" w:type="dxa"/>
              <w:bottom w:w="75" w:type="dxa"/>
              <w:right w:w="75" w:type="dxa"/>
            </w:tcMar>
            <w:vAlign w:val="center"/>
          </w:tcPr>
          <w:p w14:paraId="5A28F2A2" w14:textId="77777777" w:rsidR="00DF14DB" w:rsidRDefault="00DF14DB"/>
        </w:tc>
        <w:tc>
          <w:tcPr>
            <w:tcW w:w="4856" w:type="dxa"/>
            <w:shd w:val="clear" w:color="auto" w:fill="FFFFFF"/>
            <w:noWrap/>
            <w:tcMar>
              <w:top w:w="75" w:type="dxa"/>
              <w:left w:w="75" w:type="dxa"/>
              <w:bottom w:w="75" w:type="dxa"/>
              <w:right w:w="75" w:type="dxa"/>
            </w:tcMar>
            <w:vAlign w:val="center"/>
          </w:tcPr>
          <w:p w14:paraId="5A28F2A3" w14:textId="77777777" w:rsidR="00DF14DB" w:rsidRDefault="00C067C1">
            <w:pPr>
              <w:jc w:val="center"/>
            </w:pPr>
            <w:r>
              <w:t>(vārds, uzvārds, paraksts**)</w:t>
            </w:r>
          </w:p>
        </w:tc>
        <w:tc>
          <w:tcPr>
            <w:tcW w:w="4856" w:type="dxa"/>
            <w:shd w:val="clear" w:color="auto" w:fill="FFFFFF"/>
            <w:noWrap/>
            <w:tcMar>
              <w:top w:w="75" w:type="dxa"/>
              <w:left w:w="75" w:type="dxa"/>
              <w:bottom w:w="75" w:type="dxa"/>
              <w:right w:w="75" w:type="dxa"/>
            </w:tcMar>
            <w:vAlign w:val="center"/>
          </w:tcPr>
          <w:p w14:paraId="5A28F2A4" w14:textId="77777777" w:rsidR="00DF14DB" w:rsidRDefault="00DF14DB"/>
        </w:tc>
      </w:tr>
    </w:tbl>
    <w:p w14:paraId="5A28F2A6" w14:textId="77777777" w:rsidR="00DF14DB" w:rsidRDefault="00DF14DB"/>
    <w:p w14:paraId="5A28F2A7" w14:textId="77777777" w:rsidR="00DF14DB" w:rsidRDefault="00C067C1">
      <w:r>
        <w:t>Piezīmes.</w:t>
      </w:r>
    </w:p>
    <w:p w14:paraId="5A28F2A8" w14:textId="77777777" w:rsidR="00DF14DB" w:rsidRDefault="00C067C1">
      <w:r>
        <w:t>* Iesniedzējs (fiziskai personai – vārds, uzvārds, juridiskai personai – nosaukums) var tikt publiskots, ja viņš tam ir piekritis. Ja attiecināms, iesniedzējs norāda interešu pārstāvja reģistrācijas numuru.</w:t>
      </w:r>
    </w:p>
    <w:p w14:paraId="5A28F2A9" w14:textId="77777777" w:rsidR="00DF14DB" w:rsidRDefault="00C067C1">
      <w:r>
        <w:t>** Dokumenta rekvizītus "datums" un "paraksts" neaizpilda, ja elektroniskais dokuments ir sagatavots atbilstoši normatīvajiem aktiem par elektronisko dokumentu noformēšanu.</w:t>
      </w:r>
    </w:p>
    <w:sectPr w:rsidR="00DF14DB" w:rsidSect="00B62D6D">
      <w:headerReference w:type="default" r:id="rId13"/>
      <w:footerReference w:type="default" r:id="rId14"/>
      <w:headerReference w:type="first" r:id="rId15"/>
      <w:pgSz w:w="16833" w:h="11908" w:orient="landscape"/>
      <w:pgMar w:top="1133" w:right="1133" w:bottom="1133" w:left="1133"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B93F" w14:textId="77777777" w:rsidR="00137950" w:rsidRDefault="00137950">
      <w:r>
        <w:separator/>
      </w:r>
    </w:p>
  </w:endnote>
  <w:endnote w:type="continuationSeparator" w:id="0">
    <w:p w14:paraId="21DAE0B7" w14:textId="77777777" w:rsidR="00137950" w:rsidRDefault="0013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F2AB" w14:textId="3E702CCD" w:rsidR="00DF14DB" w:rsidRDefault="00C067C1">
    <w:pPr>
      <w:jc w:val="right"/>
    </w:pPr>
    <w:r>
      <w:rPr>
        <w:sz w:val="24"/>
        <w:szCs w:val="24"/>
      </w:rPr>
      <w:fldChar w:fldCharType="begin"/>
    </w:r>
    <w:r>
      <w:rPr>
        <w:sz w:val="24"/>
        <w:szCs w:val="24"/>
      </w:rPr>
      <w:instrText>PAGE</w:instrText>
    </w:r>
    <w:r>
      <w:rPr>
        <w:sz w:val="24"/>
        <w:szCs w:val="24"/>
      </w:rPr>
      <w:fldChar w:fldCharType="separate"/>
    </w:r>
    <w:r w:rsidR="00164269">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CA245" w14:textId="77777777" w:rsidR="00137950" w:rsidRDefault="00137950">
      <w:r>
        <w:separator/>
      </w:r>
    </w:p>
  </w:footnote>
  <w:footnote w:type="continuationSeparator" w:id="0">
    <w:p w14:paraId="6EF8B34B" w14:textId="77777777" w:rsidR="00137950" w:rsidRDefault="0013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F2AA" w14:textId="77777777" w:rsidR="00DF14DB" w:rsidRDefault="00C067C1">
    <w:pPr>
      <w:pStyle w:val="Header"/>
      <w:contextualSpacing w:val="0"/>
    </w:pPr>
    <w:r>
      <w:t>Viedokļu pārskats 26-TA-631</w:t>
    </w:r>
    <w:r>
      <w:br/>
      <w:t>Izdrukāts 29.04.2026. 08.33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F2AC" w14:textId="77777777" w:rsidR="00DF14DB" w:rsidRDefault="00C067C1">
    <w:pPr>
      <w:pStyle w:val="Header"/>
      <w:contextualSpacing w:val="0"/>
    </w:pPr>
    <w:r>
      <w:t>Viedokļu pārskats 26-TA-631</w:t>
    </w:r>
    <w:r>
      <w:br/>
      <w:t>Izdrukāts 29.04.2026. 08.33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48D"/>
    <w:multiLevelType w:val="hybridMultilevel"/>
    <w:tmpl w:val="DA92A984"/>
    <w:lvl w:ilvl="0" w:tplc="AE0C9276">
      <w:start w:val="1"/>
      <w:numFmt w:val="bullet"/>
      <w:lvlRestart w:val="0"/>
      <w:lvlText w:val=""/>
      <w:lvlJc w:val="left"/>
      <w:pPr>
        <w:ind w:left="0" w:firstLine="705"/>
      </w:pPr>
      <w:rPr>
        <w:u w:val="none"/>
      </w:rPr>
    </w:lvl>
    <w:lvl w:ilvl="1" w:tplc="29365620">
      <w:start w:val="1"/>
      <w:numFmt w:val="bullet"/>
      <w:lvlRestart w:val="0"/>
      <w:lvlText w:val=""/>
      <w:lvlJc w:val="left"/>
      <w:pPr>
        <w:ind w:left="0" w:firstLine="705"/>
      </w:pPr>
      <w:rPr>
        <w:u w:val="none"/>
      </w:rPr>
    </w:lvl>
    <w:lvl w:ilvl="2" w:tplc="A13E7718">
      <w:numFmt w:val="decimal"/>
      <w:lvlText w:val=""/>
      <w:lvlJc w:val="left"/>
    </w:lvl>
    <w:lvl w:ilvl="3" w:tplc="30B2A63C">
      <w:numFmt w:val="decimal"/>
      <w:lvlText w:val=""/>
      <w:lvlJc w:val="left"/>
    </w:lvl>
    <w:lvl w:ilvl="4" w:tplc="EFC87372">
      <w:numFmt w:val="decimal"/>
      <w:lvlText w:val=""/>
      <w:lvlJc w:val="left"/>
    </w:lvl>
    <w:lvl w:ilvl="5" w:tplc="59F4646E">
      <w:numFmt w:val="decimal"/>
      <w:lvlText w:val=""/>
      <w:lvlJc w:val="left"/>
    </w:lvl>
    <w:lvl w:ilvl="6" w:tplc="50FADB00">
      <w:numFmt w:val="decimal"/>
      <w:lvlText w:val=""/>
      <w:lvlJc w:val="left"/>
    </w:lvl>
    <w:lvl w:ilvl="7" w:tplc="412800D4">
      <w:numFmt w:val="decimal"/>
      <w:lvlText w:val=""/>
      <w:lvlJc w:val="left"/>
    </w:lvl>
    <w:lvl w:ilvl="8" w:tplc="1F50A130">
      <w:numFmt w:val="decimal"/>
      <w:lvlText w:val=""/>
      <w:lvlJc w:val="left"/>
    </w:lvl>
  </w:abstractNum>
  <w:abstractNum w:abstractNumId="1" w15:restartNumberingAfterBreak="0">
    <w:nsid w:val="2DFB3C37"/>
    <w:multiLevelType w:val="hybridMultilevel"/>
    <w:tmpl w:val="903CC988"/>
    <w:lvl w:ilvl="0" w:tplc="252C64D8">
      <w:start w:val="1"/>
      <w:numFmt w:val="bullet"/>
      <w:lvlRestart w:val="0"/>
      <w:lvlText w:val=""/>
      <w:lvlJc w:val="left"/>
      <w:pPr>
        <w:ind w:left="0" w:firstLine="705"/>
      </w:pPr>
      <w:rPr>
        <w:u w:val="none"/>
      </w:rPr>
    </w:lvl>
    <w:lvl w:ilvl="1" w:tplc="4C7A711C">
      <w:start w:val="1"/>
      <w:numFmt w:val="bullet"/>
      <w:lvlRestart w:val="0"/>
      <w:lvlText w:val=""/>
      <w:lvlJc w:val="left"/>
      <w:pPr>
        <w:ind w:left="0" w:firstLine="705"/>
      </w:pPr>
      <w:rPr>
        <w:u w:val="none"/>
      </w:rPr>
    </w:lvl>
    <w:lvl w:ilvl="2" w:tplc="AF8C099C">
      <w:numFmt w:val="decimal"/>
      <w:lvlText w:val=""/>
      <w:lvlJc w:val="left"/>
    </w:lvl>
    <w:lvl w:ilvl="3" w:tplc="132A7174">
      <w:numFmt w:val="decimal"/>
      <w:lvlText w:val=""/>
      <w:lvlJc w:val="left"/>
    </w:lvl>
    <w:lvl w:ilvl="4" w:tplc="DCF89CCC">
      <w:numFmt w:val="decimal"/>
      <w:lvlText w:val=""/>
      <w:lvlJc w:val="left"/>
    </w:lvl>
    <w:lvl w:ilvl="5" w:tplc="A614C83A">
      <w:numFmt w:val="decimal"/>
      <w:lvlText w:val=""/>
      <w:lvlJc w:val="left"/>
    </w:lvl>
    <w:lvl w:ilvl="6" w:tplc="DE9EFEB6">
      <w:numFmt w:val="decimal"/>
      <w:lvlText w:val=""/>
      <w:lvlJc w:val="left"/>
    </w:lvl>
    <w:lvl w:ilvl="7" w:tplc="150CF176">
      <w:numFmt w:val="decimal"/>
      <w:lvlText w:val=""/>
      <w:lvlJc w:val="left"/>
    </w:lvl>
    <w:lvl w:ilvl="8" w:tplc="DA00AFDA">
      <w:numFmt w:val="decimal"/>
      <w:lvlText w:val=""/>
      <w:lvlJc w:val="left"/>
    </w:lvl>
  </w:abstractNum>
  <w:abstractNum w:abstractNumId="2" w15:restartNumberingAfterBreak="0">
    <w:nsid w:val="2E384E5F"/>
    <w:multiLevelType w:val="hybridMultilevel"/>
    <w:tmpl w:val="9C38A710"/>
    <w:lvl w:ilvl="0" w:tplc="7C566A8A">
      <w:start w:val="1"/>
      <w:numFmt w:val="bullet"/>
      <w:lvlRestart w:val="0"/>
      <w:lvlText w:val=""/>
      <w:lvlJc w:val="left"/>
      <w:pPr>
        <w:ind w:left="0" w:firstLine="705"/>
      </w:pPr>
      <w:rPr>
        <w:u w:val="none"/>
      </w:rPr>
    </w:lvl>
    <w:lvl w:ilvl="1" w:tplc="9BF459EE">
      <w:start w:val="1"/>
      <w:numFmt w:val="bullet"/>
      <w:lvlRestart w:val="0"/>
      <w:lvlText w:val=""/>
      <w:lvlJc w:val="left"/>
      <w:pPr>
        <w:ind w:left="0" w:firstLine="705"/>
      </w:pPr>
      <w:rPr>
        <w:u w:val="none"/>
      </w:rPr>
    </w:lvl>
    <w:lvl w:ilvl="2" w:tplc="797624A2">
      <w:numFmt w:val="decimal"/>
      <w:lvlText w:val=""/>
      <w:lvlJc w:val="left"/>
    </w:lvl>
    <w:lvl w:ilvl="3" w:tplc="CEEE03C4">
      <w:numFmt w:val="decimal"/>
      <w:lvlText w:val=""/>
      <w:lvlJc w:val="left"/>
    </w:lvl>
    <w:lvl w:ilvl="4" w:tplc="EA1275B2">
      <w:numFmt w:val="decimal"/>
      <w:lvlText w:val=""/>
      <w:lvlJc w:val="left"/>
    </w:lvl>
    <w:lvl w:ilvl="5" w:tplc="9E826542">
      <w:numFmt w:val="decimal"/>
      <w:lvlText w:val=""/>
      <w:lvlJc w:val="left"/>
    </w:lvl>
    <w:lvl w:ilvl="6" w:tplc="32B80E08">
      <w:numFmt w:val="decimal"/>
      <w:lvlText w:val=""/>
      <w:lvlJc w:val="left"/>
    </w:lvl>
    <w:lvl w:ilvl="7" w:tplc="C7DAA4FE">
      <w:numFmt w:val="decimal"/>
      <w:lvlText w:val=""/>
      <w:lvlJc w:val="left"/>
    </w:lvl>
    <w:lvl w:ilvl="8" w:tplc="4AF28680">
      <w:numFmt w:val="decimal"/>
      <w:lvlText w:val=""/>
      <w:lvlJc w:val="left"/>
    </w:lvl>
  </w:abstractNum>
  <w:abstractNum w:abstractNumId="3" w15:restartNumberingAfterBreak="0">
    <w:nsid w:val="5F1871C8"/>
    <w:multiLevelType w:val="multilevel"/>
    <w:tmpl w:val="AA54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833EB"/>
    <w:multiLevelType w:val="hybridMultilevel"/>
    <w:tmpl w:val="0D8E8068"/>
    <w:lvl w:ilvl="0" w:tplc="9C446454">
      <w:start w:val="1"/>
      <w:numFmt w:val="bullet"/>
      <w:lvlRestart w:val="0"/>
      <w:lvlText w:val=""/>
      <w:lvlJc w:val="left"/>
      <w:pPr>
        <w:ind w:left="0" w:firstLine="705"/>
      </w:pPr>
      <w:rPr>
        <w:u w:val="none"/>
      </w:rPr>
    </w:lvl>
    <w:lvl w:ilvl="1" w:tplc="8B1AE3E6">
      <w:start w:val="1"/>
      <w:numFmt w:val="bullet"/>
      <w:lvlRestart w:val="0"/>
      <w:lvlText w:val=""/>
      <w:lvlJc w:val="left"/>
      <w:pPr>
        <w:ind w:left="0" w:firstLine="705"/>
      </w:pPr>
      <w:rPr>
        <w:u w:val="none"/>
      </w:rPr>
    </w:lvl>
    <w:lvl w:ilvl="2" w:tplc="AC8E67D2">
      <w:start w:val="1"/>
      <w:numFmt w:val="bullet"/>
      <w:lvlRestart w:val="1"/>
      <w:lvlText w:val=""/>
      <w:lvlJc w:val="left"/>
      <w:pPr>
        <w:ind w:left="0" w:firstLine="705"/>
      </w:pPr>
      <w:rPr>
        <w:u w:val="none"/>
      </w:rPr>
    </w:lvl>
    <w:lvl w:ilvl="3" w:tplc="7ECA8C58">
      <w:numFmt w:val="decimal"/>
      <w:lvlText w:val=""/>
      <w:lvlJc w:val="left"/>
    </w:lvl>
    <w:lvl w:ilvl="4" w:tplc="8416E0C6">
      <w:numFmt w:val="decimal"/>
      <w:lvlText w:val=""/>
      <w:lvlJc w:val="left"/>
    </w:lvl>
    <w:lvl w:ilvl="5" w:tplc="89307CCA">
      <w:numFmt w:val="decimal"/>
      <w:lvlText w:val=""/>
      <w:lvlJc w:val="left"/>
    </w:lvl>
    <w:lvl w:ilvl="6" w:tplc="B30A197E">
      <w:numFmt w:val="decimal"/>
      <w:lvlText w:val=""/>
      <w:lvlJc w:val="left"/>
    </w:lvl>
    <w:lvl w:ilvl="7" w:tplc="64AA6C9A">
      <w:numFmt w:val="decimal"/>
      <w:lvlText w:val=""/>
      <w:lvlJc w:val="left"/>
    </w:lvl>
    <w:lvl w:ilvl="8" w:tplc="E9B2F726">
      <w:numFmt w:val="decimal"/>
      <w:lvlText w:val=""/>
      <w:lvlJc w:val="left"/>
    </w:lvl>
  </w:abstractNum>
  <w:abstractNum w:abstractNumId="5" w15:restartNumberingAfterBreak="0">
    <w:nsid w:val="6C15407E"/>
    <w:multiLevelType w:val="hybridMultilevel"/>
    <w:tmpl w:val="E2E030A6"/>
    <w:lvl w:ilvl="0" w:tplc="7D92B5F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6091788">
    <w:abstractNumId w:val="4"/>
  </w:num>
  <w:num w:numId="2" w16cid:durableId="1265261605">
    <w:abstractNumId w:val="1"/>
  </w:num>
  <w:num w:numId="3" w16cid:durableId="1389260960">
    <w:abstractNumId w:val="2"/>
  </w:num>
  <w:num w:numId="4" w16cid:durableId="1341079784">
    <w:abstractNumId w:val="5"/>
  </w:num>
  <w:num w:numId="5" w16cid:durableId="1666471845">
    <w:abstractNumId w:val="0"/>
  </w:num>
  <w:num w:numId="6" w16cid:durableId="2024697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4DB"/>
    <w:rsid w:val="00007F1D"/>
    <w:rsid w:val="000148A1"/>
    <w:rsid w:val="00014F42"/>
    <w:rsid w:val="000242B4"/>
    <w:rsid w:val="00035015"/>
    <w:rsid w:val="00035BE8"/>
    <w:rsid w:val="000364E5"/>
    <w:rsid w:val="00040AFE"/>
    <w:rsid w:val="00041FA2"/>
    <w:rsid w:val="0005121E"/>
    <w:rsid w:val="000528D5"/>
    <w:rsid w:val="00052EE8"/>
    <w:rsid w:val="00057CB1"/>
    <w:rsid w:val="0006572B"/>
    <w:rsid w:val="000720DD"/>
    <w:rsid w:val="00072668"/>
    <w:rsid w:val="000733E9"/>
    <w:rsid w:val="00074A77"/>
    <w:rsid w:val="00084031"/>
    <w:rsid w:val="00084331"/>
    <w:rsid w:val="000876DA"/>
    <w:rsid w:val="00090A4E"/>
    <w:rsid w:val="000910C9"/>
    <w:rsid w:val="000A1D19"/>
    <w:rsid w:val="000A2CBA"/>
    <w:rsid w:val="000A3DBB"/>
    <w:rsid w:val="000A3DEA"/>
    <w:rsid w:val="000B6275"/>
    <w:rsid w:val="000B6738"/>
    <w:rsid w:val="000C4A87"/>
    <w:rsid w:val="000C538A"/>
    <w:rsid w:val="000C68F1"/>
    <w:rsid w:val="000C7EDA"/>
    <w:rsid w:val="000D055A"/>
    <w:rsid w:val="000D3476"/>
    <w:rsid w:val="000E0151"/>
    <w:rsid w:val="000E08A1"/>
    <w:rsid w:val="000E7F85"/>
    <w:rsid w:val="000F1F12"/>
    <w:rsid w:val="000F3C3B"/>
    <w:rsid w:val="000F4015"/>
    <w:rsid w:val="000F629C"/>
    <w:rsid w:val="000F7888"/>
    <w:rsid w:val="000F793B"/>
    <w:rsid w:val="000F7B23"/>
    <w:rsid w:val="00100094"/>
    <w:rsid w:val="001109D3"/>
    <w:rsid w:val="00111AC2"/>
    <w:rsid w:val="00112A43"/>
    <w:rsid w:val="001143D8"/>
    <w:rsid w:val="001173A4"/>
    <w:rsid w:val="00120DB4"/>
    <w:rsid w:val="00121B01"/>
    <w:rsid w:val="00122CCB"/>
    <w:rsid w:val="00122D59"/>
    <w:rsid w:val="001247AD"/>
    <w:rsid w:val="00126BBC"/>
    <w:rsid w:val="00126DB4"/>
    <w:rsid w:val="00137950"/>
    <w:rsid w:val="00137A29"/>
    <w:rsid w:val="00137F5B"/>
    <w:rsid w:val="0014530C"/>
    <w:rsid w:val="00145C18"/>
    <w:rsid w:val="001462AF"/>
    <w:rsid w:val="00154043"/>
    <w:rsid w:val="00156AB8"/>
    <w:rsid w:val="001630C4"/>
    <w:rsid w:val="00163BA7"/>
    <w:rsid w:val="00164269"/>
    <w:rsid w:val="00164D5A"/>
    <w:rsid w:val="00164F97"/>
    <w:rsid w:val="00166BCF"/>
    <w:rsid w:val="00166F82"/>
    <w:rsid w:val="00173AE4"/>
    <w:rsid w:val="00174AC0"/>
    <w:rsid w:val="00184573"/>
    <w:rsid w:val="001851AC"/>
    <w:rsid w:val="00185345"/>
    <w:rsid w:val="001925A3"/>
    <w:rsid w:val="00197038"/>
    <w:rsid w:val="001A2161"/>
    <w:rsid w:val="001A31FD"/>
    <w:rsid w:val="001A6C30"/>
    <w:rsid w:val="001B2E3E"/>
    <w:rsid w:val="001C0490"/>
    <w:rsid w:val="001C17C4"/>
    <w:rsid w:val="001C310E"/>
    <w:rsid w:val="001C49B1"/>
    <w:rsid w:val="001D748D"/>
    <w:rsid w:val="001E2B80"/>
    <w:rsid w:val="001E704A"/>
    <w:rsid w:val="001F30D6"/>
    <w:rsid w:val="001F5152"/>
    <w:rsid w:val="001F619B"/>
    <w:rsid w:val="001F6C27"/>
    <w:rsid w:val="001F6C67"/>
    <w:rsid w:val="00203C9D"/>
    <w:rsid w:val="00204D53"/>
    <w:rsid w:val="002054D7"/>
    <w:rsid w:val="0021046D"/>
    <w:rsid w:val="0021089E"/>
    <w:rsid w:val="00215DB3"/>
    <w:rsid w:val="00217E0F"/>
    <w:rsid w:val="00223ADC"/>
    <w:rsid w:val="0022565F"/>
    <w:rsid w:val="002267C9"/>
    <w:rsid w:val="002302F4"/>
    <w:rsid w:val="00230BE8"/>
    <w:rsid w:val="00235626"/>
    <w:rsid w:val="00237E32"/>
    <w:rsid w:val="00247070"/>
    <w:rsid w:val="00250511"/>
    <w:rsid w:val="00250D63"/>
    <w:rsid w:val="00253057"/>
    <w:rsid w:val="00256184"/>
    <w:rsid w:val="00273AE8"/>
    <w:rsid w:val="00277EE8"/>
    <w:rsid w:val="00282E38"/>
    <w:rsid w:val="00283F62"/>
    <w:rsid w:val="00292D90"/>
    <w:rsid w:val="002934AE"/>
    <w:rsid w:val="002A2C17"/>
    <w:rsid w:val="002A33D4"/>
    <w:rsid w:val="002A4830"/>
    <w:rsid w:val="002A4859"/>
    <w:rsid w:val="002A4EDA"/>
    <w:rsid w:val="002B0DCC"/>
    <w:rsid w:val="002B417E"/>
    <w:rsid w:val="002B4C93"/>
    <w:rsid w:val="002D1D4C"/>
    <w:rsid w:val="002E0A4C"/>
    <w:rsid w:val="002E0A77"/>
    <w:rsid w:val="002E1857"/>
    <w:rsid w:val="002E1ACC"/>
    <w:rsid w:val="002E3F5E"/>
    <w:rsid w:val="002E665B"/>
    <w:rsid w:val="002E723F"/>
    <w:rsid w:val="002F00FF"/>
    <w:rsid w:val="003005ED"/>
    <w:rsid w:val="00301439"/>
    <w:rsid w:val="00301964"/>
    <w:rsid w:val="0030569E"/>
    <w:rsid w:val="00315FBE"/>
    <w:rsid w:val="00316A04"/>
    <w:rsid w:val="0031745A"/>
    <w:rsid w:val="003200F4"/>
    <w:rsid w:val="003201CB"/>
    <w:rsid w:val="00322A38"/>
    <w:rsid w:val="00330919"/>
    <w:rsid w:val="00331820"/>
    <w:rsid w:val="003341BB"/>
    <w:rsid w:val="00335786"/>
    <w:rsid w:val="00337F17"/>
    <w:rsid w:val="003515D6"/>
    <w:rsid w:val="00352DA6"/>
    <w:rsid w:val="003608A0"/>
    <w:rsid w:val="00362E29"/>
    <w:rsid w:val="00365B27"/>
    <w:rsid w:val="003664CF"/>
    <w:rsid w:val="00372952"/>
    <w:rsid w:val="003759A5"/>
    <w:rsid w:val="00375E8F"/>
    <w:rsid w:val="0038244D"/>
    <w:rsid w:val="00385250"/>
    <w:rsid w:val="003867FC"/>
    <w:rsid w:val="00387C7F"/>
    <w:rsid w:val="003A332F"/>
    <w:rsid w:val="003A4AF8"/>
    <w:rsid w:val="003A54D4"/>
    <w:rsid w:val="003A6B17"/>
    <w:rsid w:val="003B23A3"/>
    <w:rsid w:val="003B444A"/>
    <w:rsid w:val="003B4F96"/>
    <w:rsid w:val="003B6E10"/>
    <w:rsid w:val="003C410A"/>
    <w:rsid w:val="003C62B7"/>
    <w:rsid w:val="003C7552"/>
    <w:rsid w:val="003D02AE"/>
    <w:rsid w:val="003D0376"/>
    <w:rsid w:val="003D4088"/>
    <w:rsid w:val="003D713B"/>
    <w:rsid w:val="003E52DC"/>
    <w:rsid w:val="003E5F2D"/>
    <w:rsid w:val="003E7BC7"/>
    <w:rsid w:val="004020B9"/>
    <w:rsid w:val="00405C80"/>
    <w:rsid w:val="004119CE"/>
    <w:rsid w:val="00420C72"/>
    <w:rsid w:val="004216DF"/>
    <w:rsid w:val="004222B0"/>
    <w:rsid w:val="00422C57"/>
    <w:rsid w:val="00423169"/>
    <w:rsid w:val="00424E07"/>
    <w:rsid w:val="00434ACA"/>
    <w:rsid w:val="00435473"/>
    <w:rsid w:val="0044162D"/>
    <w:rsid w:val="00442536"/>
    <w:rsid w:val="00446599"/>
    <w:rsid w:val="0045297E"/>
    <w:rsid w:val="0045304C"/>
    <w:rsid w:val="004539D3"/>
    <w:rsid w:val="00462D40"/>
    <w:rsid w:val="00464C38"/>
    <w:rsid w:val="00465371"/>
    <w:rsid w:val="00465F8B"/>
    <w:rsid w:val="004729C3"/>
    <w:rsid w:val="00486AB2"/>
    <w:rsid w:val="00487B7D"/>
    <w:rsid w:val="0049033A"/>
    <w:rsid w:val="004933BB"/>
    <w:rsid w:val="00493A16"/>
    <w:rsid w:val="00495F19"/>
    <w:rsid w:val="004A70B6"/>
    <w:rsid w:val="004B76FD"/>
    <w:rsid w:val="004C11EF"/>
    <w:rsid w:val="004C33EF"/>
    <w:rsid w:val="004C4AD8"/>
    <w:rsid w:val="004D17B6"/>
    <w:rsid w:val="004D2019"/>
    <w:rsid w:val="004D4BE2"/>
    <w:rsid w:val="004D4C83"/>
    <w:rsid w:val="004D76A5"/>
    <w:rsid w:val="004E3048"/>
    <w:rsid w:val="004E6CDD"/>
    <w:rsid w:val="004F0D28"/>
    <w:rsid w:val="004F331C"/>
    <w:rsid w:val="004F5B52"/>
    <w:rsid w:val="004F668E"/>
    <w:rsid w:val="00501A3D"/>
    <w:rsid w:val="00501D3D"/>
    <w:rsid w:val="005063FF"/>
    <w:rsid w:val="0050775E"/>
    <w:rsid w:val="005125B6"/>
    <w:rsid w:val="00513896"/>
    <w:rsid w:val="005179AD"/>
    <w:rsid w:val="00520882"/>
    <w:rsid w:val="0052524E"/>
    <w:rsid w:val="00526265"/>
    <w:rsid w:val="00536866"/>
    <w:rsid w:val="005371A5"/>
    <w:rsid w:val="00547B68"/>
    <w:rsid w:val="005560EA"/>
    <w:rsid w:val="00564E61"/>
    <w:rsid w:val="00564E65"/>
    <w:rsid w:val="0057144B"/>
    <w:rsid w:val="005758E4"/>
    <w:rsid w:val="00577108"/>
    <w:rsid w:val="005808A2"/>
    <w:rsid w:val="00587988"/>
    <w:rsid w:val="00587B62"/>
    <w:rsid w:val="00591784"/>
    <w:rsid w:val="005951F0"/>
    <w:rsid w:val="005A284F"/>
    <w:rsid w:val="005A2EC5"/>
    <w:rsid w:val="005A69FF"/>
    <w:rsid w:val="005A7077"/>
    <w:rsid w:val="005B04E2"/>
    <w:rsid w:val="005B2848"/>
    <w:rsid w:val="005B409A"/>
    <w:rsid w:val="005C040A"/>
    <w:rsid w:val="005C685C"/>
    <w:rsid w:val="005C6B67"/>
    <w:rsid w:val="005D17EE"/>
    <w:rsid w:val="005D7917"/>
    <w:rsid w:val="005E07D8"/>
    <w:rsid w:val="005E2072"/>
    <w:rsid w:val="005E3F15"/>
    <w:rsid w:val="005E66C3"/>
    <w:rsid w:val="005F0563"/>
    <w:rsid w:val="005F3AA1"/>
    <w:rsid w:val="005F51F4"/>
    <w:rsid w:val="005F7678"/>
    <w:rsid w:val="00603C18"/>
    <w:rsid w:val="006048FE"/>
    <w:rsid w:val="00605068"/>
    <w:rsid w:val="00607216"/>
    <w:rsid w:val="006104BC"/>
    <w:rsid w:val="00616C2F"/>
    <w:rsid w:val="0061722D"/>
    <w:rsid w:val="00623D94"/>
    <w:rsid w:val="006267B7"/>
    <w:rsid w:val="006271D9"/>
    <w:rsid w:val="00627515"/>
    <w:rsid w:val="0062786C"/>
    <w:rsid w:val="00632E76"/>
    <w:rsid w:val="00632EFB"/>
    <w:rsid w:val="0064039B"/>
    <w:rsid w:val="006549F5"/>
    <w:rsid w:val="0066214B"/>
    <w:rsid w:val="006675FF"/>
    <w:rsid w:val="00675E67"/>
    <w:rsid w:val="00676246"/>
    <w:rsid w:val="00684841"/>
    <w:rsid w:val="0069491E"/>
    <w:rsid w:val="006A3A63"/>
    <w:rsid w:val="006A4F4C"/>
    <w:rsid w:val="006B1934"/>
    <w:rsid w:val="006B1F93"/>
    <w:rsid w:val="006C1860"/>
    <w:rsid w:val="006C2A4A"/>
    <w:rsid w:val="006D4160"/>
    <w:rsid w:val="006D7202"/>
    <w:rsid w:val="006D73D3"/>
    <w:rsid w:val="006E0B09"/>
    <w:rsid w:val="006E1C5D"/>
    <w:rsid w:val="006E3197"/>
    <w:rsid w:val="006E4013"/>
    <w:rsid w:val="006E71E8"/>
    <w:rsid w:val="006F1B45"/>
    <w:rsid w:val="006F3C15"/>
    <w:rsid w:val="006F50CE"/>
    <w:rsid w:val="00706527"/>
    <w:rsid w:val="00707CC9"/>
    <w:rsid w:val="00714550"/>
    <w:rsid w:val="007215A2"/>
    <w:rsid w:val="007217FD"/>
    <w:rsid w:val="00725C0A"/>
    <w:rsid w:val="00731331"/>
    <w:rsid w:val="00734AE8"/>
    <w:rsid w:val="00736566"/>
    <w:rsid w:val="00742742"/>
    <w:rsid w:val="00742FD6"/>
    <w:rsid w:val="00746370"/>
    <w:rsid w:val="007468BD"/>
    <w:rsid w:val="007475B1"/>
    <w:rsid w:val="00752BC8"/>
    <w:rsid w:val="00753697"/>
    <w:rsid w:val="007559C5"/>
    <w:rsid w:val="00764ABC"/>
    <w:rsid w:val="007679EC"/>
    <w:rsid w:val="00770A1F"/>
    <w:rsid w:val="00770E20"/>
    <w:rsid w:val="00770FBB"/>
    <w:rsid w:val="0078142A"/>
    <w:rsid w:val="007822D5"/>
    <w:rsid w:val="007938BE"/>
    <w:rsid w:val="00796D6D"/>
    <w:rsid w:val="007A78AE"/>
    <w:rsid w:val="007B3927"/>
    <w:rsid w:val="007B65F7"/>
    <w:rsid w:val="007B7783"/>
    <w:rsid w:val="007B7B4B"/>
    <w:rsid w:val="007C419E"/>
    <w:rsid w:val="007C68BD"/>
    <w:rsid w:val="007D13B8"/>
    <w:rsid w:val="007D3185"/>
    <w:rsid w:val="007D4B04"/>
    <w:rsid w:val="007D64A8"/>
    <w:rsid w:val="007D68C5"/>
    <w:rsid w:val="007D68CE"/>
    <w:rsid w:val="007E26FD"/>
    <w:rsid w:val="007E4165"/>
    <w:rsid w:val="007E711E"/>
    <w:rsid w:val="007E7720"/>
    <w:rsid w:val="007F386E"/>
    <w:rsid w:val="007F3E29"/>
    <w:rsid w:val="007F4543"/>
    <w:rsid w:val="007F7942"/>
    <w:rsid w:val="00803186"/>
    <w:rsid w:val="008049C4"/>
    <w:rsid w:val="00813DE8"/>
    <w:rsid w:val="0082041F"/>
    <w:rsid w:val="00826CD4"/>
    <w:rsid w:val="008331D1"/>
    <w:rsid w:val="008348B4"/>
    <w:rsid w:val="008350EC"/>
    <w:rsid w:val="0083543C"/>
    <w:rsid w:val="0085013E"/>
    <w:rsid w:val="00852C8B"/>
    <w:rsid w:val="00852F35"/>
    <w:rsid w:val="00855903"/>
    <w:rsid w:val="008578A0"/>
    <w:rsid w:val="00857FD4"/>
    <w:rsid w:val="00862A8C"/>
    <w:rsid w:val="00863B7F"/>
    <w:rsid w:val="00870782"/>
    <w:rsid w:val="008707E8"/>
    <w:rsid w:val="008735BC"/>
    <w:rsid w:val="008773BA"/>
    <w:rsid w:val="00877901"/>
    <w:rsid w:val="00882FC4"/>
    <w:rsid w:val="00884D8F"/>
    <w:rsid w:val="008864D5"/>
    <w:rsid w:val="00891353"/>
    <w:rsid w:val="00891FEC"/>
    <w:rsid w:val="00892921"/>
    <w:rsid w:val="00894BE3"/>
    <w:rsid w:val="00895488"/>
    <w:rsid w:val="008A42A4"/>
    <w:rsid w:val="008A79AA"/>
    <w:rsid w:val="008B1FF8"/>
    <w:rsid w:val="008B3525"/>
    <w:rsid w:val="008B525F"/>
    <w:rsid w:val="008B7136"/>
    <w:rsid w:val="008C34D0"/>
    <w:rsid w:val="008C4C0D"/>
    <w:rsid w:val="008C6088"/>
    <w:rsid w:val="008D34BE"/>
    <w:rsid w:val="008D5C62"/>
    <w:rsid w:val="008D70B2"/>
    <w:rsid w:val="008E2520"/>
    <w:rsid w:val="008F590E"/>
    <w:rsid w:val="008F7579"/>
    <w:rsid w:val="009038C1"/>
    <w:rsid w:val="00903953"/>
    <w:rsid w:val="009075D9"/>
    <w:rsid w:val="00910D6F"/>
    <w:rsid w:val="0091377B"/>
    <w:rsid w:val="00914968"/>
    <w:rsid w:val="00915928"/>
    <w:rsid w:val="00916316"/>
    <w:rsid w:val="00923BFB"/>
    <w:rsid w:val="00924C7F"/>
    <w:rsid w:val="0092617E"/>
    <w:rsid w:val="009273E9"/>
    <w:rsid w:val="009307E4"/>
    <w:rsid w:val="00933D02"/>
    <w:rsid w:val="00937616"/>
    <w:rsid w:val="00942356"/>
    <w:rsid w:val="00947580"/>
    <w:rsid w:val="00953618"/>
    <w:rsid w:val="00954724"/>
    <w:rsid w:val="00954DF2"/>
    <w:rsid w:val="0095523C"/>
    <w:rsid w:val="00960BC1"/>
    <w:rsid w:val="00964EB8"/>
    <w:rsid w:val="0096602F"/>
    <w:rsid w:val="009669C7"/>
    <w:rsid w:val="00966D8A"/>
    <w:rsid w:val="00977493"/>
    <w:rsid w:val="0098034A"/>
    <w:rsid w:val="00980D57"/>
    <w:rsid w:val="009841CB"/>
    <w:rsid w:val="00993A82"/>
    <w:rsid w:val="00994F90"/>
    <w:rsid w:val="00996CD9"/>
    <w:rsid w:val="009A1601"/>
    <w:rsid w:val="009A200B"/>
    <w:rsid w:val="009A33BF"/>
    <w:rsid w:val="009A34A9"/>
    <w:rsid w:val="009B07BE"/>
    <w:rsid w:val="009B25C5"/>
    <w:rsid w:val="009B4551"/>
    <w:rsid w:val="009B67E6"/>
    <w:rsid w:val="009B6CC6"/>
    <w:rsid w:val="009C19A7"/>
    <w:rsid w:val="009C5A99"/>
    <w:rsid w:val="009D3870"/>
    <w:rsid w:val="009D6490"/>
    <w:rsid w:val="009D7045"/>
    <w:rsid w:val="009E76AB"/>
    <w:rsid w:val="009F09B7"/>
    <w:rsid w:val="009F2F63"/>
    <w:rsid w:val="009F6867"/>
    <w:rsid w:val="009F6E76"/>
    <w:rsid w:val="00A01EEA"/>
    <w:rsid w:val="00A034F8"/>
    <w:rsid w:val="00A035C9"/>
    <w:rsid w:val="00A11037"/>
    <w:rsid w:val="00A12E41"/>
    <w:rsid w:val="00A156C1"/>
    <w:rsid w:val="00A22A9D"/>
    <w:rsid w:val="00A32249"/>
    <w:rsid w:val="00A33E70"/>
    <w:rsid w:val="00A34B1C"/>
    <w:rsid w:val="00A42E52"/>
    <w:rsid w:val="00A4626C"/>
    <w:rsid w:val="00A47568"/>
    <w:rsid w:val="00A50E79"/>
    <w:rsid w:val="00A5156C"/>
    <w:rsid w:val="00A52ECE"/>
    <w:rsid w:val="00A53A01"/>
    <w:rsid w:val="00A55CF4"/>
    <w:rsid w:val="00A56663"/>
    <w:rsid w:val="00A643FF"/>
    <w:rsid w:val="00A65AF4"/>
    <w:rsid w:val="00A66856"/>
    <w:rsid w:val="00A66F40"/>
    <w:rsid w:val="00A72937"/>
    <w:rsid w:val="00A74CA8"/>
    <w:rsid w:val="00A76375"/>
    <w:rsid w:val="00A811AC"/>
    <w:rsid w:val="00A86E44"/>
    <w:rsid w:val="00A90866"/>
    <w:rsid w:val="00A93669"/>
    <w:rsid w:val="00AA334A"/>
    <w:rsid w:val="00AA4700"/>
    <w:rsid w:val="00AA6257"/>
    <w:rsid w:val="00AA66F4"/>
    <w:rsid w:val="00AA6B1A"/>
    <w:rsid w:val="00AA7470"/>
    <w:rsid w:val="00AB0DBB"/>
    <w:rsid w:val="00AC06CD"/>
    <w:rsid w:val="00AC4942"/>
    <w:rsid w:val="00AC61C4"/>
    <w:rsid w:val="00AC7F00"/>
    <w:rsid w:val="00AD2074"/>
    <w:rsid w:val="00AD79F1"/>
    <w:rsid w:val="00AE1062"/>
    <w:rsid w:val="00AE2C87"/>
    <w:rsid w:val="00AE2DD8"/>
    <w:rsid w:val="00AE46C8"/>
    <w:rsid w:val="00AE4FA4"/>
    <w:rsid w:val="00AF1112"/>
    <w:rsid w:val="00AF1EE2"/>
    <w:rsid w:val="00B01E2E"/>
    <w:rsid w:val="00B041A6"/>
    <w:rsid w:val="00B11696"/>
    <w:rsid w:val="00B11E2C"/>
    <w:rsid w:val="00B14DDF"/>
    <w:rsid w:val="00B15A3B"/>
    <w:rsid w:val="00B16B74"/>
    <w:rsid w:val="00B20FFE"/>
    <w:rsid w:val="00B22551"/>
    <w:rsid w:val="00B26144"/>
    <w:rsid w:val="00B323DA"/>
    <w:rsid w:val="00B433E9"/>
    <w:rsid w:val="00B45163"/>
    <w:rsid w:val="00B46CE4"/>
    <w:rsid w:val="00B56B82"/>
    <w:rsid w:val="00B5705F"/>
    <w:rsid w:val="00B6043B"/>
    <w:rsid w:val="00B60507"/>
    <w:rsid w:val="00B62D6D"/>
    <w:rsid w:val="00B6488C"/>
    <w:rsid w:val="00B653A0"/>
    <w:rsid w:val="00B70D06"/>
    <w:rsid w:val="00B716D4"/>
    <w:rsid w:val="00B761AF"/>
    <w:rsid w:val="00B767ED"/>
    <w:rsid w:val="00B84955"/>
    <w:rsid w:val="00B92604"/>
    <w:rsid w:val="00B95E60"/>
    <w:rsid w:val="00BA37A7"/>
    <w:rsid w:val="00BA66AB"/>
    <w:rsid w:val="00BA74BA"/>
    <w:rsid w:val="00BA781F"/>
    <w:rsid w:val="00BB2466"/>
    <w:rsid w:val="00BB5023"/>
    <w:rsid w:val="00BB5D48"/>
    <w:rsid w:val="00BB6B74"/>
    <w:rsid w:val="00BC0EDE"/>
    <w:rsid w:val="00BC2E8A"/>
    <w:rsid w:val="00BC2F3E"/>
    <w:rsid w:val="00BC329C"/>
    <w:rsid w:val="00BC7213"/>
    <w:rsid w:val="00BD1AF2"/>
    <w:rsid w:val="00BD1BA4"/>
    <w:rsid w:val="00BE030D"/>
    <w:rsid w:val="00BE1755"/>
    <w:rsid w:val="00BE25B6"/>
    <w:rsid w:val="00BF157B"/>
    <w:rsid w:val="00BF2083"/>
    <w:rsid w:val="00BF3AC9"/>
    <w:rsid w:val="00BF53AA"/>
    <w:rsid w:val="00BF65B7"/>
    <w:rsid w:val="00BF6E1A"/>
    <w:rsid w:val="00BF70EF"/>
    <w:rsid w:val="00BF7AA9"/>
    <w:rsid w:val="00C02823"/>
    <w:rsid w:val="00C03326"/>
    <w:rsid w:val="00C03686"/>
    <w:rsid w:val="00C0651B"/>
    <w:rsid w:val="00C067C1"/>
    <w:rsid w:val="00C16EEC"/>
    <w:rsid w:val="00C170A9"/>
    <w:rsid w:val="00C17BBC"/>
    <w:rsid w:val="00C22A44"/>
    <w:rsid w:val="00C310BA"/>
    <w:rsid w:val="00C31B87"/>
    <w:rsid w:val="00C3245B"/>
    <w:rsid w:val="00C330A3"/>
    <w:rsid w:val="00C44991"/>
    <w:rsid w:val="00C460AE"/>
    <w:rsid w:val="00C521D8"/>
    <w:rsid w:val="00C5374C"/>
    <w:rsid w:val="00C62B03"/>
    <w:rsid w:val="00C6328D"/>
    <w:rsid w:val="00C638A1"/>
    <w:rsid w:val="00C64F2F"/>
    <w:rsid w:val="00C65597"/>
    <w:rsid w:val="00C6645B"/>
    <w:rsid w:val="00C72E40"/>
    <w:rsid w:val="00C736A2"/>
    <w:rsid w:val="00C73AEB"/>
    <w:rsid w:val="00C80A36"/>
    <w:rsid w:val="00C82483"/>
    <w:rsid w:val="00C8357B"/>
    <w:rsid w:val="00C8466F"/>
    <w:rsid w:val="00C91200"/>
    <w:rsid w:val="00C94825"/>
    <w:rsid w:val="00C95167"/>
    <w:rsid w:val="00C97CD0"/>
    <w:rsid w:val="00CA2326"/>
    <w:rsid w:val="00CA708B"/>
    <w:rsid w:val="00CA78DA"/>
    <w:rsid w:val="00CA7C30"/>
    <w:rsid w:val="00CB0F54"/>
    <w:rsid w:val="00CB1123"/>
    <w:rsid w:val="00CB1E66"/>
    <w:rsid w:val="00CB275D"/>
    <w:rsid w:val="00CB30F8"/>
    <w:rsid w:val="00CB58EA"/>
    <w:rsid w:val="00CB629B"/>
    <w:rsid w:val="00CB75D7"/>
    <w:rsid w:val="00CC0BF1"/>
    <w:rsid w:val="00CC27D7"/>
    <w:rsid w:val="00CC333E"/>
    <w:rsid w:val="00CC3AEF"/>
    <w:rsid w:val="00CD0E74"/>
    <w:rsid w:val="00CD4310"/>
    <w:rsid w:val="00CD4654"/>
    <w:rsid w:val="00CD549D"/>
    <w:rsid w:val="00CD65F1"/>
    <w:rsid w:val="00CD7CA7"/>
    <w:rsid w:val="00CE3F6F"/>
    <w:rsid w:val="00CE7CEC"/>
    <w:rsid w:val="00CE7F9C"/>
    <w:rsid w:val="00CF4B0A"/>
    <w:rsid w:val="00CF6571"/>
    <w:rsid w:val="00CF6E7C"/>
    <w:rsid w:val="00CF7301"/>
    <w:rsid w:val="00D022D2"/>
    <w:rsid w:val="00D03E93"/>
    <w:rsid w:val="00D074CF"/>
    <w:rsid w:val="00D07FF1"/>
    <w:rsid w:val="00D24CF8"/>
    <w:rsid w:val="00D319E7"/>
    <w:rsid w:val="00D3655E"/>
    <w:rsid w:val="00D47357"/>
    <w:rsid w:val="00D53834"/>
    <w:rsid w:val="00D562FE"/>
    <w:rsid w:val="00D5695A"/>
    <w:rsid w:val="00D640CF"/>
    <w:rsid w:val="00D648DB"/>
    <w:rsid w:val="00D67A62"/>
    <w:rsid w:val="00D8120F"/>
    <w:rsid w:val="00D83B55"/>
    <w:rsid w:val="00D84182"/>
    <w:rsid w:val="00D938FC"/>
    <w:rsid w:val="00D943CC"/>
    <w:rsid w:val="00D94946"/>
    <w:rsid w:val="00D96465"/>
    <w:rsid w:val="00D967F6"/>
    <w:rsid w:val="00DA179B"/>
    <w:rsid w:val="00DA1F20"/>
    <w:rsid w:val="00DA5AD3"/>
    <w:rsid w:val="00DB2078"/>
    <w:rsid w:val="00DB2678"/>
    <w:rsid w:val="00DC1534"/>
    <w:rsid w:val="00DC45A1"/>
    <w:rsid w:val="00DC4710"/>
    <w:rsid w:val="00DC4C00"/>
    <w:rsid w:val="00DC574E"/>
    <w:rsid w:val="00DD09D2"/>
    <w:rsid w:val="00DD0D3F"/>
    <w:rsid w:val="00DD0FDE"/>
    <w:rsid w:val="00DD74B7"/>
    <w:rsid w:val="00DE1ED1"/>
    <w:rsid w:val="00DF14DB"/>
    <w:rsid w:val="00DF2D0C"/>
    <w:rsid w:val="00DF3C4D"/>
    <w:rsid w:val="00DF4C97"/>
    <w:rsid w:val="00DF5665"/>
    <w:rsid w:val="00DF7998"/>
    <w:rsid w:val="00E11122"/>
    <w:rsid w:val="00E112AB"/>
    <w:rsid w:val="00E12B5E"/>
    <w:rsid w:val="00E16061"/>
    <w:rsid w:val="00E17C43"/>
    <w:rsid w:val="00E20DD1"/>
    <w:rsid w:val="00E22C6A"/>
    <w:rsid w:val="00E26820"/>
    <w:rsid w:val="00E2701E"/>
    <w:rsid w:val="00E270BB"/>
    <w:rsid w:val="00E2759A"/>
    <w:rsid w:val="00E275A8"/>
    <w:rsid w:val="00E304D4"/>
    <w:rsid w:val="00E31D37"/>
    <w:rsid w:val="00E3572A"/>
    <w:rsid w:val="00E4672B"/>
    <w:rsid w:val="00E46F29"/>
    <w:rsid w:val="00E55AB8"/>
    <w:rsid w:val="00E55AC8"/>
    <w:rsid w:val="00E560AB"/>
    <w:rsid w:val="00E57B5A"/>
    <w:rsid w:val="00E668F4"/>
    <w:rsid w:val="00E70908"/>
    <w:rsid w:val="00E7216D"/>
    <w:rsid w:val="00E75341"/>
    <w:rsid w:val="00E779F0"/>
    <w:rsid w:val="00E80D69"/>
    <w:rsid w:val="00E8128D"/>
    <w:rsid w:val="00E81538"/>
    <w:rsid w:val="00E933E9"/>
    <w:rsid w:val="00E96C48"/>
    <w:rsid w:val="00E97FF7"/>
    <w:rsid w:val="00EA1823"/>
    <w:rsid w:val="00EA2F3D"/>
    <w:rsid w:val="00EA3806"/>
    <w:rsid w:val="00EA59AD"/>
    <w:rsid w:val="00EA6720"/>
    <w:rsid w:val="00EB115C"/>
    <w:rsid w:val="00EB3262"/>
    <w:rsid w:val="00EB59EE"/>
    <w:rsid w:val="00EB5ADA"/>
    <w:rsid w:val="00EB78D9"/>
    <w:rsid w:val="00EC44FC"/>
    <w:rsid w:val="00EC4786"/>
    <w:rsid w:val="00EC7032"/>
    <w:rsid w:val="00ED2541"/>
    <w:rsid w:val="00ED43AB"/>
    <w:rsid w:val="00ED43C7"/>
    <w:rsid w:val="00EE0F9A"/>
    <w:rsid w:val="00EE11CC"/>
    <w:rsid w:val="00EF0FF5"/>
    <w:rsid w:val="00EF2E50"/>
    <w:rsid w:val="00EF3136"/>
    <w:rsid w:val="00EF4054"/>
    <w:rsid w:val="00EF6ECF"/>
    <w:rsid w:val="00F013C5"/>
    <w:rsid w:val="00F0546B"/>
    <w:rsid w:val="00F079BD"/>
    <w:rsid w:val="00F12515"/>
    <w:rsid w:val="00F13B1F"/>
    <w:rsid w:val="00F14247"/>
    <w:rsid w:val="00F14AED"/>
    <w:rsid w:val="00F16ACC"/>
    <w:rsid w:val="00F16BED"/>
    <w:rsid w:val="00F27700"/>
    <w:rsid w:val="00F35663"/>
    <w:rsid w:val="00F36AA7"/>
    <w:rsid w:val="00F37B06"/>
    <w:rsid w:val="00F4094B"/>
    <w:rsid w:val="00F415FE"/>
    <w:rsid w:val="00F431EB"/>
    <w:rsid w:val="00F52789"/>
    <w:rsid w:val="00F537F3"/>
    <w:rsid w:val="00F635ED"/>
    <w:rsid w:val="00F65EC2"/>
    <w:rsid w:val="00F6709B"/>
    <w:rsid w:val="00F70122"/>
    <w:rsid w:val="00F7192F"/>
    <w:rsid w:val="00F76A77"/>
    <w:rsid w:val="00F820AA"/>
    <w:rsid w:val="00F834FF"/>
    <w:rsid w:val="00F8568D"/>
    <w:rsid w:val="00F90046"/>
    <w:rsid w:val="00F91AE7"/>
    <w:rsid w:val="00F91BC6"/>
    <w:rsid w:val="00F91D61"/>
    <w:rsid w:val="00F923E0"/>
    <w:rsid w:val="00F9513D"/>
    <w:rsid w:val="00F97F26"/>
    <w:rsid w:val="00FA1716"/>
    <w:rsid w:val="00FA56DE"/>
    <w:rsid w:val="00FA77E4"/>
    <w:rsid w:val="00FB1CC6"/>
    <w:rsid w:val="00FB21CA"/>
    <w:rsid w:val="00FB2A60"/>
    <w:rsid w:val="00FB33A8"/>
    <w:rsid w:val="00FC068D"/>
    <w:rsid w:val="00FC22BF"/>
    <w:rsid w:val="00FC278A"/>
    <w:rsid w:val="00FC2FF9"/>
    <w:rsid w:val="00FD23D4"/>
    <w:rsid w:val="00FD4DA5"/>
    <w:rsid w:val="00FE5234"/>
    <w:rsid w:val="00FF46CC"/>
    <w:rsid w:val="00FF4ADC"/>
    <w:rsid w:val="00FF69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F234"/>
  <w15:docId w15:val="{81195710-8422-4C2E-B849-4297B6C0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38"/>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3200F4"/>
    <w:pPr>
      <w:tabs>
        <w:tab w:val="center" w:pos="4153"/>
        <w:tab w:val="right" w:pos="8306"/>
      </w:tabs>
    </w:pPr>
  </w:style>
  <w:style w:type="character" w:customStyle="1" w:styleId="FooterChar">
    <w:name w:val="Footer Char"/>
    <w:basedOn w:val="DefaultParagraphFont"/>
    <w:link w:val="Footer"/>
    <w:uiPriority w:val="99"/>
    <w:rsid w:val="003200F4"/>
  </w:style>
  <w:style w:type="paragraph" w:styleId="ListParagraph">
    <w:name w:val="List Paragraph"/>
    <w:basedOn w:val="Normal"/>
    <w:uiPriority w:val="34"/>
    <w:qFormat/>
    <w:rsid w:val="00435473"/>
    <w:pPr>
      <w:ind w:left="720"/>
      <w:contextualSpacing/>
    </w:pPr>
  </w:style>
  <w:style w:type="paragraph" w:styleId="Revision">
    <w:name w:val="Revision"/>
    <w:hidden/>
    <w:uiPriority w:val="99"/>
    <w:semiHidden/>
    <w:rsid w:val="00D648DB"/>
    <w:pPr>
      <w:jc w:val="left"/>
    </w:pPr>
  </w:style>
  <w:style w:type="character" w:styleId="Hyperlink">
    <w:name w:val="Hyperlink"/>
    <w:basedOn w:val="DefaultParagraphFont"/>
    <w:uiPriority w:val="99"/>
    <w:semiHidden/>
    <w:unhideWhenUsed/>
    <w:rsid w:val="00D648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913997">
      <w:bodyDiv w:val="1"/>
      <w:marLeft w:val="0"/>
      <w:marRight w:val="0"/>
      <w:marTop w:val="0"/>
      <w:marBottom w:val="0"/>
      <w:divBdr>
        <w:top w:val="none" w:sz="0" w:space="0" w:color="auto"/>
        <w:left w:val="none" w:sz="0" w:space="0" w:color="auto"/>
        <w:bottom w:val="none" w:sz="0" w:space="0" w:color="auto"/>
        <w:right w:val="none" w:sz="0" w:space="0" w:color="auto"/>
      </w:divBdr>
    </w:div>
    <w:div w:id="159397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14940" TargetMode="External"/><Relationship Id="rId12" Type="http://schemas.openxmlformats.org/officeDocument/2006/relationships/hyperlink" Target="https://likumi.lv/ta/id/88966-kriminal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88966-kriminallikum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ikumi.lv/ta/id/14940" TargetMode="External"/><Relationship Id="rId4" Type="http://schemas.openxmlformats.org/officeDocument/2006/relationships/webSettings" Target="webSettings.xml"/><Relationship Id="rId9" Type="http://schemas.openxmlformats.org/officeDocument/2006/relationships/hyperlink" Target="https://likumi.lv/ta/id/88966-kriminal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56</Pages>
  <Words>49391</Words>
  <Characters>28153</Characters>
  <Application>Microsoft Office Word</Application>
  <DocSecurity>0</DocSecurity>
  <Lines>234</Lines>
  <Paragraphs>154</Paragraphs>
  <ScaleCrop>false</ScaleCrop>
  <HeadingPairs>
    <vt:vector size="2" baseType="variant">
      <vt:variant>
        <vt:lpstr>Title</vt:lpstr>
      </vt:variant>
      <vt:variant>
        <vt:i4>1</vt:i4>
      </vt:variant>
    </vt:vector>
  </HeadingPairs>
  <TitlesOfParts>
    <vt:vector size="1" baseType="lpstr">
      <vt:lpstr>viedoklu_parskats_26-TA-631.docx</vt:lpstr>
    </vt:vector>
  </TitlesOfParts>
  <Company>Zemkopības Ministrija</Company>
  <LinksUpToDate>false</LinksUpToDate>
  <CharactersWithSpaces>77390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viedoklu_parskats_26-TA-631.docx</dc:title>
  <dc:creator>Sanita Lase</dc:creator>
  <cp:lastModifiedBy>Edīte Kokare</cp:lastModifiedBy>
  <cp:revision>35</cp:revision>
  <dcterms:created xsi:type="dcterms:W3CDTF">2026-06-01T13:28:00Z</dcterms:created>
  <dcterms:modified xsi:type="dcterms:W3CDTF">2026-06-08T12:21:00Z</dcterms:modified>
</cp:coreProperties>
</file>