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4ED2B4E" w14:textId="6A659A6A" w:rsidR="00AE0C5C" w:rsidRDefault="00AE0C5C" w:rsidP="00AE0C5C">
      <w:pPr>
        <w:spacing w:after="240"/>
        <w:jc w:val="center"/>
        <w:rPr>
          <w:b/>
        </w:rPr>
      </w:pPr>
      <w:r>
        <w:rPr>
          <w:b/>
        </w:rPr>
        <w:t xml:space="preserve">Publiskās apspriešanas laikā </w:t>
      </w:r>
      <w:r w:rsidR="00862C46">
        <w:rPr>
          <w:b/>
        </w:rPr>
        <w:t>09</w:t>
      </w:r>
      <w:r>
        <w:rPr>
          <w:b/>
        </w:rPr>
        <w:t>.</w:t>
      </w:r>
      <w:r w:rsidR="00862C46">
        <w:rPr>
          <w:b/>
        </w:rPr>
        <w:t>03</w:t>
      </w:r>
      <w:r>
        <w:rPr>
          <w:b/>
        </w:rPr>
        <w:t>.202</w:t>
      </w:r>
      <w:r w:rsidR="00862C46">
        <w:rPr>
          <w:b/>
        </w:rPr>
        <w:t>6</w:t>
      </w:r>
      <w:r w:rsidRPr="00862C46">
        <w:rPr>
          <w:b/>
        </w:rPr>
        <w:t>.</w:t>
      </w:r>
      <w:r w:rsidR="00C26823" w:rsidRPr="00862C46">
        <w:rPr>
          <w:b/>
        </w:rPr>
        <w:t>–</w:t>
      </w:r>
      <w:r w:rsidR="00862C46" w:rsidRPr="00862C46">
        <w:rPr>
          <w:b/>
        </w:rPr>
        <w:t>23</w:t>
      </w:r>
      <w:r w:rsidRPr="00862C46">
        <w:rPr>
          <w:b/>
        </w:rPr>
        <w:t>.</w:t>
      </w:r>
      <w:r w:rsidR="00862C46" w:rsidRPr="00862C46">
        <w:rPr>
          <w:b/>
        </w:rPr>
        <w:t>03</w:t>
      </w:r>
      <w:r>
        <w:rPr>
          <w:b/>
        </w:rPr>
        <w:t>.202</w:t>
      </w:r>
      <w:r w:rsidR="00862C46">
        <w:rPr>
          <w:b/>
        </w:rPr>
        <w:t>6</w:t>
      </w:r>
      <w:r>
        <w:rPr>
          <w:b/>
        </w:rPr>
        <w:t xml:space="preserve">. saņemto viedokļu, priekšlikumu un iebildumu apkopojums par </w:t>
      </w:r>
      <w:r w:rsidR="00C21AF8">
        <w:rPr>
          <w:b/>
        </w:rPr>
        <w:t>"</w:t>
      </w:r>
      <w:r>
        <w:rPr>
          <w:b/>
        </w:rPr>
        <w:t>Grozījumi Ministru kabineta 2023. gada 24. oktobra noteikumos Nr.613 "Valsts un Eiropas Savienības atbalsta piešķiršanas kārtība Eiropas Lauksaimniecības fonda lauku attīstībai intervencē "Atbalsts Eiropas Inovāciju partnerības darba grupu projektu īstenošanai" atklātu projektu iesniegumu konkursu veidā</w:t>
      </w:r>
      <w:r w:rsidR="0054039B">
        <w:rPr>
          <w:b/>
        </w:rPr>
        <w:t xml:space="preserve"> </w:t>
      </w:r>
      <w:r>
        <w:rPr>
          <w:b/>
        </w:rPr>
        <w:t>2023.–2027. gada plānošanas periodam"</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2646"/>
        <w:gridCol w:w="6096"/>
        <w:gridCol w:w="1559"/>
        <w:gridCol w:w="3516"/>
      </w:tblGrid>
      <w:tr w:rsidR="00220637" w:rsidRPr="00452645" w14:paraId="3822CE68" w14:textId="77777777" w:rsidTr="004B6D43">
        <w:tc>
          <w:tcPr>
            <w:tcW w:w="750" w:type="dxa"/>
            <w:shd w:val="clear" w:color="auto" w:fill="FFFFFF"/>
            <w:noWrap/>
            <w:tcMar>
              <w:top w:w="75" w:type="dxa"/>
              <w:left w:w="75" w:type="dxa"/>
              <w:bottom w:w="75" w:type="dxa"/>
              <w:right w:w="75" w:type="dxa"/>
            </w:tcMar>
            <w:vAlign w:val="center"/>
          </w:tcPr>
          <w:p w14:paraId="01F1FBE2" w14:textId="77777777" w:rsidR="00B16E06" w:rsidRPr="00452645" w:rsidRDefault="00B83287">
            <w:pPr>
              <w:jc w:val="center"/>
              <w:rPr>
                <w:color w:val="auto"/>
                <w:sz w:val="24"/>
                <w:szCs w:val="24"/>
              </w:rPr>
            </w:pPr>
            <w:proofErr w:type="spellStart"/>
            <w:r w:rsidRPr="00452645">
              <w:rPr>
                <w:b/>
                <w:color w:val="auto"/>
                <w:sz w:val="24"/>
                <w:szCs w:val="24"/>
              </w:rPr>
              <w:t>Nr.p.k</w:t>
            </w:r>
            <w:proofErr w:type="spellEnd"/>
            <w:r w:rsidRPr="00452645">
              <w:rPr>
                <w:b/>
                <w:color w:val="auto"/>
                <w:sz w:val="24"/>
                <w:szCs w:val="24"/>
              </w:rPr>
              <w:t>.</w:t>
            </w:r>
          </w:p>
        </w:tc>
        <w:tc>
          <w:tcPr>
            <w:tcW w:w="2646" w:type="dxa"/>
            <w:shd w:val="clear" w:color="auto" w:fill="FFFFFF"/>
            <w:noWrap/>
            <w:tcMar>
              <w:top w:w="75" w:type="dxa"/>
              <w:left w:w="75" w:type="dxa"/>
              <w:bottom w:w="75" w:type="dxa"/>
              <w:right w:w="75" w:type="dxa"/>
            </w:tcMar>
            <w:vAlign w:val="center"/>
          </w:tcPr>
          <w:p w14:paraId="3B58B650" w14:textId="77777777" w:rsidR="00B16E06" w:rsidRPr="00452645" w:rsidRDefault="00B83287">
            <w:pPr>
              <w:jc w:val="center"/>
              <w:rPr>
                <w:color w:val="auto"/>
                <w:sz w:val="24"/>
                <w:szCs w:val="24"/>
              </w:rPr>
            </w:pPr>
            <w:r w:rsidRPr="00452645">
              <w:rPr>
                <w:b/>
                <w:color w:val="auto"/>
                <w:sz w:val="24"/>
                <w:szCs w:val="24"/>
              </w:rPr>
              <w:t>Iebilduma / priekšlikuma iesniedzējs</w:t>
            </w:r>
          </w:p>
        </w:tc>
        <w:tc>
          <w:tcPr>
            <w:tcW w:w="6096" w:type="dxa"/>
            <w:shd w:val="clear" w:color="auto" w:fill="FFFFFF"/>
            <w:noWrap/>
            <w:tcMar>
              <w:top w:w="75" w:type="dxa"/>
              <w:left w:w="75" w:type="dxa"/>
              <w:bottom w:w="75" w:type="dxa"/>
              <w:right w:w="75" w:type="dxa"/>
            </w:tcMar>
            <w:vAlign w:val="center"/>
          </w:tcPr>
          <w:p w14:paraId="5556F128" w14:textId="77777777" w:rsidR="00B16E06" w:rsidRPr="00452645" w:rsidRDefault="00B83287">
            <w:pPr>
              <w:jc w:val="center"/>
              <w:rPr>
                <w:color w:val="auto"/>
                <w:sz w:val="24"/>
                <w:szCs w:val="24"/>
              </w:rPr>
            </w:pPr>
            <w:r w:rsidRPr="00452645">
              <w:rPr>
                <w:b/>
                <w:color w:val="auto"/>
                <w:sz w:val="24"/>
                <w:szCs w:val="24"/>
              </w:rPr>
              <w:t>Iesniegtā iebilduma / priekšlikuma būtība</w:t>
            </w:r>
          </w:p>
        </w:tc>
        <w:tc>
          <w:tcPr>
            <w:tcW w:w="1559" w:type="dxa"/>
            <w:shd w:val="clear" w:color="auto" w:fill="FFFFFF"/>
            <w:noWrap/>
            <w:tcMar>
              <w:top w:w="75" w:type="dxa"/>
              <w:left w:w="75" w:type="dxa"/>
              <w:bottom w:w="75" w:type="dxa"/>
              <w:right w:w="75" w:type="dxa"/>
            </w:tcMar>
            <w:vAlign w:val="center"/>
          </w:tcPr>
          <w:p w14:paraId="036E7110" w14:textId="77777777" w:rsidR="00B16E06" w:rsidRPr="00452645" w:rsidRDefault="00B83287">
            <w:pPr>
              <w:jc w:val="center"/>
              <w:rPr>
                <w:color w:val="auto"/>
                <w:sz w:val="24"/>
                <w:szCs w:val="24"/>
              </w:rPr>
            </w:pPr>
            <w:r w:rsidRPr="00452645">
              <w:rPr>
                <w:b/>
                <w:color w:val="auto"/>
                <w:sz w:val="24"/>
                <w:szCs w:val="24"/>
              </w:rPr>
              <w:t>Ņemts vērā / nav ņemts vērā</w:t>
            </w:r>
          </w:p>
        </w:tc>
        <w:tc>
          <w:tcPr>
            <w:tcW w:w="3516" w:type="dxa"/>
            <w:shd w:val="clear" w:color="auto" w:fill="FFFFFF"/>
            <w:noWrap/>
            <w:tcMar>
              <w:top w:w="75" w:type="dxa"/>
              <w:left w:w="75" w:type="dxa"/>
              <w:bottom w:w="75" w:type="dxa"/>
              <w:right w:w="75" w:type="dxa"/>
            </w:tcMar>
            <w:vAlign w:val="center"/>
          </w:tcPr>
          <w:p w14:paraId="3EF42B02" w14:textId="77777777" w:rsidR="00B16E06" w:rsidRPr="00452645" w:rsidRDefault="00B83287">
            <w:pPr>
              <w:jc w:val="center"/>
              <w:rPr>
                <w:color w:val="auto"/>
                <w:sz w:val="24"/>
                <w:szCs w:val="24"/>
              </w:rPr>
            </w:pPr>
            <w:r w:rsidRPr="00452645">
              <w:rPr>
                <w:b/>
                <w:color w:val="auto"/>
                <w:sz w:val="24"/>
                <w:szCs w:val="24"/>
              </w:rPr>
              <w:t>Pamatojums, ja iebildums / priekšlikums nav ņemts vērā</w:t>
            </w:r>
          </w:p>
        </w:tc>
      </w:tr>
      <w:tr w:rsidR="00220637" w:rsidRPr="00452645" w14:paraId="23CE45E6" w14:textId="77777777" w:rsidTr="004B6D43">
        <w:tc>
          <w:tcPr>
            <w:tcW w:w="750" w:type="dxa"/>
            <w:shd w:val="clear" w:color="auto" w:fill="FFFFFF"/>
            <w:noWrap/>
            <w:tcMar>
              <w:top w:w="75" w:type="dxa"/>
              <w:left w:w="75" w:type="dxa"/>
              <w:bottom w:w="75" w:type="dxa"/>
              <w:right w:w="75" w:type="dxa"/>
            </w:tcMar>
            <w:vAlign w:val="center"/>
          </w:tcPr>
          <w:p w14:paraId="20FCD087" w14:textId="68648ACF" w:rsidR="00342653" w:rsidRPr="00452645" w:rsidRDefault="00342653">
            <w:pPr>
              <w:jc w:val="center"/>
              <w:rPr>
                <w:b/>
                <w:color w:val="auto"/>
                <w:sz w:val="24"/>
                <w:szCs w:val="24"/>
              </w:rPr>
            </w:pPr>
            <w:r w:rsidRPr="00452645">
              <w:rPr>
                <w:b/>
                <w:color w:val="auto"/>
                <w:sz w:val="24"/>
                <w:szCs w:val="24"/>
              </w:rPr>
              <w:t>1.</w:t>
            </w:r>
          </w:p>
        </w:tc>
        <w:tc>
          <w:tcPr>
            <w:tcW w:w="2646" w:type="dxa"/>
            <w:shd w:val="clear" w:color="auto" w:fill="FFFFFF"/>
            <w:noWrap/>
            <w:tcMar>
              <w:top w:w="75" w:type="dxa"/>
              <w:left w:w="75" w:type="dxa"/>
              <w:bottom w:w="75" w:type="dxa"/>
              <w:right w:w="75" w:type="dxa"/>
            </w:tcMar>
            <w:vAlign w:val="center"/>
          </w:tcPr>
          <w:p w14:paraId="1DD89154" w14:textId="2ABF38C8" w:rsidR="00342653" w:rsidRPr="00452645" w:rsidRDefault="00932D5A">
            <w:pPr>
              <w:jc w:val="center"/>
              <w:rPr>
                <w:b/>
                <w:color w:val="auto"/>
                <w:sz w:val="24"/>
                <w:szCs w:val="24"/>
              </w:rPr>
            </w:pPr>
            <w:bookmarkStart w:id="0" w:name="OLE_LINK51"/>
            <w:r w:rsidRPr="00932D5A">
              <w:rPr>
                <w:b/>
                <w:color w:val="auto"/>
                <w:sz w:val="24"/>
                <w:szCs w:val="24"/>
              </w:rPr>
              <w:t>Dārzkopības institūts</w:t>
            </w:r>
            <w:r w:rsidR="00844D0F">
              <w:rPr>
                <w:b/>
                <w:color w:val="auto"/>
                <w:sz w:val="24"/>
                <w:szCs w:val="24"/>
              </w:rPr>
              <w:t xml:space="preserve"> un </w:t>
            </w:r>
            <w:r w:rsidR="00844D0F" w:rsidRPr="007429E5">
              <w:rPr>
                <w:b/>
                <w:bCs/>
                <w:color w:val="auto"/>
                <w:sz w:val="24"/>
                <w:szCs w:val="24"/>
              </w:rPr>
              <w:t>Marija Gailīte - Biedrība "Lauksaimniecības organizāciju sadarbības padome"</w:t>
            </w:r>
            <w:bookmarkEnd w:id="0"/>
          </w:p>
        </w:tc>
        <w:tc>
          <w:tcPr>
            <w:tcW w:w="6096" w:type="dxa"/>
            <w:shd w:val="clear" w:color="auto" w:fill="FFFFFF"/>
            <w:noWrap/>
            <w:tcMar>
              <w:top w:w="75" w:type="dxa"/>
              <w:left w:w="75" w:type="dxa"/>
              <w:bottom w:w="75" w:type="dxa"/>
              <w:right w:w="75" w:type="dxa"/>
            </w:tcMar>
            <w:vAlign w:val="center"/>
          </w:tcPr>
          <w:p w14:paraId="509F1B8F" w14:textId="4D465FCC" w:rsidR="007C4833" w:rsidRPr="005830D7" w:rsidRDefault="00E92756" w:rsidP="00A0124C">
            <w:pPr>
              <w:rPr>
                <w:sz w:val="24"/>
                <w:szCs w:val="24"/>
              </w:rPr>
            </w:pPr>
            <w:bookmarkStart w:id="1" w:name="OLE_LINK27"/>
            <w:r w:rsidRPr="00E92756">
              <w:rPr>
                <w:sz w:val="24"/>
                <w:szCs w:val="24"/>
              </w:rPr>
              <w:t>1. MK noteikumos  precizēta konsultanta definīcija: "2.14. konsultants – juridiska vai fiziska persona (saimnieciskas darbības veicējs), kas savas saimnieciskās darbības ietvaros sniedz konsultāciju pakalpojumus lauksaimniecības vai mežsaimniecības jomā, kurai ir vismaz trīs gadu darba pieredze konsultāciju sniegšanā un nav komerciālas intereses par lauksaimnieciskajā ražošanā izmantojamās tehnikas vai ķīmisko un bioloģisko materiālu reklamēšanu un izplatīšanu;". </w:t>
            </w:r>
            <w:r w:rsidRPr="00E92756">
              <w:rPr>
                <w:sz w:val="24"/>
                <w:szCs w:val="24"/>
              </w:rPr>
              <w:br/>
              <w:t>Lūgums precizēt, vai šādas izmaiņas nesamazina pretendentu skaitu, kas var būt piet</w:t>
            </w:r>
            <w:r w:rsidR="00B434D7">
              <w:rPr>
                <w:sz w:val="24"/>
                <w:szCs w:val="24"/>
              </w:rPr>
              <w:t>e</w:t>
            </w:r>
            <w:r w:rsidRPr="00E92756">
              <w:rPr>
                <w:sz w:val="24"/>
                <w:szCs w:val="24"/>
              </w:rPr>
              <w:t>ikumos kā konsultanti, piemēram,  Dārzkopības institūts nevarēs vairs būt kā konsultants projektos, jo institūtam būs komerciāla interese par Institūtā izveidoto šķirņu pārbaudi ražošanas apstākļos, bet institūta speciālisti veic arī konsultantu funkcijas.</w:t>
            </w:r>
          </w:p>
          <w:bookmarkEnd w:id="1"/>
          <w:p w14:paraId="3785C245" w14:textId="77777777" w:rsidR="00342653" w:rsidRDefault="00342653" w:rsidP="00B74E68">
            <w:pPr>
              <w:rPr>
                <w:color w:val="auto"/>
                <w:sz w:val="24"/>
                <w:szCs w:val="24"/>
                <w:shd w:val="clear" w:color="auto" w:fill="FFFFFF"/>
              </w:rPr>
            </w:pPr>
          </w:p>
          <w:p w14:paraId="519284FC" w14:textId="77777777" w:rsidR="00B74E68" w:rsidRDefault="00223AF4" w:rsidP="00B74E68">
            <w:pPr>
              <w:rPr>
                <w:color w:val="auto"/>
                <w:sz w:val="24"/>
                <w:szCs w:val="24"/>
                <w:shd w:val="clear" w:color="auto" w:fill="FFFFFF"/>
              </w:rPr>
            </w:pPr>
            <w:bookmarkStart w:id="2" w:name="OLE_LINK34"/>
            <w:r w:rsidRPr="00223AF4">
              <w:rPr>
                <w:color w:val="auto"/>
                <w:sz w:val="24"/>
                <w:szCs w:val="24"/>
                <w:shd w:val="clear" w:color="auto" w:fill="FFFFFF"/>
              </w:rPr>
              <w:t>2. Jaunajā versijā ir pastiprinātas prasības pētījuma gala rezultātam, kas kopumā vērtējams pozitīvi: "4.1 Projekta gala rezultātam jābūt praktiski pielietojamam un komerciāli izmantojamam risinājumam, piemēram, testētai metodei vai tehnoloģijai, kas ir gatava ieviešanai uzņēmuma vai nozares praksē, vai tieši vērsta uz ieviešanu, sasniedzot augstāku tehnoloģiju gatavības līmeni". </w:t>
            </w:r>
            <w:r w:rsidRPr="00223AF4">
              <w:rPr>
                <w:color w:val="auto"/>
                <w:sz w:val="24"/>
                <w:szCs w:val="24"/>
                <w:shd w:val="clear" w:color="auto" w:fill="FFFFFF"/>
              </w:rPr>
              <w:br/>
              <w:t xml:space="preserve">Tomēr, uzlabojot audzēšanas tehnoloģijas konkrētai augu </w:t>
            </w:r>
            <w:r w:rsidRPr="00223AF4">
              <w:rPr>
                <w:color w:val="auto"/>
                <w:sz w:val="24"/>
                <w:szCs w:val="24"/>
                <w:shd w:val="clear" w:color="auto" w:fill="FFFFFF"/>
              </w:rPr>
              <w:lastRenderedPageBreak/>
              <w:t>sugai, bieži vien nav iespējams tās mainīt kardināli , parasti pētījuma rezultātā iespējams ieviest atsevišķus (vai vienu) jaunus uzlabojumus audzēšanas tehnoloģijā, līdz ar to ieteikums MK noteikumos precizēt, ka , ka atsevišķu audzēšanas tehnoloģisko elementu, metodoloģiju uzlabojums (attiecīgi palielinot TRL) arī attiecināms kā projekta gala rezultāts.</w:t>
            </w:r>
          </w:p>
          <w:bookmarkEnd w:id="2"/>
          <w:p w14:paraId="3219A259" w14:textId="77777777" w:rsidR="00223AF4" w:rsidRDefault="00223AF4" w:rsidP="00B74E68">
            <w:pPr>
              <w:rPr>
                <w:color w:val="auto"/>
                <w:sz w:val="24"/>
                <w:szCs w:val="24"/>
                <w:shd w:val="clear" w:color="auto" w:fill="FFFFFF"/>
              </w:rPr>
            </w:pPr>
          </w:p>
          <w:p w14:paraId="59AE081D" w14:textId="77777777" w:rsidR="00223AF4" w:rsidRDefault="00223AF4" w:rsidP="00B74E68">
            <w:pPr>
              <w:rPr>
                <w:color w:val="auto"/>
                <w:sz w:val="24"/>
                <w:szCs w:val="24"/>
                <w:shd w:val="clear" w:color="auto" w:fill="FFFFFF"/>
              </w:rPr>
            </w:pPr>
            <w:bookmarkStart w:id="3" w:name="OLE_LINK35"/>
            <w:r w:rsidRPr="00223AF4">
              <w:rPr>
                <w:color w:val="auto"/>
                <w:sz w:val="24"/>
                <w:szCs w:val="24"/>
                <w:shd w:val="clear" w:color="auto" w:fill="FFFFFF"/>
              </w:rPr>
              <w:t>3. Ierosinām palielināt atbalsta intensitāti saimniecības līmeņa projektiem pētnieciskajām institūcijām līdz 90%. Ja lauksaimnieki ir tieši ieinteresēti konkrētā pētījuma veikšanā un pēc projekta realizācijas varēs izpētīto tehnoloģiju ieviest saimniecībā , tādējādi nākotnē uzlabot ražošanas efektivitāti un samazināt izmaksas, tad pētnieciskajām organizācijām iesaiste šādos projektos nav finansiāli izdevīga, jo jāmeklē papildus līdzekļi savā budžetā līdzfinansējuma nodrošināšanai un attiecīgi pēc projekta beigām ieguldītais nekādā veidā netiek kompensēts. Šī iemesla dēļ parasti PO nemaz nevēlas iesaistīties  projektu rakstīšanā un realizācijā saimniecību līmenī, kas tieši ietekmē arī pieteikumu skaitu saimniecības līmeņa projektos.</w:t>
            </w:r>
          </w:p>
          <w:bookmarkEnd w:id="3"/>
          <w:p w14:paraId="5AD14C5D" w14:textId="77777777" w:rsidR="00223AF4" w:rsidRDefault="00223AF4" w:rsidP="00B74E68">
            <w:pPr>
              <w:rPr>
                <w:color w:val="auto"/>
                <w:sz w:val="24"/>
                <w:szCs w:val="24"/>
                <w:shd w:val="clear" w:color="auto" w:fill="FFFFFF"/>
              </w:rPr>
            </w:pPr>
          </w:p>
          <w:p w14:paraId="30A724A3" w14:textId="77777777" w:rsidR="00223AF4" w:rsidRDefault="00223AF4" w:rsidP="00B74E68">
            <w:pPr>
              <w:rPr>
                <w:color w:val="auto"/>
                <w:sz w:val="24"/>
                <w:szCs w:val="24"/>
                <w:shd w:val="clear" w:color="auto" w:fill="FFFFFF"/>
              </w:rPr>
            </w:pPr>
            <w:bookmarkStart w:id="4" w:name="OLE_LINK36"/>
            <w:r w:rsidRPr="00223AF4">
              <w:rPr>
                <w:color w:val="auto"/>
                <w:sz w:val="24"/>
                <w:szCs w:val="24"/>
                <w:shd w:val="clear" w:color="auto" w:fill="FFFFFF"/>
              </w:rPr>
              <w:t xml:space="preserve">4. Ierosinām palielināt atbalsta summas projektiem nozares līmenī līdz 500000 EUR un saimniecību līmenī līdz  200000 EUR, jo pašlaik pieejamais atbalsta apjoms neļauj veikt pietiekamu pētāmo jautājumu izpēti, īpaši , ja ir </w:t>
            </w:r>
            <w:proofErr w:type="spellStart"/>
            <w:r w:rsidRPr="00223AF4">
              <w:rPr>
                <w:color w:val="auto"/>
                <w:sz w:val="24"/>
                <w:szCs w:val="24"/>
                <w:shd w:val="clear" w:color="auto" w:fill="FFFFFF"/>
              </w:rPr>
              <w:t>vairak</w:t>
            </w:r>
            <w:proofErr w:type="spellEnd"/>
            <w:r w:rsidRPr="00223AF4">
              <w:rPr>
                <w:color w:val="auto"/>
                <w:sz w:val="24"/>
                <w:szCs w:val="24"/>
                <w:shd w:val="clear" w:color="auto" w:fill="FFFFFF"/>
              </w:rPr>
              <w:t xml:space="preserve"> partneru vai ilgāks izpētes periods.</w:t>
            </w:r>
          </w:p>
          <w:bookmarkEnd w:id="4"/>
          <w:p w14:paraId="741E4353" w14:textId="77777777" w:rsidR="00223AF4" w:rsidRDefault="00223AF4" w:rsidP="00B74E68">
            <w:pPr>
              <w:rPr>
                <w:color w:val="auto"/>
                <w:sz w:val="24"/>
                <w:szCs w:val="24"/>
                <w:shd w:val="clear" w:color="auto" w:fill="FFFFFF"/>
              </w:rPr>
            </w:pPr>
          </w:p>
          <w:p w14:paraId="05BD67DD" w14:textId="77777777" w:rsidR="00223AF4" w:rsidRDefault="00DD2A79" w:rsidP="00B74E68">
            <w:pPr>
              <w:rPr>
                <w:color w:val="auto"/>
                <w:sz w:val="24"/>
                <w:szCs w:val="24"/>
                <w:shd w:val="clear" w:color="auto" w:fill="FFFFFF"/>
              </w:rPr>
            </w:pPr>
            <w:r w:rsidRPr="00DD2A79">
              <w:rPr>
                <w:color w:val="auto"/>
                <w:sz w:val="24"/>
                <w:szCs w:val="24"/>
                <w:shd w:val="clear" w:color="auto" w:fill="FFFFFF"/>
              </w:rPr>
              <w:t xml:space="preserve">5.  </w:t>
            </w:r>
            <w:bookmarkStart w:id="5" w:name="OLE_LINK37"/>
            <w:r w:rsidRPr="00DD2A79">
              <w:rPr>
                <w:color w:val="auto"/>
                <w:sz w:val="24"/>
                <w:szCs w:val="24"/>
                <w:shd w:val="clear" w:color="auto" w:fill="FFFFFF"/>
              </w:rPr>
              <w:t>Punkts "27.1.2.5. projektā plānotās darbības un sasniedzamos rezultātus sadalījumā pa posmiem"; izslēgt no šīs sadaļas nepieciešamību iekļaut izmaksas katrai darbībai, jo šī finansējuma sadale prasa papildus lielus resursus budžeta pārrēķināšanai, bet līdz šim nav parādījusies nekāda būtība, kāpēc tas vispār ir nepieciešams.</w:t>
            </w:r>
            <w:bookmarkEnd w:id="5"/>
          </w:p>
          <w:p w14:paraId="77455A21" w14:textId="77777777" w:rsidR="00DD2A79" w:rsidRDefault="00DD2A79" w:rsidP="00B74E68">
            <w:pPr>
              <w:rPr>
                <w:color w:val="auto"/>
                <w:sz w:val="24"/>
                <w:szCs w:val="24"/>
                <w:shd w:val="clear" w:color="auto" w:fill="FFFFFF"/>
              </w:rPr>
            </w:pPr>
          </w:p>
          <w:p w14:paraId="2DB9B367" w14:textId="77777777" w:rsidR="00DD2A79" w:rsidRDefault="00DD2A79" w:rsidP="00B74E68">
            <w:pPr>
              <w:rPr>
                <w:color w:val="auto"/>
                <w:sz w:val="24"/>
                <w:szCs w:val="24"/>
                <w:shd w:val="clear" w:color="auto" w:fill="FFFFFF"/>
              </w:rPr>
            </w:pPr>
            <w:r w:rsidRPr="00DD2A79">
              <w:rPr>
                <w:color w:val="auto"/>
                <w:sz w:val="24"/>
                <w:szCs w:val="24"/>
                <w:shd w:val="clear" w:color="auto" w:fill="FFFFFF"/>
              </w:rPr>
              <w:t xml:space="preserve">6. </w:t>
            </w:r>
            <w:bookmarkStart w:id="6" w:name="OLE_LINK38"/>
            <w:r w:rsidRPr="00DD2A79">
              <w:rPr>
                <w:color w:val="auto"/>
                <w:sz w:val="24"/>
                <w:szCs w:val="24"/>
                <w:shd w:val="clear" w:color="auto" w:fill="FFFFFF"/>
              </w:rPr>
              <w:t xml:space="preserve">MK noteikumu 1.pielikumā: Projektu atlases kritēriji intervencei LA 16 “Atbalsts darba grupu projektu īstenošanai”. 3. Punkts attiecībā uz projekta atbilstību prioritārajai jomai likt vienādu punktu skaitu, ja projekts  atbilst kādai no prioritārajām jomām un 1 punktu, ja neiekļaujas prioritārajās jomās, jo, šo jomu izvēle un </w:t>
            </w:r>
            <w:proofErr w:type="spellStart"/>
            <w:r w:rsidRPr="00DD2A79">
              <w:rPr>
                <w:color w:val="auto"/>
                <w:sz w:val="24"/>
                <w:szCs w:val="24"/>
                <w:shd w:val="clear" w:color="auto" w:fill="FFFFFF"/>
              </w:rPr>
              <w:t>ranžēšana</w:t>
            </w:r>
            <w:proofErr w:type="spellEnd"/>
            <w:r w:rsidRPr="00DD2A79">
              <w:rPr>
                <w:color w:val="auto"/>
                <w:sz w:val="24"/>
                <w:szCs w:val="24"/>
                <w:shd w:val="clear" w:color="auto" w:fill="FFFFFF"/>
              </w:rPr>
              <w:t xml:space="preserve"> jebkurā gadījumā ir daļēji subjektīva un, iespējams, kādiem inovatīviem uzņēmumiem liedz iespēju piedalīties šajā konkursā.</w:t>
            </w:r>
            <w:bookmarkEnd w:id="6"/>
          </w:p>
          <w:p w14:paraId="2E89EE03" w14:textId="77777777" w:rsidR="007A214B" w:rsidRDefault="00DD2A79" w:rsidP="00B74E68">
            <w:pPr>
              <w:rPr>
                <w:color w:val="auto"/>
                <w:sz w:val="24"/>
                <w:szCs w:val="24"/>
                <w:shd w:val="clear" w:color="auto" w:fill="FFFFFF"/>
              </w:rPr>
            </w:pPr>
            <w:r w:rsidRPr="00DD2A79">
              <w:rPr>
                <w:color w:val="auto"/>
                <w:sz w:val="24"/>
                <w:szCs w:val="24"/>
                <w:shd w:val="clear" w:color="auto" w:fill="FFFFFF"/>
              </w:rPr>
              <w:br/>
              <w:t xml:space="preserve">7. </w:t>
            </w:r>
            <w:bookmarkStart w:id="7" w:name="OLE_LINK39"/>
            <w:r w:rsidRPr="00DD2A79">
              <w:rPr>
                <w:color w:val="auto"/>
                <w:sz w:val="24"/>
                <w:szCs w:val="24"/>
                <w:shd w:val="clear" w:color="auto" w:fill="FFFFFF"/>
              </w:rPr>
              <w:t xml:space="preserve">MK noteikumu 1.pielikumā 4. punkts - Par projekta ietekmi uz pilnu ražošanas ciklu: Skaidrojums ir sekojošs: "Pilns ražošanas cikls aptver visas darbības no primārā ražotāja līdz pārstrādātājam, piemēram sēšanas un audzēšanas līdz ražas novākšanai, pārstrādei, iepakošanai, loģistikai un pārdošanai gala patērētājam" . </w:t>
            </w:r>
            <w:proofErr w:type="spellStart"/>
            <w:r w:rsidRPr="00DD2A79">
              <w:rPr>
                <w:color w:val="auto"/>
                <w:sz w:val="24"/>
                <w:szCs w:val="24"/>
                <w:shd w:val="clear" w:color="auto" w:fill="FFFFFF"/>
              </w:rPr>
              <w:t>Ierosinam</w:t>
            </w:r>
            <w:proofErr w:type="spellEnd"/>
            <w:r w:rsidRPr="00DD2A79">
              <w:rPr>
                <w:color w:val="auto"/>
                <w:sz w:val="24"/>
                <w:szCs w:val="24"/>
                <w:shd w:val="clear" w:color="auto" w:fill="FFFFFF"/>
              </w:rPr>
              <w:t xml:space="preserve"> papildināt, ka daudzgadīgajām sugām pilns cikls tiek attiecināts, ja pētījumi tiek veikti dažādu gadu stādījumos paralēli, jo daudzgadīgajām sugām projekta realizācijas laikā nav iespējams vienā vietā (stādījumā) nodrošināt visu ražošanas ciklu, un projektu vērtēšanā šī iemesla dēļ ilggadīgo stādījumu projektiem tiek likta balle 0, tātad, projekts neietver pilni ciklu.</w:t>
            </w:r>
          </w:p>
          <w:bookmarkEnd w:id="7"/>
          <w:p w14:paraId="184C0588" w14:textId="7C7CBC2F" w:rsidR="00DD2A79" w:rsidRPr="00452645" w:rsidRDefault="00DD2A79" w:rsidP="00B74E68">
            <w:pPr>
              <w:rPr>
                <w:color w:val="auto"/>
                <w:sz w:val="24"/>
                <w:szCs w:val="24"/>
                <w:shd w:val="clear" w:color="auto" w:fill="FFFFFF"/>
              </w:rPr>
            </w:pPr>
            <w:r w:rsidRPr="00DD2A79">
              <w:rPr>
                <w:color w:val="auto"/>
                <w:sz w:val="24"/>
                <w:szCs w:val="24"/>
                <w:shd w:val="clear" w:color="auto" w:fill="FFFFFF"/>
              </w:rPr>
              <w:br/>
              <w:t xml:space="preserve">8. </w:t>
            </w:r>
            <w:bookmarkStart w:id="8" w:name="OLE_LINK40"/>
            <w:r w:rsidRPr="00DD2A79">
              <w:rPr>
                <w:color w:val="auto"/>
                <w:sz w:val="24"/>
                <w:szCs w:val="24"/>
                <w:shd w:val="clear" w:color="auto" w:fill="FFFFFF"/>
              </w:rPr>
              <w:t xml:space="preserve">MK  noteikumos papildus nepieciešamas korekcijas attiecībā uz skaidrojumu par personāla atalgojumu. Pašlaik LAD skaidro, ka, ja no  pētniecības organizācijas projektā iesaistīti divi vadošie pētnieki, likme 20 EUR stundā tiek attiecināta tikai uz vienu pētnieku, kas nav loģiski  un neveicina motivāciju vadošajiem pētniekiem iesaistīties projektā. Ja projektā atbilstoši darba uzdevumiem nepieciešami vairāki vadošie pētnieki, tad būtu jābūt viņiem vienādām iespējām saņemt atbilstošu atalgojumu. Līdzīga situācija ir, ja no ZI tiek iesaistītas divas personas kā  1) </w:t>
            </w:r>
            <w:r w:rsidRPr="00DD2A79">
              <w:rPr>
                <w:color w:val="auto"/>
                <w:sz w:val="24"/>
                <w:szCs w:val="24"/>
                <w:shd w:val="clear" w:color="auto" w:fill="FFFFFF"/>
              </w:rPr>
              <w:lastRenderedPageBreak/>
              <w:t>projekta vadītājs un 2) zinātniskais vadītājs - arī šinī gadījumā LAD neļauj piemērot abiem likmi 20 EUR, bet samazina vienam no šiem likmi uz 13 EUR stundā. Bet, ja projekta vadītājs un zinātniskais vadītājs ir no dažādām institūcijām, tad likme 20 EUR stundā tiek saglabāta abiem, kam nav redzams nekāds loģisks pamatojums</w:t>
            </w:r>
            <w:bookmarkEnd w:id="8"/>
          </w:p>
        </w:tc>
        <w:tc>
          <w:tcPr>
            <w:tcW w:w="1559" w:type="dxa"/>
            <w:shd w:val="clear" w:color="auto" w:fill="FFFFFF"/>
            <w:noWrap/>
            <w:tcMar>
              <w:top w:w="75" w:type="dxa"/>
              <w:left w:w="75" w:type="dxa"/>
              <w:bottom w:w="75" w:type="dxa"/>
              <w:right w:w="75" w:type="dxa"/>
            </w:tcMar>
            <w:vAlign w:val="center"/>
          </w:tcPr>
          <w:p w14:paraId="1C08BD72" w14:textId="0B15A2B7" w:rsidR="00342653" w:rsidRDefault="001C4060" w:rsidP="00A41854">
            <w:pPr>
              <w:rPr>
                <w:b/>
                <w:color w:val="auto"/>
                <w:sz w:val="24"/>
                <w:szCs w:val="24"/>
              </w:rPr>
            </w:pPr>
            <w:bookmarkStart w:id="9" w:name="OLE_LINK246"/>
            <w:r>
              <w:rPr>
                <w:b/>
                <w:color w:val="auto"/>
                <w:sz w:val="24"/>
                <w:szCs w:val="24"/>
              </w:rPr>
              <w:lastRenderedPageBreak/>
              <w:t>Ņ</w:t>
            </w:r>
            <w:r w:rsidR="008E165F" w:rsidRPr="00452645">
              <w:rPr>
                <w:b/>
                <w:color w:val="auto"/>
                <w:sz w:val="24"/>
                <w:szCs w:val="24"/>
              </w:rPr>
              <w:t>emt vērā</w:t>
            </w:r>
            <w:bookmarkEnd w:id="9"/>
          </w:p>
          <w:p w14:paraId="5C047341" w14:textId="77777777" w:rsidR="00A41854" w:rsidRDefault="00A41854" w:rsidP="00A41854">
            <w:pPr>
              <w:rPr>
                <w:b/>
                <w:color w:val="auto"/>
                <w:sz w:val="24"/>
                <w:szCs w:val="24"/>
              </w:rPr>
            </w:pPr>
          </w:p>
          <w:p w14:paraId="49B999A7" w14:textId="77777777" w:rsidR="00A41854" w:rsidRDefault="00A41854" w:rsidP="00A41854">
            <w:pPr>
              <w:rPr>
                <w:b/>
                <w:color w:val="auto"/>
                <w:sz w:val="24"/>
                <w:szCs w:val="24"/>
              </w:rPr>
            </w:pPr>
          </w:p>
          <w:p w14:paraId="260D56B2" w14:textId="77777777" w:rsidR="00A41854" w:rsidRDefault="00A41854" w:rsidP="00A41854">
            <w:pPr>
              <w:rPr>
                <w:b/>
                <w:color w:val="auto"/>
                <w:sz w:val="24"/>
                <w:szCs w:val="24"/>
              </w:rPr>
            </w:pPr>
          </w:p>
          <w:p w14:paraId="354B8918" w14:textId="77777777" w:rsidR="00A41854" w:rsidRDefault="00A41854" w:rsidP="00A41854">
            <w:pPr>
              <w:rPr>
                <w:b/>
                <w:color w:val="auto"/>
                <w:sz w:val="24"/>
                <w:szCs w:val="24"/>
              </w:rPr>
            </w:pPr>
          </w:p>
          <w:p w14:paraId="32871120" w14:textId="77777777" w:rsidR="00A41854" w:rsidRDefault="00A41854" w:rsidP="00A41854">
            <w:pPr>
              <w:rPr>
                <w:b/>
                <w:color w:val="auto"/>
                <w:sz w:val="24"/>
                <w:szCs w:val="24"/>
              </w:rPr>
            </w:pPr>
          </w:p>
          <w:p w14:paraId="1FC7861D" w14:textId="77777777" w:rsidR="00A41854" w:rsidRDefault="00A41854" w:rsidP="00A41854">
            <w:pPr>
              <w:rPr>
                <w:b/>
                <w:color w:val="auto"/>
                <w:sz w:val="24"/>
                <w:szCs w:val="24"/>
              </w:rPr>
            </w:pPr>
          </w:p>
          <w:p w14:paraId="371805AD" w14:textId="77777777" w:rsidR="00A41854" w:rsidRDefault="00A41854" w:rsidP="00A41854">
            <w:pPr>
              <w:rPr>
                <w:b/>
                <w:color w:val="auto"/>
                <w:sz w:val="24"/>
                <w:szCs w:val="24"/>
              </w:rPr>
            </w:pPr>
          </w:p>
          <w:p w14:paraId="6F0650F3" w14:textId="77777777" w:rsidR="00A41854" w:rsidRDefault="00A41854" w:rsidP="00A41854">
            <w:pPr>
              <w:rPr>
                <w:b/>
                <w:color w:val="auto"/>
                <w:sz w:val="24"/>
                <w:szCs w:val="24"/>
              </w:rPr>
            </w:pPr>
          </w:p>
          <w:p w14:paraId="0AA829DD" w14:textId="77777777" w:rsidR="001C4060" w:rsidRDefault="001C4060" w:rsidP="00A41854">
            <w:pPr>
              <w:rPr>
                <w:b/>
                <w:color w:val="auto"/>
                <w:sz w:val="24"/>
                <w:szCs w:val="24"/>
              </w:rPr>
            </w:pPr>
          </w:p>
          <w:p w14:paraId="659A8C0F" w14:textId="77777777" w:rsidR="001C4060" w:rsidRDefault="001C4060" w:rsidP="00A41854">
            <w:pPr>
              <w:rPr>
                <w:b/>
                <w:color w:val="auto"/>
                <w:sz w:val="24"/>
                <w:szCs w:val="24"/>
              </w:rPr>
            </w:pPr>
          </w:p>
          <w:p w14:paraId="030ED1C3" w14:textId="77777777" w:rsidR="001C4060" w:rsidRDefault="001C4060" w:rsidP="00A41854">
            <w:pPr>
              <w:rPr>
                <w:b/>
                <w:color w:val="auto"/>
                <w:sz w:val="24"/>
                <w:szCs w:val="24"/>
              </w:rPr>
            </w:pPr>
          </w:p>
          <w:p w14:paraId="79983B18" w14:textId="77777777" w:rsidR="001C4060" w:rsidRDefault="001C4060" w:rsidP="00A41854">
            <w:pPr>
              <w:rPr>
                <w:b/>
                <w:color w:val="auto"/>
                <w:sz w:val="24"/>
                <w:szCs w:val="24"/>
              </w:rPr>
            </w:pPr>
          </w:p>
          <w:p w14:paraId="48979200" w14:textId="77777777" w:rsidR="001C4060" w:rsidRDefault="001C4060" w:rsidP="00A41854">
            <w:pPr>
              <w:rPr>
                <w:b/>
                <w:color w:val="auto"/>
                <w:sz w:val="24"/>
                <w:szCs w:val="24"/>
              </w:rPr>
            </w:pPr>
          </w:p>
          <w:p w14:paraId="7981ABD3" w14:textId="77777777" w:rsidR="001C4060" w:rsidRDefault="001C4060" w:rsidP="00A41854">
            <w:pPr>
              <w:rPr>
                <w:b/>
                <w:color w:val="auto"/>
                <w:sz w:val="24"/>
                <w:szCs w:val="24"/>
              </w:rPr>
            </w:pPr>
          </w:p>
          <w:p w14:paraId="51D6C171" w14:textId="77777777" w:rsidR="001C4060" w:rsidRDefault="001C4060" w:rsidP="00A41854">
            <w:pPr>
              <w:rPr>
                <w:b/>
                <w:color w:val="auto"/>
                <w:sz w:val="24"/>
                <w:szCs w:val="24"/>
              </w:rPr>
            </w:pPr>
          </w:p>
          <w:p w14:paraId="2EA5A3AC" w14:textId="77777777" w:rsidR="00A41854" w:rsidRDefault="00A41854" w:rsidP="00A41854">
            <w:pPr>
              <w:rPr>
                <w:b/>
                <w:color w:val="auto"/>
                <w:sz w:val="24"/>
                <w:szCs w:val="24"/>
              </w:rPr>
            </w:pPr>
            <w:r>
              <w:rPr>
                <w:b/>
                <w:color w:val="auto"/>
                <w:sz w:val="24"/>
                <w:szCs w:val="24"/>
              </w:rPr>
              <w:t>Nav ņemts vērā</w:t>
            </w:r>
          </w:p>
          <w:p w14:paraId="3942A877" w14:textId="77777777" w:rsidR="001C4060" w:rsidRDefault="001C4060" w:rsidP="00A41854">
            <w:pPr>
              <w:rPr>
                <w:b/>
                <w:color w:val="auto"/>
                <w:sz w:val="24"/>
                <w:szCs w:val="24"/>
              </w:rPr>
            </w:pPr>
          </w:p>
          <w:p w14:paraId="2CFA1DC9" w14:textId="77777777" w:rsidR="001C4060" w:rsidRDefault="001C4060" w:rsidP="00A41854">
            <w:pPr>
              <w:rPr>
                <w:b/>
                <w:color w:val="auto"/>
                <w:sz w:val="24"/>
                <w:szCs w:val="24"/>
              </w:rPr>
            </w:pPr>
          </w:p>
          <w:p w14:paraId="75CB21EF" w14:textId="77777777" w:rsidR="001C4060" w:rsidRDefault="001C4060" w:rsidP="00A41854">
            <w:pPr>
              <w:rPr>
                <w:b/>
                <w:color w:val="auto"/>
                <w:sz w:val="24"/>
                <w:szCs w:val="24"/>
              </w:rPr>
            </w:pPr>
          </w:p>
          <w:p w14:paraId="4E5BEC45" w14:textId="77777777" w:rsidR="001C4060" w:rsidRDefault="001C4060" w:rsidP="00A41854">
            <w:pPr>
              <w:rPr>
                <w:b/>
                <w:color w:val="auto"/>
                <w:sz w:val="24"/>
                <w:szCs w:val="24"/>
              </w:rPr>
            </w:pPr>
          </w:p>
          <w:p w14:paraId="5E129033" w14:textId="77777777" w:rsidR="001C4060" w:rsidRDefault="001C4060" w:rsidP="00A41854">
            <w:pPr>
              <w:rPr>
                <w:b/>
                <w:color w:val="auto"/>
                <w:sz w:val="24"/>
                <w:szCs w:val="24"/>
              </w:rPr>
            </w:pPr>
          </w:p>
          <w:p w14:paraId="7CDBE10D" w14:textId="77777777" w:rsidR="001C4060" w:rsidRDefault="001C4060" w:rsidP="00A41854">
            <w:pPr>
              <w:rPr>
                <w:b/>
                <w:color w:val="auto"/>
                <w:sz w:val="24"/>
                <w:szCs w:val="24"/>
              </w:rPr>
            </w:pPr>
          </w:p>
          <w:p w14:paraId="626ADE5D" w14:textId="77777777" w:rsidR="001C4060" w:rsidRDefault="001C4060" w:rsidP="00A41854">
            <w:pPr>
              <w:rPr>
                <w:b/>
                <w:color w:val="auto"/>
                <w:sz w:val="24"/>
                <w:szCs w:val="24"/>
              </w:rPr>
            </w:pPr>
          </w:p>
          <w:p w14:paraId="40D9815E" w14:textId="77777777" w:rsidR="001C4060" w:rsidRDefault="001C4060" w:rsidP="00A41854">
            <w:pPr>
              <w:rPr>
                <w:b/>
                <w:color w:val="auto"/>
                <w:sz w:val="24"/>
                <w:szCs w:val="24"/>
              </w:rPr>
            </w:pPr>
          </w:p>
          <w:p w14:paraId="31423A0A" w14:textId="77777777" w:rsidR="001C4060" w:rsidRDefault="001C4060" w:rsidP="00A41854">
            <w:pPr>
              <w:rPr>
                <w:b/>
                <w:color w:val="auto"/>
                <w:sz w:val="24"/>
                <w:szCs w:val="24"/>
              </w:rPr>
            </w:pPr>
          </w:p>
          <w:p w14:paraId="688AD08F" w14:textId="77777777" w:rsidR="001C4060" w:rsidRDefault="001C4060" w:rsidP="00A41854">
            <w:pPr>
              <w:rPr>
                <w:b/>
                <w:color w:val="auto"/>
                <w:sz w:val="24"/>
                <w:szCs w:val="24"/>
              </w:rPr>
            </w:pPr>
          </w:p>
          <w:p w14:paraId="4F42E035" w14:textId="77777777" w:rsidR="001C4060" w:rsidRDefault="001C4060" w:rsidP="00A41854">
            <w:pPr>
              <w:rPr>
                <w:b/>
                <w:color w:val="auto"/>
                <w:sz w:val="24"/>
                <w:szCs w:val="24"/>
              </w:rPr>
            </w:pPr>
          </w:p>
          <w:p w14:paraId="43937E87" w14:textId="77777777" w:rsidR="001C4060" w:rsidRDefault="001C4060" w:rsidP="00A41854">
            <w:pPr>
              <w:rPr>
                <w:b/>
                <w:color w:val="auto"/>
                <w:sz w:val="24"/>
                <w:szCs w:val="24"/>
              </w:rPr>
            </w:pPr>
          </w:p>
          <w:p w14:paraId="53CB241A" w14:textId="77777777" w:rsidR="001C4060" w:rsidRDefault="001C4060" w:rsidP="00A41854">
            <w:pPr>
              <w:rPr>
                <w:b/>
                <w:color w:val="auto"/>
                <w:sz w:val="24"/>
                <w:szCs w:val="24"/>
              </w:rPr>
            </w:pPr>
          </w:p>
          <w:p w14:paraId="3DE7E461" w14:textId="77777777" w:rsidR="001C4060" w:rsidRDefault="001C4060" w:rsidP="00A41854">
            <w:pPr>
              <w:rPr>
                <w:b/>
                <w:color w:val="auto"/>
                <w:sz w:val="24"/>
                <w:szCs w:val="24"/>
              </w:rPr>
            </w:pPr>
          </w:p>
          <w:p w14:paraId="5EDB743C" w14:textId="77777777" w:rsidR="001C4060" w:rsidRDefault="001C4060" w:rsidP="00A41854">
            <w:pPr>
              <w:rPr>
                <w:b/>
                <w:color w:val="auto"/>
                <w:sz w:val="24"/>
                <w:szCs w:val="24"/>
              </w:rPr>
            </w:pPr>
            <w:r>
              <w:rPr>
                <w:b/>
                <w:color w:val="auto"/>
                <w:sz w:val="24"/>
                <w:szCs w:val="24"/>
              </w:rPr>
              <w:t>Nav ņemts vērā</w:t>
            </w:r>
          </w:p>
          <w:p w14:paraId="3E71458A" w14:textId="77777777" w:rsidR="001C4060" w:rsidRDefault="001C4060" w:rsidP="00A41854">
            <w:pPr>
              <w:rPr>
                <w:b/>
                <w:color w:val="auto"/>
                <w:sz w:val="24"/>
                <w:szCs w:val="24"/>
              </w:rPr>
            </w:pPr>
          </w:p>
          <w:p w14:paraId="700DF95D" w14:textId="77777777" w:rsidR="001C4060" w:rsidRDefault="001C4060" w:rsidP="00A41854">
            <w:pPr>
              <w:rPr>
                <w:b/>
                <w:color w:val="auto"/>
                <w:sz w:val="24"/>
                <w:szCs w:val="24"/>
              </w:rPr>
            </w:pPr>
          </w:p>
          <w:p w14:paraId="0548FAD6" w14:textId="77777777" w:rsidR="001C4060" w:rsidRDefault="001C4060" w:rsidP="00A41854">
            <w:pPr>
              <w:rPr>
                <w:b/>
                <w:color w:val="auto"/>
                <w:sz w:val="24"/>
                <w:szCs w:val="24"/>
              </w:rPr>
            </w:pPr>
          </w:p>
          <w:p w14:paraId="2E609AE7" w14:textId="77777777" w:rsidR="001C4060" w:rsidRDefault="001C4060" w:rsidP="00A41854">
            <w:pPr>
              <w:rPr>
                <w:b/>
                <w:color w:val="auto"/>
                <w:sz w:val="24"/>
                <w:szCs w:val="24"/>
              </w:rPr>
            </w:pPr>
          </w:p>
          <w:p w14:paraId="266C825E" w14:textId="77777777" w:rsidR="001C4060" w:rsidRDefault="001C4060" w:rsidP="00A41854">
            <w:pPr>
              <w:rPr>
                <w:b/>
                <w:color w:val="auto"/>
                <w:sz w:val="24"/>
                <w:szCs w:val="24"/>
              </w:rPr>
            </w:pPr>
          </w:p>
          <w:p w14:paraId="3842C4DA" w14:textId="77777777" w:rsidR="001C4060" w:rsidRDefault="001C4060" w:rsidP="00A41854">
            <w:pPr>
              <w:rPr>
                <w:b/>
                <w:color w:val="auto"/>
                <w:sz w:val="24"/>
                <w:szCs w:val="24"/>
              </w:rPr>
            </w:pPr>
          </w:p>
          <w:p w14:paraId="6CC65ED9" w14:textId="77777777" w:rsidR="001C4060" w:rsidRDefault="001C4060" w:rsidP="00A41854">
            <w:pPr>
              <w:rPr>
                <w:b/>
                <w:color w:val="auto"/>
                <w:sz w:val="24"/>
                <w:szCs w:val="24"/>
              </w:rPr>
            </w:pPr>
          </w:p>
          <w:p w14:paraId="378CE043" w14:textId="77777777" w:rsidR="001C4060" w:rsidRDefault="001C4060" w:rsidP="00A41854">
            <w:pPr>
              <w:rPr>
                <w:b/>
                <w:color w:val="auto"/>
                <w:sz w:val="24"/>
                <w:szCs w:val="24"/>
              </w:rPr>
            </w:pPr>
          </w:p>
          <w:p w14:paraId="153021CB" w14:textId="77777777" w:rsidR="001C4060" w:rsidRDefault="001C4060" w:rsidP="00A41854">
            <w:pPr>
              <w:rPr>
                <w:b/>
                <w:color w:val="auto"/>
                <w:sz w:val="24"/>
                <w:szCs w:val="24"/>
              </w:rPr>
            </w:pPr>
          </w:p>
          <w:p w14:paraId="2CFBCBCD" w14:textId="77777777" w:rsidR="001C4060" w:rsidRDefault="001C4060" w:rsidP="00A41854">
            <w:pPr>
              <w:rPr>
                <w:b/>
                <w:color w:val="auto"/>
                <w:sz w:val="24"/>
                <w:szCs w:val="24"/>
              </w:rPr>
            </w:pPr>
          </w:p>
          <w:p w14:paraId="18DA6D66" w14:textId="77777777" w:rsidR="001C4060" w:rsidRDefault="001C4060" w:rsidP="00A41854">
            <w:pPr>
              <w:rPr>
                <w:b/>
                <w:color w:val="auto"/>
                <w:sz w:val="24"/>
                <w:szCs w:val="24"/>
              </w:rPr>
            </w:pPr>
          </w:p>
          <w:p w14:paraId="1DA79FFF" w14:textId="77777777" w:rsidR="001C4060" w:rsidRDefault="001C4060" w:rsidP="00A41854">
            <w:pPr>
              <w:rPr>
                <w:b/>
                <w:color w:val="auto"/>
                <w:sz w:val="24"/>
                <w:szCs w:val="24"/>
              </w:rPr>
            </w:pPr>
          </w:p>
          <w:p w14:paraId="60531CA7" w14:textId="77777777" w:rsidR="001C4060" w:rsidRDefault="001C4060" w:rsidP="00A41854">
            <w:pPr>
              <w:rPr>
                <w:b/>
                <w:color w:val="auto"/>
                <w:sz w:val="24"/>
                <w:szCs w:val="24"/>
              </w:rPr>
            </w:pPr>
            <w:r>
              <w:rPr>
                <w:b/>
                <w:color w:val="auto"/>
                <w:sz w:val="24"/>
                <w:szCs w:val="24"/>
              </w:rPr>
              <w:t>Nav ņemts vērā</w:t>
            </w:r>
          </w:p>
          <w:p w14:paraId="785D4567" w14:textId="77777777" w:rsidR="00ED4459" w:rsidRDefault="00ED4459" w:rsidP="00A41854">
            <w:pPr>
              <w:rPr>
                <w:b/>
                <w:color w:val="auto"/>
                <w:sz w:val="24"/>
                <w:szCs w:val="24"/>
              </w:rPr>
            </w:pPr>
          </w:p>
          <w:p w14:paraId="5CB42F8B" w14:textId="77777777" w:rsidR="00ED4459" w:rsidRDefault="00ED4459" w:rsidP="00A41854">
            <w:pPr>
              <w:rPr>
                <w:b/>
                <w:color w:val="auto"/>
                <w:sz w:val="24"/>
                <w:szCs w:val="24"/>
              </w:rPr>
            </w:pPr>
          </w:p>
          <w:p w14:paraId="5A948C8A" w14:textId="77777777" w:rsidR="00ED4459" w:rsidRDefault="00ED4459" w:rsidP="00A41854">
            <w:pPr>
              <w:rPr>
                <w:b/>
                <w:color w:val="auto"/>
                <w:sz w:val="24"/>
                <w:szCs w:val="24"/>
              </w:rPr>
            </w:pPr>
          </w:p>
          <w:p w14:paraId="2E14BCE1" w14:textId="77777777" w:rsidR="00ED4459" w:rsidRDefault="00ED4459" w:rsidP="00A41854">
            <w:pPr>
              <w:rPr>
                <w:b/>
                <w:color w:val="auto"/>
                <w:sz w:val="24"/>
                <w:szCs w:val="24"/>
              </w:rPr>
            </w:pPr>
          </w:p>
          <w:p w14:paraId="263FA196" w14:textId="77777777" w:rsidR="00ED4459" w:rsidRDefault="00ED4459" w:rsidP="00A41854">
            <w:pPr>
              <w:rPr>
                <w:b/>
                <w:color w:val="auto"/>
                <w:sz w:val="24"/>
                <w:szCs w:val="24"/>
              </w:rPr>
            </w:pPr>
            <w:r>
              <w:rPr>
                <w:b/>
                <w:color w:val="auto"/>
                <w:sz w:val="24"/>
                <w:szCs w:val="24"/>
              </w:rPr>
              <w:t>Nav ņemts vērā</w:t>
            </w:r>
          </w:p>
          <w:p w14:paraId="522EAA1B" w14:textId="77777777" w:rsidR="00ED4459" w:rsidRDefault="00ED4459" w:rsidP="00A41854">
            <w:pPr>
              <w:rPr>
                <w:b/>
                <w:color w:val="auto"/>
                <w:sz w:val="24"/>
                <w:szCs w:val="24"/>
              </w:rPr>
            </w:pPr>
          </w:p>
          <w:p w14:paraId="2BCE8542" w14:textId="77777777" w:rsidR="00ED4459" w:rsidRDefault="00ED4459" w:rsidP="00A41854">
            <w:pPr>
              <w:rPr>
                <w:b/>
                <w:color w:val="auto"/>
                <w:sz w:val="24"/>
                <w:szCs w:val="24"/>
              </w:rPr>
            </w:pPr>
          </w:p>
          <w:p w14:paraId="6A7B1D9B" w14:textId="77777777" w:rsidR="00ED4459" w:rsidRDefault="00ED4459" w:rsidP="00A41854">
            <w:pPr>
              <w:rPr>
                <w:b/>
                <w:color w:val="auto"/>
                <w:sz w:val="24"/>
                <w:szCs w:val="24"/>
              </w:rPr>
            </w:pPr>
          </w:p>
          <w:p w14:paraId="760D1765" w14:textId="77777777" w:rsidR="00ED4459" w:rsidRDefault="00ED4459" w:rsidP="00A41854">
            <w:pPr>
              <w:rPr>
                <w:b/>
                <w:color w:val="auto"/>
                <w:sz w:val="24"/>
                <w:szCs w:val="24"/>
              </w:rPr>
            </w:pPr>
          </w:p>
          <w:p w14:paraId="21B60E65" w14:textId="77777777" w:rsidR="00ED4459" w:rsidRDefault="00ED4459" w:rsidP="00A41854">
            <w:pPr>
              <w:rPr>
                <w:b/>
                <w:color w:val="auto"/>
                <w:sz w:val="24"/>
                <w:szCs w:val="24"/>
              </w:rPr>
            </w:pPr>
          </w:p>
          <w:p w14:paraId="6C17D2CD" w14:textId="77777777" w:rsidR="00ED4459" w:rsidRDefault="00ED4459" w:rsidP="00A41854">
            <w:pPr>
              <w:rPr>
                <w:b/>
                <w:color w:val="auto"/>
                <w:sz w:val="24"/>
                <w:szCs w:val="24"/>
              </w:rPr>
            </w:pPr>
            <w:r>
              <w:rPr>
                <w:b/>
                <w:color w:val="auto"/>
                <w:sz w:val="24"/>
                <w:szCs w:val="24"/>
              </w:rPr>
              <w:t>Nav ņemts vērā</w:t>
            </w:r>
          </w:p>
          <w:p w14:paraId="1A4A3645" w14:textId="77777777" w:rsidR="00ED4459" w:rsidRDefault="00ED4459" w:rsidP="00A41854">
            <w:pPr>
              <w:rPr>
                <w:b/>
                <w:color w:val="auto"/>
                <w:sz w:val="24"/>
                <w:szCs w:val="24"/>
              </w:rPr>
            </w:pPr>
          </w:p>
          <w:p w14:paraId="177A7E86" w14:textId="77777777" w:rsidR="00ED4459" w:rsidRDefault="00ED4459" w:rsidP="00A41854">
            <w:pPr>
              <w:rPr>
                <w:b/>
                <w:color w:val="auto"/>
                <w:sz w:val="24"/>
                <w:szCs w:val="24"/>
              </w:rPr>
            </w:pPr>
          </w:p>
          <w:p w14:paraId="2661C5BC" w14:textId="77777777" w:rsidR="00ED4459" w:rsidRDefault="00ED4459" w:rsidP="00A41854">
            <w:pPr>
              <w:rPr>
                <w:b/>
                <w:color w:val="auto"/>
                <w:sz w:val="24"/>
                <w:szCs w:val="24"/>
              </w:rPr>
            </w:pPr>
          </w:p>
          <w:p w14:paraId="59E4447A" w14:textId="77777777" w:rsidR="00ED4459" w:rsidRDefault="00ED4459" w:rsidP="00A41854">
            <w:pPr>
              <w:rPr>
                <w:b/>
                <w:color w:val="auto"/>
                <w:sz w:val="24"/>
                <w:szCs w:val="24"/>
              </w:rPr>
            </w:pPr>
          </w:p>
          <w:p w14:paraId="69DEBFF2" w14:textId="77777777" w:rsidR="00ED4459" w:rsidRDefault="00ED4459" w:rsidP="00A41854">
            <w:pPr>
              <w:rPr>
                <w:b/>
                <w:color w:val="auto"/>
                <w:sz w:val="24"/>
                <w:szCs w:val="24"/>
              </w:rPr>
            </w:pPr>
          </w:p>
          <w:p w14:paraId="5CBFE08E" w14:textId="77777777" w:rsidR="00ED4459" w:rsidRDefault="00ED4459" w:rsidP="00A41854">
            <w:pPr>
              <w:rPr>
                <w:b/>
                <w:color w:val="auto"/>
                <w:sz w:val="24"/>
                <w:szCs w:val="24"/>
              </w:rPr>
            </w:pPr>
          </w:p>
          <w:p w14:paraId="26865532" w14:textId="77777777" w:rsidR="00ED4459" w:rsidRDefault="00ED4459" w:rsidP="00A41854">
            <w:pPr>
              <w:rPr>
                <w:b/>
                <w:color w:val="auto"/>
                <w:sz w:val="24"/>
                <w:szCs w:val="24"/>
              </w:rPr>
            </w:pPr>
          </w:p>
          <w:p w14:paraId="4D13F489" w14:textId="77777777" w:rsidR="00ED4459" w:rsidRDefault="00ED4459" w:rsidP="00A41854">
            <w:pPr>
              <w:rPr>
                <w:b/>
                <w:color w:val="auto"/>
                <w:sz w:val="24"/>
                <w:szCs w:val="24"/>
              </w:rPr>
            </w:pPr>
          </w:p>
          <w:p w14:paraId="41B7DFB2" w14:textId="77777777" w:rsidR="00ED4459" w:rsidRDefault="00C50AA2" w:rsidP="00A41854">
            <w:pPr>
              <w:rPr>
                <w:b/>
                <w:color w:val="auto"/>
                <w:sz w:val="24"/>
                <w:szCs w:val="24"/>
              </w:rPr>
            </w:pPr>
            <w:r>
              <w:rPr>
                <w:b/>
                <w:color w:val="auto"/>
                <w:sz w:val="24"/>
                <w:szCs w:val="24"/>
              </w:rPr>
              <w:t>Ņ</w:t>
            </w:r>
            <w:r w:rsidR="00ED4459">
              <w:rPr>
                <w:b/>
                <w:color w:val="auto"/>
                <w:sz w:val="24"/>
                <w:szCs w:val="24"/>
              </w:rPr>
              <w:t>emts vērā</w:t>
            </w:r>
          </w:p>
          <w:p w14:paraId="10A8C84E" w14:textId="77777777" w:rsidR="00C50AA2" w:rsidRDefault="00C50AA2" w:rsidP="00A41854">
            <w:pPr>
              <w:rPr>
                <w:b/>
                <w:color w:val="auto"/>
                <w:sz w:val="24"/>
                <w:szCs w:val="24"/>
              </w:rPr>
            </w:pPr>
          </w:p>
          <w:p w14:paraId="7BA4882F" w14:textId="77777777" w:rsidR="00C50AA2" w:rsidRDefault="00C50AA2" w:rsidP="00A41854">
            <w:pPr>
              <w:rPr>
                <w:b/>
                <w:color w:val="auto"/>
                <w:sz w:val="24"/>
                <w:szCs w:val="24"/>
              </w:rPr>
            </w:pPr>
          </w:p>
          <w:p w14:paraId="4C63EA7F" w14:textId="77777777" w:rsidR="00C50AA2" w:rsidRDefault="00C50AA2" w:rsidP="00A41854">
            <w:pPr>
              <w:rPr>
                <w:b/>
                <w:color w:val="auto"/>
                <w:sz w:val="24"/>
                <w:szCs w:val="24"/>
              </w:rPr>
            </w:pPr>
          </w:p>
          <w:p w14:paraId="06CBEF33" w14:textId="77777777" w:rsidR="00C50AA2" w:rsidRDefault="00C50AA2" w:rsidP="00A41854">
            <w:pPr>
              <w:rPr>
                <w:b/>
                <w:color w:val="auto"/>
                <w:sz w:val="24"/>
                <w:szCs w:val="24"/>
              </w:rPr>
            </w:pPr>
          </w:p>
          <w:p w14:paraId="2FAD7908" w14:textId="77777777" w:rsidR="00C50AA2" w:rsidRDefault="00C50AA2" w:rsidP="00A41854">
            <w:pPr>
              <w:rPr>
                <w:b/>
                <w:color w:val="auto"/>
                <w:sz w:val="24"/>
                <w:szCs w:val="24"/>
              </w:rPr>
            </w:pPr>
          </w:p>
          <w:p w14:paraId="4DF689A9" w14:textId="77777777" w:rsidR="00C50AA2" w:rsidRDefault="00C50AA2" w:rsidP="00A41854">
            <w:pPr>
              <w:rPr>
                <w:b/>
                <w:color w:val="auto"/>
                <w:sz w:val="24"/>
                <w:szCs w:val="24"/>
              </w:rPr>
            </w:pPr>
          </w:p>
          <w:p w14:paraId="1547233A" w14:textId="77777777" w:rsidR="00C50AA2" w:rsidRDefault="00C50AA2" w:rsidP="00A41854">
            <w:pPr>
              <w:rPr>
                <w:b/>
                <w:color w:val="auto"/>
                <w:sz w:val="24"/>
                <w:szCs w:val="24"/>
              </w:rPr>
            </w:pPr>
          </w:p>
          <w:p w14:paraId="7861B9A5" w14:textId="77777777" w:rsidR="00C50AA2" w:rsidRDefault="00C50AA2" w:rsidP="00A41854">
            <w:pPr>
              <w:rPr>
                <w:b/>
                <w:color w:val="auto"/>
                <w:sz w:val="24"/>
                <w:szCs w:val="24"/>
              </w:rPr>
            </w:pPr>
          </w:p>
          <w:p w14:paraId="41CC3A89" w14:textId="77777777" w:rsidR="00C50AA2" w:rsidRDefault="00C50AA2" w:rsidP="00A41854">
            <w:pPr>
              <w:rPr>
                <w:b/>
                <w:color w:val="auto"/>
                <w:sz w:val="24"/>
                <w:szCs w:val="24"/>
              </w:rPr>
            </w:pPr>
          </w:p>
          <w:p w14:paraId="1F7A28FF" w14:textId="77777777" w:rsidR="00C50AA2" w:rsidRDefault="00C50AA2" w:rsidP="00A41854">
            <w:pPr>
              <w:rPr>
                <w:b/>
                <w:color w:val="auto"/>
                <w:sz w:val="24"/>
                <w:szCs w:val="24"/>
              </w:rPr>
            </w:pPr>
          </w:p>
          <w:p w14:paraId="49A9751D" w14:textId="77777777" w:rsidR="00C50AA2" w:rsidRDefault="00C50AA2" w:rsidP="00A41854">
            <w:pPr>
              <w:rPr>
                <w:b/>
                <w:color w:val="auto"/>
                <w:sz w:val="24"/>
                <w:szCs w:val="24"/>
              </w:rPr>
            </w:pPr>
          </w:p>
          <w:p w14:paraId="71898617" w14:textId="77777777" w:rsidR="00C50AA2" w:rsidRDefault="00C50AA2" w:rsidP="00A41854">
            <w:pPr>
              <w:rPr>
                <w:b/>
                <w:color w:val="auto"/>
                <w:sz w:val="24"/>
                <w:szCs w:val="24"/>
              </w:rPr>
            </w:pPr>
          </w:p>
          <w:p w14:paraId="377CE6DB" w14:textId="43EA09C8" w:rsidR="00C50AA2" w:rsidRPr="00452645" w:rsidRDefault="00C50AA2" w:rsidP="00A41854">
            <w:pPr>
              <w:rPr>
                <w:b/>
                <w:color w:val="auto"/>
                <w:sz w:val="24"/>
                <w:szCs w:val="24"/>
              </w:rPr>
            </w:pPr>
            <w:r>
              <w:rPr>
                <w:b/>
                <w:color w:val="auto"/>
                <w:sz w:val="24"/>
                <w:szCs w:val="24"/>
              </w:rPr>
              <w:t>Nav ņemts vērā</w:t>
            </w:r>
          </w:p>
        </w:tc>
        <w:tc>
          <w:tcPr>
            <w:tcW w:w="3516" w:type="dxa"/>
            <w:shd w:val="clear" w:color="auto" w:fill="FFFFFF"/>
            <w:noWrap/>
            <w:tcMar>
              <w:top w:w="75" w:type="dxa"/>
              <w:left w:w="75" w:type="dxa"/>
              <w:bottom w:w="75" w:type="dxa"/>
              <w:right w:w="75" w:type="dxa"/>
            </w:tcMar>
            <w:vAlign w:val="center"/>
          </w:tcPr>
          <w:p w14:paraId="57FC9C43" w14:textId="5E6CD89F" w:rsidR="00D36068" w:rsidRDefault="00020875" w:rsidP="00020875">
            <w:pPr>
              <w:pStyle w:val="CommentText"/>
              <w:rPr>
                <w:bCs/>
                <w:color w:val="auto"/>
                <w:sz w:val="24"/>
                <w:szCs w:val="24"/>
              </w:rPr>
            </w:pPr>
            <w:r>
              <w:rPr>
                <w:bCs/>
                <w:color w:val="auto"/>
                <w:sz w:val="24"/>
                <w:szCs w:val="24"/>
              </w:rPr>
              <w:lastRenderedPageBreak/>
              <w:t>1.</w:t>
            </w:r>
            <w:r w:rsidR="00346714" w:rsidRPr="00346714">
              <w:rPr>
                <w:bCs/>
                <w:color w:val="auto"/>
                <w:sz w:val="24"/>
                <w:szCs w:val="24"/>
              </w:rPr>
              <w:t>Konsultanta definīcija neierobežo zinātnisko institūciju, tostarp Dārzkopības institūta, iespējas piedalīties projektos kā konsultanti</w:t>
            </w:r>
            <w:r w:rsidR="00394709">
              <w:rPr>
                <w:bCs/>
                <w:color w:val="auto"/>
                <w:sz w:val="24"/>
                <w:szCs w:val="24"/>
              </w:rPr>
              <w:t>em</w:t>
            </w:r>
            <w:r w:rsidR="00346714" w:rsidRPr="00346714">
              <w:rPr>
                <w:bCs/>
                <w:color w:val="auto"/>
                <w:sz w:val="24"/>
                <w:szCs w:val="24"/>
              </w:rPr>
              <w:t>. Ierobežojums attiecas tikai uz komerciāliem produktu izplatītājiem un reklāmas sniedzējiem, nevis uz pētniecības organizācijām, kas veic šķirņu izstrādi un testēšanu</w:t>
            </w:r>
            <w:r w:rsidR="00D36068">
              <w:rPr>
                <w:bCs/>
                <w:color w:val="auto"/>
                <w:sz w:val="24"/>
                <w:szCs w:val="24"/>
              </w:rPr>
              <w:t>.</w:t>
            </w:r>
          </w:p>
          <w:p w14:paraId="4C4E414B" w14:textId="77777777" w:rsidR="00A41854" w:rsidRDefault="00A41854" w:rsidP="00020875">
            <w:pPr>
              <w:pStyle w:val="CommentText"/>
              <w:rPr>
                <w:bCs/>
                <w:color w:val="auto"/>
                <w:sz w:val="24"/>
                <w:szCs w:val="24"/>
              </w:rPr>
            </w:pPr>
          </w:p>
          <w:p w14:paraId="3615913E" w14:textId="77777777" w:rsidR="00A41854" w:rsidRDefault="00A41854" w:rsidP="00020875">
            <w:pPr>
              <w:pStyle w:val="CommentText"/>
              <w:rPr>
                <w:bCs/>
                <w:color w:val="auto"/>
                <w:sz w:val="24"/>
                <w:szCs w:val="24"/>
              </w:rPr>
            </w:pPr>
          </w:p>
          <w:p w14:paraId="4516252B" w14:textId="712BBD99" w:rsidR="00020875" w:rsidRPr="00020875" w:rsidRDefault="00020875" w:rsidP="00020875">
            <w:pPr>
              <w:pStyle w:val="CommentText"/>
              <w:rPr>
                <w:bCs/>
                <w:sz w:val="24"/>
                <w:szCs w:val="24"/>
              </w:rPr>
            </w:pPr>
            <w:r>
              <w:rPr>
                <w:bCs/>
                <w:color w:val="auto"/>
                <w:sz w:val="24"/>
                <w:szCs w:val="24"/>
              </w:rPr>
              <w:t xml:space="preserve">2. </w:t>
            </w:r>
            <w:r w:rsidRPr="00020875">
              <w:rPr>
                <w:bCs/>
                <w:sz w:val="24"/>
                <w:szCs w:val="24"/>
              </w:rPr>
              <w:t xml:space="preserve">Ministru kabineta noteikumos netiek aprakstīti atsevišķi piemēri vai specifiski gadījumi, lai neradītu pārlieku detalizētu un ierobežojošu regulējumu. Kā līdz šim, arī turpmāk </w:t>
            </w:r>
            <w:r w:rsidRPr="00020875">
              <w:rPr>
                <w:sz w:val="24"/>
                <w:szCs w:val="24"/>
              </w:rPr>
              <w:t>Lauku atbalsta dienests vērtēs katru projektu individuāli</w:t>
            </w:r>
            <w:r w:rsidRPr="00020875">
              <w:rPr>
                <w:bCs/>
                <w:sz w:val="24"/>
                <w:szCs w:val="24"/>
              </w:rPr>
              <w:t>, ņemot vērā nozares specifiku, TRL pieaugumu un praktiskās ieviešanas potenciālu.</w:t>
            </w:r>
          </w:p>
          <w:p w14:paraId="7D9CCC0B" w14:textId="77777777" w:rsidR="00020875" w:rsidRDefault="00020875" w:rsidP="00020875">
            <w:pPr>
              <w:pStyle w:val="CommentText"/>
              <w:rPr>
                <w:bCs/>
                <w:color w:val="auto"/>
                <w:sz w:val="24"/>
                <w:szCs w:val="24"/>
              </w:rPr>
            </w:pPr>
            <w:r w:rsidRPr="00020875">
              <w:rPr>
                <w:bCs/>
                <w:color w:val="auto"/>
                <w:sz w:val="24"/>
                <w:szCs w:val="24"/>
              </w:rPr>
              <w:t xml:space="preserve">Līdz ar to esošā redakcija ir pietiekami elastīga, lai atbalstītu arī </w:t>
            </w:r>
            <w:r w:rsidRPr="00020875">
              <w:rPr>
                <w:bCs/>
                <w:color w:val="auto"/>
                <w:sz w:val="24"/>
                <w:szCs w:val="24"/>
              </w:rPr>
              <w:lastRenderedPageBreak/>
              <w:t>audzēšanas tehnoloģiju atsevišķu elementu uzlabojumus kā pilnvērtīgu projekta gala rezultātu.</w:t>
            </w:r>
          </w:p>
          <w:p w14:paraId="6CB82B36" w14:textId="77777777" w:rsidR="00862663" w:rsidRDefault="00862663" w:rsidP="00020875">
            <w:pPr>
              <w:pStyle w:val="CommentText"/>
              <w:rPr>
                <w:bCs/>
                <w:color w:val="auto"/>
                <w:sz w:val="24"/>
                <w:szCs w:val="24"/>
              </w:rPr>
            </w:pPr>
          </w:p>
          <w:p w14:paraId="1A7F2A7C" w14:textId="77777777" w:rsidR="00694A01" w:rsidRPr="00694A01" w:rsidRDefault="00862663" w:rsidP="00694A01">
            <w:pPr>
              <w:pStyle w:val="CommentText"/>
              <w:rPr>
                <w:bCs/>
                <w:sz w:val="24"/>
                <w:szCs w:val="24"/>
              </w:rPr>
            </w:pPr>
            <w:r>
              <w:rPr>
                <w:bCs/>
                <w:color w:val="auto"/>
                <w:sz w:val="24"/>
                <w:szCs w:val="24"/>
              </w:rPr>
              <w:t>3.</w:t>
            </w:r>
            <w:r w:rsidR="00694A01">
              <w:rPr>
                <w:bCs/>
                <w:color w:val="auto"/>
                <w:sz w:val="24"/>
                <w:szCs w:val="24"/>
              </w:rPr>
              <w:t xml:space="preserve"> </w:t>
            </w:r>
            <w:r w:rsidR="00694A01" w:rsidRPr="00694A01">
              <w:rPr>
                <w:bCs/>
                <w:sz w:val="24"/>
                <w:szCs w:val="24"/>
              </w:rPr>
              <w:t>Izprotam norādīto problēmu par pētniecības organizāciju motivāciju iesaistīties saimniecību līmeņa projektos, īpaši gadījumos, kad nepieciešams nodrošināt līdzfinansējumu no institūcijas budžeta.</w:t>
            </w:r>
          </w:p>
          <w:p w14:paraId="1B8DA2BA" w14:textId="77777777" w:rsidR="00694A01" w:rsidRPr="00694A01" w:rsidRDefault="00694A01" w:rsidP="00694A01">
            <w:pPr>
              <w:pStyle w:val="CommentText"/>
              <w:rPr>
                <w:bCs/>
                <w:color w:val="auto"/>
                <w:sz w:val="24"/>
                <w:szCs w:val="24"/>
              </w:rPr>
            </w:pPr>
            <w:r w:rsidRPr="00694A01">
              <w:rPr>
                <w:bCs/>
                <w:color w:val="auto"/>
                <w:sz w:val="24"/>
                <w:szCs w:val="24"/>
              </w:rPr>
              <w:t xml:space="preserve">Tomēr šobrīd </w:t>
            </w:r>
            <w:r w:rsidRPr="00694A01">
              <w:rPr>
                <w:color w:val="auto"/>
                <w:sz w:val="24"/>
                <w:szCs w:val="24"/>
              </w:rPr>
              <w:t>nav plānots palielināt atbalsta intensitāti saimniecību līmeņa projektiem</w:t>
            </w:r>
            <w:r w:rsidRPr="00694A01">
              <w:rPr>
                <w:bCs/>
                <w:color w:val="auto"/>
                <w:sz w:val="24"/>
                <w:szCs w:val="24"/>
              </w:rPr>
              <w:t>. Atbalsta intensitātes ir noteiktas, ņemot vērā intervences kopējo finansējuma ietvaru, līdzsvaru starp nozares un saimniecību līmeņa projektiem, kā arī nepieciešamību saglabāt līdzfinansējuma disciplīnu un nodrošināt praktisku rezultātu ieviešanu.</w:t>
            </w:r>
          </w:p>
          <w:p w14:paraId="7AA71E7B" w14:textId="23A87E95" w:rsidR="00862663" w:rsidRDefault="00862663" w:rsidP="00020875">
            <w:pPr>
              <w:pStyle w:val="CommentText"/>
              <w:rPr>
                <w:bCs/>
                <w:color w:val="auto"/>
                <w:sz w:val="24"/>
                <w:szCs w:val="24"/>
              </w:rPr>
            </w:pPr>
          </w:p>
          <w:p w14:paraId="3ED29778" w14:textId="5CDA2C77" w:rsidR="00D42CE2" w:rsidRDefault="00D42CE2" w:rsidP="00020875">
            <w:pPr>
              <w:pStyle w:val="CommentText"/>
              <w:rPr>
                <w:bCs/>
                <w:color w:val="auto"/>
                <w:sz w:val="24"/>
                <w:szCs w:val="24"/>
              </w:rPr>
            </w:pPr>
            <w:r>
              <w:rPr>
                <w:bCs/>
                <w:color w:val="auto"/>
                <w:sz w:val="24"/>
                <w:szCs w:val="24"/>
              </w:rPr>
              <w:t xml:space="preserve">4. </w:t>
            </w:r>
            <w:r w:rsidRPr="00D42CE2">
              <w:rPr>
                <w:bCs/>
                <w:color w:val="auto"/>
                <w:sz w:val="24"/>
                <w:szCs w:val="24"/>
              </w:rPr>
              <w:t xml:space="preserve">Šobrīd </w:t>
            </w:r>
            <w:r w:rsidRPr="00D42CE2">
              <w:rPr>
                <w:color w:val="auto"/>
                <w:sz w:val="24"/>
                <w:szCs w:val="24"/>
              </w:rPr>
              <w:t>atbalsta summu palielināšana nav paredzēta</w:t>
            </w:r>
            <w:r w:rsidRPr="00D42CE2">
              <w:rPr>
                <w:bCs/>
                <w:color w:val="auto"/>
                <w:sz w:val="24"/>
                <w:szCs w:val="24"/>
              </w:rPr>
              <w:t>, jo tā neatbilst intervences budžeta iespējām un KLP Stratēģiskā plāna apstiprinātajam ietvaram. Priekšlikums tiks ņemts vērā intervences turpmākajā izvērtēšanā, taču esošajā plānošanas periodā atbalsta apmēri paliek nemainīgi.</w:t>
            </w:r>
          </w:p>
          <w:p w14:paraId="6B73C340" w14:textId="77777777" w:rsidR="00ED024A" w:rsidRDefault="00ED024A" w:rsidP="00020875">
            <w:pPr>
              <w:pStyle w:val="CommentText"/>
              <w:rPr>
                <w:bCs/>
                <w:color w:val="auto"/>
                <w:sz w:val="24"/>
                <w:szCs w:val="24"/>
              </w:rPr>
            </w:pPr>
          </w:p>
          <w:p w14:paraId="137B0B0A" w14:textId="5CBCF5D0" w:rsidR="006B3175" w:rsidRPr="006B3175" w:rsidRDefault="00ED024A" w:rsidP="006B3175">
            <w:pPr>
              <w:pStyle w:val="CommentText"/>
              <w:rPr>
                <w:bCs/>
                <w:sz w:val="24"/>
                <w:szCs w:val="24"/>
              </w:rPr>
            </w:pPr>
            <w:r>
              <w:rPr>
                <w:bCs/>
                <w:color w:val="auto"/>
                <w:sz w:val="24"/>
                <w:szCs w:val="24"/>
              </w:rPr>
              <w:lastRenderedPageBreak/>
              <w:t xml:space="preserve">5. </w:t>
            </w:r>
            <w:r w:rsidR="006B3175">
              <w:rPr>
                <w:bCs/>
                <w:sz w:val="24"/>
                <w:szCs w:val="24"/>
              </w:rPr>
              <w:t>Š</w:t>
            </w:r>
            <w:r w:rsidR="006B3175" w:rsidRPr="006B3175">
              <w:rPr>
                <w:bCs/>
                <w:sz w:val="24"/>
                <w:szCs w:val="24"/>
              </w:rPr>
              <w:t xml:space="preserve">obrīd </w:t>
            </w:r>
            <w:r w:rsidR="006B3175" w:rsidRPr="006B3175">
              <w:rPr>
                <w:sz w:val="24"/>
                <w:szCs w:val="24"/>
              </w:rPr>
              <w:t>nav plānots izslēgt prasību norādīt izmaksas pa darbībām</w:t>
            </w:r>
            <w:r w:rsidR="006B3175" w:rsidRPr="006B3175">
              <w:rPr>
                <w:bCs/>
                <w:sz w:val="24"/>
                <w:szCs w:val="24"/>
              </w:rPr>
              <w:t xml:space="preserve"> 27.1.2.5. </w:t>
            </w:r>
            <w:r w:rsidR="006730FC">
              <w:rPr>
                <w:bCs/>
                <w:sz w:val="24"/>
                <w:szCs w:val="24"/>
              </w:rPr>
              <w:t>apakš</w:t>
            </w:r>
            <w:r w:rsidR="006B3175" w:rsidRPr="006B3175">
              <w:rPr>
                <w:bCs/>
                <w:sz w:val="24"/>
                <w:szCs w:val="24"/>
              </w:rPr>
              <w:t>punktā.</w:t>
            </w:r>
          </w:p>
          <w:p w14:paraId="7263303C" w14:textId="231A80CB" w:rsidR="006B3175" w:rsidRDefault="006B3175" w:rsidP="006B3175">
            <w:pPr>
              <w:pStyle w:val="CommentText"/>
              <w:rPr>
                <w:bCs/>
                <w:color w:val="auto"/>
                <w:sz w:val="24"/>
                <w:szCs w:val="24"/>
              </w:rPr>
            </w:pPr>
            <w:r w:rsidRPr="006B3175">
              <w:rPr>
                <w:bCs/>
                <w:color w:val="auto"/>
                <w:sz w:val="24"/>
                <w:szCs w:val="24"/>
              </w:rPr>
              <w:t>Šai prasībai ir būtiska nozīme projektu kvalitātes un uzraudzības nodrošināšanā</w:t>
            </w:r>
            <w:r w:rsidR="006730FC">
              <w:rPr>
                <w:bCs/>
                <w:color w:val="auto"/>
                <w:sz w:val="24"/>
                <w:szCs w:val="24"/>
              </w:rPr>
              <w:t>.</w:t>
            </w:r>
          </w:p>
          <w:p w14:paraId="03B5FC35" w14:textId="77777777" w:rsidR="006730FC" w:rsidRDefault="006730FC" w:rsidP="006B3175">
            <w:pPr>
              <w:pStyle w:val="CommentText"/>
              <w:rPr>
                <w:bCs/>
                <w:color w:val="auto"/>
                <w:sz w:val="24"/>
                <w:szCs w:val="24"/>
              </w:rPr>
            </w:pPr>
          </w:p>
          <w:p w14:paraId="499C16DE" w14:textId="561B1BDE" w:rsidR="006730FC" w:rsidRDefault="006730FC" w:rsidP="006B3175">
            <w:pPr>
              <w:pStyle w:val="CommentText"/>
              <w:rPr>
                <w:bCs/>
                <w:color w:val="auto"/>
                <w:sz w:val="24"/>
                <w:szCs w:val="24"/>
              </w:rPr>
            </w:pPr>
            <w:r>
              <w:rPr>
                <w:bCs/>
                <w:color w:val="auto"/>
                <w:sz w:val="24"/>
                <w:szCs w:val="24"/>
              </w:rPr>
              <w:t xml:space="preserve">6. </w:t>
            </w:r>
            <w:r w:rsidR="00AC1C4B">
              <w:rPr>
                <w:bCs/>
                <w:color w:val="auto"/>
                <w:sz w:val="24"/>
                <w:szCs w:val="24"/>
              </w:rPr>
              <w:t>P</w:t>
            </w:r>
            <w:r w:rsidR="00AC1C4B" w:rsidRPr="00AC1C4B">
              <w:rPr>
                <w:bCs/>
                <w:color w:val="auto"/>
                <w:sz w:val="24"/>
                <w:szCs w:val="24"/>
              </w:rPr>
              <w:t>rioritārās jomas nosaka nozares ekspertu darba grupa, nevis administratīvi, un punktu diferenciācija ir būtiska, lai sasniegtu intervences stratēģisko mērķi. MK noteikumu līmenī netiek regulēta prioritāšu noteikšanas metodika, un arī projekti ārpus prioritārajām jomām var tikt atbalstīti, ja tie ir kvalitatīvi.</w:t>
            </w:r>
          </w:p>
          <w:p w14:paraId="78CB071A" w14:textId="77777777" w:rsidR="00C77964" w:rsidRDefault="00C77964" w:rsidP="006B3175">
            <w:pPr>
              <w:pStyle w:val="CommentText"/>
              <w:rPr>
                <w:bCs/>
                <w:color w:val="auto"/>
                <w:sz w:val="24"/>
                <w:szCs w:val="24"/>
              </w:rPr>
            </w:pPr>
          </w:p>
          <w:p w14:paraId="64481FBD" w14:textId="5375FC94" w:rsidR="00C77964" w:rsidRPr="006B3175" w:rsidRDefault="00C77964" w:rsidP="006B3175">
            <w:pPr>
              <w:pStyle w:val="CommentText"/>
              <w:rPr>
                <w:bCs/>
                <w:color w:val="auto"/>
                <w:sz w:val="24"/>
                <w:szCs w:val="24"/>
              </w:rPr>
            </w:pPr>
            <w:r>
              <w:rPr>
                <w:bCs/>
                <w:color w:val="auto"/>
                <w:sz w:val="24"/>
                <w:szCs w:val="24"/>
              </w:rPr>
              <w:t xml:space="preserve">7. </w:t>
            </w:r>
            <w:r w:rsidR="00A90278">
              <w:rPr>
                <w:color w:val="auto"/>
                <w:sz w:val="24"/>
                <w:szCs w:val="24"/>
              </w:rPr>
              <w:t>K</w:t>
            </w:r>
            <w:r w:rsidR="00A90278" w:rsidRPr="00A90278">
              <w:rPr>
                <w:color w:val="auto"/>
                <w:sz w:val="24"/>
                <w:szCs w:val="24"/>
              </w:rPr>
              <w:t>ritērij</w:t>
            </w:r>
            <w:r w:rsidR="00B64CAD">
              <w:rPr>
                <w:color w:val="auto"/>
                <w:sz w:val="24"/>
                <w:szCs w:val="24"/>
              </w:rPr>
              <w:t>u plānots</w:t>
            </w:r>
            <w:r w:rsidR="00A90278" w:rsidRPr="00A90278">
              <w:rPr>
                <w:color w:val="auto"/>
                <w:sz w:val="24"/>
                <w:szCs w:val="24"/>
              </w:rPr>
              <w:t xml:space="preserve"> svītrot</w:t>
            </w:r>
            <w:r w:rsidR="00A90278" w:rsidRPr="00A90278">
              <w:rPr>
                <w:bCs/>
                <w:color w:val="auto"/>
                <w:sz w:val="24"/>
                <w:szCs w:val="24"/>
              </w:rPr>
              <w:t>, tādējādi pilnībā novēršot problēmu, kas skar daudzgadīgo stādījumu projektus.</w:t>
            </w:r>
          </w:p>
          <w:p w14:paraId="1E6CAFE5" w14:textId="623E5113" w:rsidR="00ED024A" w:rsidRDefault="00ED024A" w:rsidP="00020875">
            <w:pPr>
              <w:pStyle w:val="CommentText"/>
              <w:rPr>
                <w:bCs/>
                <w:color w:val="auto"/>
                <w:sz w:val="24"/>
                <w:szCs w:val="24"/>
              </w:rPr>
            </w:pPr>
          </w:p>
          <w:p w14:paraId="588B78CC" w14:textId="275576D5" w:rsidR="00700686" w:rsidRPr="00020875" w:rsidRDefault="00700686" w:rsidP="00020875">
            <w:pPr>
              <w:pStyle w:val="CommentText"/>
              <w:rPr>
                <w:bCs/>
                <w:color w:val="auto"/>
                <w:sz w:val="24"/>
                <w:szCs w:val="24"/>
              </w:rPr>
            </w:pPr>
            <w:r>
              <w:rPr>
                <w:bCs/>
                <w:color w:val="auto"/>
                <w:sz w:val="24"/>
                <w:szCs w:val="24"/>
              </w:rPr>
              <w:t xml:space="preserve">8. </w:t>
            </w:r>
            <w:r w:rsidR="007C4551">
              <w:rPr>
                <w:bCs/>
                <w:color w:val="auto"/>
                <w:sz w:val="24"/>
                <w:szCs w:val="24"/>
              </w:rPr>
              <w:t>A</w:t>
            </w:r>
            <w:r w:rsidR="007C4551" w:rsidRPr="007C4551">
              <w:rPr>
                <w:bCs/>
                <w:color w:val="auto"/>
                <w:sz w:val="24"/>
                <w:szCs w:val="24"/>
              </w:rPr>
              <w:t xml:space="preserve">talgojuma likmju piemērošana izriet no </w:t>
            </w:r>
            <w:r w:rsidR="007C4551" w:rsidRPr="007C4551">
              <w:rPr>
                <w:color w:val="auto"/>
                <w:sz w:val="24"/>
                <w:szCs w:val="24"/>
              </w:rPr>
              <w:t>metodikas</w:t>
            </w:r>
            <w:r w:rsidR="007C4551" w:rsidRPr="007C4551">
              <w:rPr>
                <w:bCs/>
                <w:color w:val="auto"/>
                <w:sz w:val="24"/>
                <w:szCs w:val="24"/>
              </w:rPr>
              <w:t>, nevis no MK noteikumu regulējuma. MK noteikumu līmenī netiek ieviesti izņēmumi vai detalizēti amata apraksti, lai saglabātu vienotu, elastīgu un caurskatāmu regulējumu. LAD turpinās vērtēt katru gadījumu individuāli, ņemot vērā projekta specifiku.</w:t>
            </w:r>
          </w:p>
          <w:p w14:paraId="4DB13F17" w14:textId="034CB1A5" w:rsidR="00020875" w:rsidRPr="00020875" w:rsidRDefault="00020875" w:rsidP="00020875">
            <w:pPr>
              <w:pStyle w:val="CommentText"/>
              <w:rPr>
                <w:bCs/>
                <w:color w:val="auto"/>
                <w:sz w:val="24"/>
                <w:szCs w:val="24"/>
              </w:rPr>
            </w:pPr>
          </w:p>
        </w:tc>
      </w:tr>
      <w:tr w:rsidR="00636197" w:rsidRPr="00452645" w14:paraId="1B9C3A47" w14:textId="77777777" w:rsidTr="004B6D43">
        <w:tc>
          <w:tcPr>
            <w:tcW w:w="750" w:type="dxa"/>
            <w:shd w:val="clear" w:color="auto" w:fill="FFFFFF"/>
            <w:noWrap/>
            <w:tcMar>
              <w:top w:w="75" w:type="dxa"/>
              <w:left w:w="75" w:type="dxa"/>
              <w:bottom w:w="75" w:type="dxa"/>
              <w:right w:w="75" w:type="dxa"/>
            </w:tcMar>
            <w:vAlign w:val="center"/>
          </w:tcPr>
          <w:p w14:paraId="352DAAA0" w14:textId="673C154F" w:rsidR="00636197" w:rsidRPr="00452645" w:rsidRDefault="00844D0F" w:rsidP="00550D10">
            <w:pPr>
              <w:jc w:val="center"/>
              <w:rPr>
                <w:b/>
                <w:color w:val="auto"/>
                <w:sz w:val="24"/>
                <w:szCs w:val="24"/>
              </w:rPr>
            </w:pPr>
            <w:bookmarkStart w:id="10" w:name="_Hlk225946559"/>
            <w:r>
              <w:rPr>
                <w:b/>
                <w:color w:val="auto"/>
                <w:sz w:val="24"/>
                <w:szCs w:val="24"/>
              </w:rPr>
              <w:lastRenderedPageBreak/>
              <w:t>2</w:t>
            </w:r>
            <w:r w:rsidR="00636197">
              <w:rPr>
                <w:b/>
                <w:color w:val="auto"/>
                <w:sz w:val="24"/>
                <w:szCs w:val="24"/>
              </w:rPr>
              <w:t xml:space="preserve">. </w:t>
            </w:r>
          </w:p>
        </w:tc>
        <w:tc>
          <w:tcPr>
            <w:tcW w:w="2646" w:type="dxa"/>
            <w:shd w:val="clear" w:color="auto" w:fill="FFFFFF"/>
            <w:noWrap/>
            <w:tcMar>
              <w:top w:w="75" w:type="dxa"/>
              <w:left w:w="75" w:type="dxa"/>
              <w:bottom w:w="75" w:type="dxa"/>
              <w:right w:w="75" w:type="dxa"/>
            </w:tcMar>
            <w:vAlign w:val="center"/>
          </w:tcPr>
          <w:p w14:paraId="33F78C00" w14:textId="796B73BD" w:rsidR="00636197" w:rsidRPr="007429E5" w:rsidRDefault="008D03B7" w:rsidP="00550D10">
            <w:pPr>
              <w:jc w:val="center"/>
              <w:rPr>
                <w:b/>
                <w:bCs/>
                <w:color w:val="auto"/>
                <w:sz w:val="24"/>
                <w:szCs w:val="24"/>
              </w:rPr>
            </w:pPr>
            <w:bookmarkStart w:id="11" w:name="OLE_LINK52"/>
            <w:r w:rsidRPr="008D03B7">
              <w:rPr>
                <w:b/>
                <w:bCs/>
                <w:color w:val="auto"/>
                <w:sz w:val="24"/>
                <w:szCs w:val="24"/>
              </w:rPr>
              <w:t xml:space="preserve">Biedrība "Latvijas </w:t>
            </w:r>
            <w:proofErr w:type="spellStart"/>
            <w:r w:rsidRPr="008D03B7">
              <w:rPr>
                <w:b/>
                <w:bCs/>
                <w:color w:val="auto"/>
                <w:sz w:val="24"/>
                <w:szCs w:val="24"/>
              </w:rPr>
              <w:t>Holšteinas</w:t>
            </w:r>
            <w:proofErr w:type="spellEnd"/>
            <w:r w:rsidRPr="008D03B7">
              <w:rPr>
                <w:b/>
                <w:bCs/>
                <w:color w:val="auto"/>
                <w:sz w:val="24"/>
                <w:szCs w:val="24"/>
              </w:rPr>
              <w:t xml:space="preserve"> šķirnes lopu audzētāju asociācija</w:t>
            </w:r>
            <w:bookmarkEnd w:id="11"/>
          </w:p>
        </w:tc>
        <w:tc>
          <w:tcPr>
            <w:tcW w:w="6096" w:type="dxa"/>
            <w:shd w:val="clear" w:color="auto" w:fill="FFFFFF"/>
            <w:noWrap/>
            <w:tcMar>
              <w:top w:w="75" w:type="dxa"/>
              <w:left w:w="75" w:type="dxa"/>
              <w:bottom w:w="75" w:type="dxa"/>
              <w:right w:w="75" w:type="dxa"/>
            </w:tcMar>
            <w:vAlign w:val="center"/>
          </w:tcPr>
          <w:p w14:paraId="68832E43" w14:textId="77777777" w:rsidR="00636197" w:rsidRDefault="008D03B7" w:rsidP="007429E5">
            <w:pPr>
              <w:rPr>
                <w:sz w:val="24"/>
                <w:szCs w:val="24"/>
              </w:rPr>
            </w:pPr>
            <w:r w:rsidRPr="008D03B7">
              <w:rPr>
                <w:b/>
                <w:bCs/>
                <w:sz w:val="24"/>
                <w:szCs w:val="24"/>
              </w:rPr>
              <w:t>1. Par 4.</w:t>
            </w:r>
            <w:r w:rsidRPr="008D03B7">
              <w:rPr>
                <w:b/>
                <w:bCs/>
                <w:sz w:val="24"/>
                <w:szCs w:val="24"/>
                <w:vertAlign w:val="superscript"/>
              </w:rPr>
              <w:t>1</w:t>
            </w:r>
            <w:r w:rsidRPr="008D03B7">
              <w:rPr>
                <w:b/>
                <w:bCs/>
                <w:sz w:val="24"/>
                <w:szCs w:val="24"/>
              </w:rPr>
              <w:t> punktu</w:t>
            </w:r>
            <w:r w:rsidRPr="008D03B7">
              <w:rPr>
                <w:sz w:val="24"/>
                <w:szCs w:val="24"/>
              </w:rPr>
              <w:br/>
              <w:t>Lūdzam pārskatīt 4.</w:t>
            </w:r>
            <w:r w:rsidRPr="008D03B7">
              <w:rPr>
                <w:sz w:val="24"/>
                <w:szCs w:val="24"/>
                <w:vertAlign w:val="superscript"/>
              </w:rPr>
              <w:t>1</w:t>
            </w:r>
            <w:r w:rsidRPr="008D03B7">
              <w:rPr>
                <w:sz w:val="24"/>
                <w:szCs w:val="24"/>
              </w:rPr>
              <w:t> punktā ietverto prasību par projekta gala rezultātu kā “praktiski pielietojamu </w:t>
            </w:r>
            <w:r w:rsidRPr="008D03B7">
              <w:rPr>
                <w:b/>
                <w:bCs/>
                <w:sz w:val="24"/>
                <w:szCs w:val="24"/>
              </w:rPr>
              <w:t>un</w:t>
            </w:r>
            <w:r w:rsidRPr="008D03B7">
              <w:rPr>
                <w:sz w:val="24"/>
                <w:szCs w:val="24"/>
              </w:rPr>
              <w:t> komerciāli izmantojamu risinājumu”.</w:t>
            </w:r>
            <w:r w:rsidRPr="008D03B7">
              <w:rPr>
                <w:sz w:val="24"/>
                <w:szCs w:val="24"/>
              </w:rPr>
              <w:br/>
              <w:t>Atzīstam un atbalstām grozījumu mērķi novērst tādu projektu īstenošanu, kuru rezultāti ir formāli un netiek praktiski izmantoti nozarē. Praksē tiešām ir redzēti gadījumi, kas rada iespaidu, ka projektu saturs un rezultāti nav pietiekami saistīti ar reālu ieviešanu.</w:t>
            </w:r>
            <w:r w:rsidRPr="008D03B7">
              <w:rPr>
                <w:sz w:val="24"/>
                <w:szCs w:val="24"/>
              </w:rPr>
              <w:br/>
              <w:t xml:space="preserve">Tomēr uzskatām, ka piedāvātā prasība pēc obligātas </w:t>
            </w:r>
            <w:proofErr w:type="spellStart"/>
            <w:r w:rsidRPr="008D03B7">
              <w:rPr>
                <w:sz w:val="24"/>
                <w:szCs w:val="24"/>
              </w:rPr>
              <w:t>komercializācijas</w:t>
            </w:r>
            <w:proofErr w:type="spellEnd"/>
            <w:r w:rsidRPr="008D03B7">
              <w:rPr>
                <w:sz w:val="24"/>
                <w:szCs w:val="24"/>
              </w:rPr>
              <w:t xml:space="preserve"> ir pārāk šaurs risinājums un neatbilst lauksaimniecības inovāciju būtībai.</w:t>
            </w:r>
            <w:r w:rsidRPr="008D03B7">
              <w:rPr>
                <w:sz w:val="24"/>
                <w:szCs w:val="24"/>
              </w:rPr>
              <w:br/>
              <w:t>Daļa augstas ietekmes lauksaimniecības sektora inovāciju klasiskā izpratnē nav komercializējamas, bet ir tieši ieviešamas praksē un rada būtisku ekonomisko efektu nozares līmenī.</w:t>
            </w:r>
            <w:r w:rsidRPr="008D03B7">
              <w:rPr>
                <w:sz w:val="24"/>
                <w:szCs w:val="24"/>
              </w:rPr>
              <w:br/>
              <w:t>Pie šādām inovācijām pieder, piemēram:</w:t>
            </w:r>
            <w:r w:rsidRPr="008D03B7">
              <w:rPr>
                <w:sz w:val="24"/>
                <w:szCs w:val="24"/>
              </w:rPr>
              <w:br/>
              <w:t>- datu kvalitātes un salīdzināmības uzlabošanas risinājumi,</w:t>
            </w:r>
            <w:r w:rsidRPr="008D03B7">
              <w:rPr>
                <w:sz w:val="24"/>
                <w:szCs w:val="24"/>
              </w:rPr>
              <w:br/>
              <w:t>- nozares līmeņa vērtēšanas un monitoringa sistēmas,</w:t>
            </w:r>
            <w:r w:rsidRPr="008D03B7">
              <w:rPr>
                <w:sz w:val="24"/>
                <w:szCs w:val="24"/>
              </w:rPr>
              <w:br/>
              <w:t>- selekcijas un pārvaldības metodikas,</w:t>
            </w:r>
            <w:r w:rsidRPr="008D03B7">
              <w:rPr>
                <w:sz w:val="24"/>
                <w:szCs w:val="24"/>
              </w:rPr>
              <w:br/>
              <w:t>- vienoti standarti un pieejas, kas ietekmē lēmumu pieņemšanu saimniecībās.</w:t>
            </w:r>
            <w:r w:rsidRPr="008D03B7">
              <w:rPr>
                <w:sz w:val="24"/>
                <w:szCs w:val="24"/>
              </w:rPr>
              <w:br/>
            </w:r>
            <w:r w:rsidRPr="008D03B7">
              <w:rPr>
                <w:sz w:val="24"/>
                <w:szCs w:val="24"/>
              </w:rPr>
              <w:br/>
              <w:t xml:space="preserve">Īpaši būtiskas šāda veida inovācijas ir ciltsdarba un selekcijas jomā, kur nozīmīga loma ir vienotām pieejām, datu kvalitātei un to interpretācijai nozares līmenī. Šajā jomā radītie risinājumi parasti nav komercializējami kā atsevišķs produkts, </w:t>
            </w:r>
            <w:r w:rsidRPr="008D03B7">
              <w:rPr>
                <w:sz w:val="24"/>
                <w:szCs w:val="24"/>
              </w:rPr>
              <w:lastRenderedPageBreak/>
              <w:t>taču tiem ir tieša ietekme uz selekcijas efektivitāti, ganāmpulku attīstību un nozares ilgtermiņa konkurētspēju. Tas attiecas arī uz selekcijas pieeju attīstību un jaunu ciltsdarba principu ieviešanu, kas ietekmē ganāmpulku ģenētisko struktūru un ilgtspēju.</w:t>
            </w:r>
            <w:r w:rsidRPr="008D03B7">
              <w:rPr>
                <w:sz w:val="24"/>
                <w:szCs w:val="24"/>
              </w:rPr>
              <w:br/>
              <w:t>Šādu risinājumu izslēgšana no atbalsta instrumenta neatbilst Eiropas Inovāciju partnerības mērķim, kas paredz ne tikai komerciālu produktu attīstību, bet arī zināšanu pārnesi un praktiski ieviešamu inovāciju radīšanu nozarē.</w:t>
            </w:r>
            <w:r w:rsidRPr="008D03B7">
              <w:rPr>
                <w:sz w:val="24"/>
                <w:szCs w:val="24"/>
              </w:rPr>
              <w:br/>
              <w:t>Pastāv augsts risks, ka pašreiz plānotais formulējums veicinās šauru, komerciāli orientētu projektu attīstību, vienlaikus ierobežojot sistēmiskas nozares līmeņa inovācijas, līdz ar to samazinot atbalsta instrumenta kopējo ietekmi.</w:t>
            </w:r>
            <w:r w:rsidRPr="008D03B7">
              <w:rPr>
                <w:sz w:val="24"/>
                <w:szCs w:val="24"/>
              </w:rPr>
              <w:br/>
              <w:t>Lūdzam 4.</w:t>
            </w:r>
            <w:r w:rsidRPr="008D03B7">
              <w:rPr>
                <w:sz w:val="24"/>
                <w:szCs w:val="24"/>
                <w:vertAlign w:val="superscript"/>
              </w:rPr>
              <w:t>1</w:t>
            </w:r>
            <w:r w:rsidRPr="008D03B7">
              <w:rPr>
                <w:sz w:val="24"/>
                <w:szCs w:val="24"/>
              </w:rPr>
              <w:t> punktu precizēt, paredzot, ka projekta gala rezultāts var būt ne tikai komerciāli izmantojams risinājums, bet arī praktiski ieviešams un ekonomiski pamatots risinājums, piemēram:</w:t>
            </w:r>
            <w:r w:rsidRPr="008D03B7">
              <w:rPr>
                <w:sz w:val="24"/>
                <w:szCs w:val="24"/>
              </w:rPr>
              <w:br/>
              <w:t>“projekta gala rezultāts ir praktiski pielietojams, ieviešams un ekonomiski pamatots risinājums, kas var būt komerciāli izmantojams vai nekomerciāls risinājums ar praktisku nozīmi nozarē”.</w:t>
            </w:r>
          </w:p>
          <w:p w14:paraId="3EDC097B" w14:textId="77777777" w:rsidR="008D03B7" w:rsidRDefault="008D03B7" w:rsidP="007429E5">
            <w:pPr>
              <w:rPr>
                <w:sz w:val="24"/>
                <w:szCs w:val="24"/>
              </w:rPr>
            </w:pPr>
          </w:p>
          <w:p w14:paraId="3AC2A79A" w14:textId="4D2AA924" w:rsidR="008D03B7" w:rsidRPr="00BE0BA6" w:rsidRDefault="008D03B7" w:rsidP="007429E5">
            <w:pPr>
              <w:rPr>
                <w:sz w:val="24"/>
                <w:szCs w:val="24"/>
              </w:rPr>
            </w:pPr>
            <w:r>
              <w:rPr>
                <w:sz w:val="24"/>
                <w:szCs w:val="24"/>
              </w:rPr>
              <w:t>2</w:t>
            </w:r>
            <w:bookmarkStart w:id="12" w:name="OLE_LINK44"/>
            <w:r>
              <w:rPr>
                <w:sz w:val="24"/>
                <w:szCs w:val="24"/>
              </w:rPr>
              <w:t xml:space="preserve">. </w:t>
            </w:r>
            <w:r w:rsidR="000A278E" w:rsidRPr="000A278E">
              <w:rPr>
                <w:b/>
                <w:bCs/>
                <w:sz w:val="24"/>
                <w:szCs w:val="24"/>
              </w:rPr>
              <w:t>2. Par 4.</w:t>
            </w:r>
            <w:r w:rsidR="000A278E" w:rsidRPr="000A278E">
              <w:rPr>
                <w:b/>
                <w:bCs/>
                <w:sz w:val="24"/>
                <w:szCs w:val="24"/>
                <w:vertAlign w:val="superscript"/>
              </w:rPr>
              <w:t>2</w:t>
            </w:r>
            <w:r w:rsidR="000A278E" w:rsidRPr="000A278E">
              <w:rPr>
                <w:b/>
                <w:bCs/>
                <w:sz w:val="24"/>
                <w:szCs w:val="24"/>
              </w:rPr>
              <w:t> un 51. punktu</w:t>
            </w:r>
            <w:r w:rsidR="000A278E" w:rsidRPr="000A278E">
              <w:rPr>
                <w:sz w:val="24"/>
                <w:szCs w:val="24"/>
              </w:rPr>
              <w:br/>
              <w:t>Lūdzam pārskatīt 4.</w:t>
            </w:r>
            <w:r w:rsidR="000A278E" w:rsidRPr="000A278E">
              <w:rPr>
                <w:sz w:val="24"/>
                <w:szCs w:val="24"/>
                <w:vertAlign w:val="superscript"/>
              </w:rPr>
              <w:t>2</w:t>
            </w:r>
            <w:r w:rsidR="000A278E" w:rsidRPr="000A278E">
              <w:rPr>
                <w:sz w:val="24"/>
                <w:szCs w:val="24"/>
              </w:rPr>
              <w:t> un 51. punktā ietverto regulējumu attiecībā uz projekta rezultātu ieviešanu.</w:t>
            </w:r>
            <w:r w:rsidR="000A278E" w:rsidRPr="000A278E">
              <w:rPr>
                <w:sz w:val="24"/>
                <w:szCs w:val="24"/>
              </w:rPr>
              <w:br/>
              <w:t>Saskaņā ar 4.</w:t>
            </w:r>
            <w:r w:rsidR="000A278E" w:rsidRPr="000A278E">
              <w:rPr>
                <w:sz w:val="24"/>
                <w:szCs w:val="24"/>
                <w:vertAlign w:val="superscript"/>
              </w:rPr>
              <w:t>2</w:t>
            </w:r>
            <w:r w:rsidR="000A278E" w:rsidRPr="000A278E">
              <w:rPr>
                <w:sz w:val="24"/>
                <w:szCs w:val="24"/>
              </w:rPr>
              <w:t> punktu darba grupa projekta laikā nodrošina rezultāta praktisku pielietojumu saimnieciskajā darbībā vai sniedz apliecinājumu par ieviešanas plānu. Savukārt 51. punkts paredz iespēju saņemt pēdējo maksājumu, iesniedzot gala pārskatu vai ieviešanas plānu.</w:t>
            </w:r>
            <w:r w:rsidR="000A278E" w:rsidRPr="000A278E">
              <w:rPr>
                <w:sz w:val="24"/>
                <w:szCs w:val="24"/>
              </w:rPr>
              <w:br/>
              <w:t>Šāds regulējums rada risku, ka ieviešanas plāns var tikt izmantots kā formāls aizstājējs faktiskai ieviešanai vai vismaz izmēģinājuma ieviešanai.</w:t>
            </w:r>
            <w:r w:rsidR="000A278E" w:rsidRPr="000A278E">
              <w:rPr>
                <w:sz w:val="24"/>
                <w:szCs w:val="24"/>
              </w:rPr>
              <w:br/>
              <w:t xml:space="preserve">Tas ir pretrunā ar grozījumu anotācijā uzsvērto mērķi stiprināt </w:t>
            </w:r>
            <w:r w:rsidR="000A278E" w:rsidRPr="000A278E">
              <w:rPr>
                <w:sz w:val="24"/>
                <w:szCs w:val="24"/>
              </w:rPr>
              <w:lastRenderedPageBreak/>
              <w:t>praktiski ieviešamu inovāciju attīstību un mazināt teorētisku projektu īpatsvaru.</w:t>
            </w:r>
            <w:r w:rsidR="000A278E" w:rsidRPr="000A278E">
              <w:rPr>
                <w:sz w:val="24"/>
                <w:szCs w:val="24"/>
              </w:rPr>
              <w:br/>
              <w:t>Lūdzam precizēt regulējumu, paredzot, ka ieviešanas plāns ir pieļaujams tikai gadījumos, kad objektīvu iemeslu dēļ pilnīga ieviešana projekta laikā nav iespējama, vienlaikus nodrošinot, ka projekta laikā ir veikta vismaz rezultāta praktiska pārbaude vai aprobācija.</w:t>
            </w:r>
            <w:bookmarkEnd w:id="12"/>
            <w:r w:rsidR="000A278E" w:rsidRPr="000A278E">
              <w:rPr>
                <w:sz w:val="24"/>
                <w:szCs w:val="24"/>
              </w:rPr>
              <w:br/>
            </w:r>
            <w:r w:rsidR="000A278E" w:rsidRPr="000A278E">
              <w:rPr>
                <w:sz w:val="24"/>
                <w:szCs w:val="24"/>
              </w:rPr>
              <w:br/>
            </w:r>
            <w:r w:rsidR="000A278E" w:rsidRPr="000A278E">
              <w:rPr>
                <w:b/>
                <w:bCs/>
                <w:sz w:val="24"/>
                <w:szCs w:val="24"/>
              </w:rPr>
              <w:t>3</w:t>
            </w:r>
            <w:bookmarkStart w:id="13" w:name="OLE_LINK45"/>
            <w:r w:rsidR="000A278E" w:rsidRPr="000A278E">
              <w:rPr>
                <w:b/>
                <w:bCs/>
                <w:sz w:val="24"/>
                <w:szCs w:val="24"/>
              </w:rPr>
              <w:t>. Par 27.1.2.5.</w:t>
            </w:r>
            <w:r w:rsidR="000A278E" w:rsidRPr="000A278E">
              <w:rPr>
                <w:b/>
                <w:bCs/>
                <w:sz w:val="24"/>
                <w:szCs w:val="24"/>
                <w:vertAlign w:val="superscript"/>
              </w:rPr>
              <w:t>1</w:t>
            </w:r>
            <w:r w:rsidR="000A278E" w:rsidRPr="000A278E">
              <w:rPr>
                <w:b/>
                <w:bCs/>
                <w:sz w:val="24"/>
                <w:szCs w:val="24"/>
              </w:rPr>
              <w:t> apakšpunktu</w:t>
            </w:r>
            <w:r w:rsidR="000A278E" w:rsidRPr="000A278E">
              <w:rPr>
                <w:sz w:val="24"/>
                <w:szCs w:val="24"/>
              </w:rPr>
              <w:br/>
              <w:t>Lūdzam precizēt 27.1.2.5.</w:t>
            </w:r>
            <w:r w:rsidR="000A278E" w:rsidRPr="000A278E">
              <w:rPr>
                <w:sz w:val="24"/>
                <w:szCs w:val="24"/>
                <w:vertAlign w:val="superscript"/>
              </w:rPr>
              <w:t>1</w:t>
            </w:r>
            <w:r w:rsidR="000A278E" w:rsidRPr="000A278E">
              <w:rPr>
                <w:sz w:val="24"/>
                <w:szCs w:val="24"/>
              </w:rPr>
              <w:t> apakšpunktu attiecībā uz tehnoloģiskās gatavības līmeņa (TRL) norādīšanu.</w:t>
            </w:r>
            <w:r w:rsidR="000A278E" w:rsidRPr="000A278E">
              <w:rPr>
                <w:sz w:val="24"/>
                <w:szCs w:val="24"/>
              </w:rPr>
              <w:br/>
              <w:t>TRL pieeja nav vienlīdz piemērojama visiem inovāciju veidiem, īpaši organizatoriskiem, metodoloģiskiem vai datu pārvaldības risinājumiem.</w:t>
            </w:r>
            <w:r w:rsidR="000A278E" w:rsidRPr="000A278E">
              <w:rPr>
                <w:sz w:val="24"/>
                <w:szCs w:val="24"/>
              </w:rPr>
              <w:br/>
              <w:t>Lūdzam papildināt normu, paredzot, ka TRL norādīšana ir obligāta tikai tad, ja tā ir attiecināma uz konkrēto projekta rezultāta veidu, vai arī izstrādāt skaidru metodiku tās piemērošanai.</w:t>
            </w:r>
            <w:bookmarkEnd w:id="13"/>
            <w:r w:rsidR="000A278E" w:rsidRPr="000A278E">
              <w:rPr>
                <w:sz w:val="24"/>
                <w:szCs w:val="24"/>
              </w:rPr>
              <w:br/>
            </w:r>
            <w:bookmarkStart w:id="14" w:name="OLE_LINK47"/>
            <w:r w:rsidR="000A278E" w:rsidRPr="000A278E">
              <w:rPr>
                <w:sz w:val="24"/>
                <w:szCs w:val="24"/>
              </w:rPr>
              <w:br/>
            </w:r>
            <w:r w:rsidR="000A278E" w:rsidRPr="000A278E">
              <w:rPr>
                <w:b/>
                <w:bCs/>
                <w:sz w:val="24"/>
                <w:szCs w:val="24"/>
              </w:rPr>
              <w:t>4. Par atbalsta intensitāti</w:t>
            </w:r>
            <w:r w:rsidR="000A278E" w:rsidRPr="000A278E">
              <w:rPr>
                <w:sz w:val="24"/>
                <w:szCs w:val="24"/>
              </w:rPr>
              <w:br/>
              <w:t>Lūdzam izvērtēt 45. punktā noteikto atbalsta intensitātes diferenciāciju, īpaši attiecībā uz pētniecības organizācijām (90%) un citiem projekta partneriem (40%).</w:t>
            </w:r>
            <w:r w:rsidR="000A278E" w:rsidRPr="000A278E">
              <w:rPr>
                <w:sz w:val="24"/>
                <w:szCs w:val="24"/>
              </w:rPr>
              <w:br/>
              <w:t>Praksē pastāv risks, ka augstāka atbalsta intensitāte var veicināt investīcijas materiāltehniskajā bāzē, kas ar konkrēto projektu ir saistīta tikai netieši, savukārt praktiskās ieviešanas partneriem kritiski nepieciešamās investīcijas tiek finansētas ievērojami zemākā apmērā. Jāņem vērā, ka EIP atbalsta instruments ir vērsts uz inovāciju izstrādi un ieviešanu praksē, un tas nebūtu izmantojams kā primārais mehānisms pētniecības infrastruktūras finansēšanai.</w:t>
            </w:r>
            <w:r w:rsidR="000A278E" w:rsidRPr="000A278E">
              <w:rPr>
                <w:sz w:val="24"/>
                <w:szCs w:val="24"/>
              </w:rPr>
              <w:br/>
              <w:t xml:space="preserve">Lūdzam precizēt regulējumu, paredzot, ka pētniecības organizāciju investīcijām jābūt tieši un nepastarpināti saistītām ar projekta aktivitātēm, kā arī jātiek izmantotām </w:t>
            </w:r>
            <w:r w:rsidR="000A278E" w:rsidRPr="000A278E">
              <w:rPr>
                <w:sz w:val="24"/>
                <w:szCs w:val="24"/>
              </w:rPr>
              <w:lastRenderedPageBreak/>
              <w:t>projekta rezultāta izstrādei un partneru kopīgajām vajadzībām</w:t>
            </w:r>
            <w:bookmarkEnd w:id="14"/>
            <w:r w:rsidR="000A278E" w:rsidRPr="000A278E">
              <w:rPr>
                <w:sz w:val="24"/>
                <w:szCs w:val="24"/>
              </w:rPr>
              <w:t>.</w:t>
            </w:r>
            <w:r w:rsidR="000A278E" w:rsidRPr="000A278E">
              <w:rPr>
                <w:sz w:val="24"/>
                <w:szCs w:val="24"/>
              </w:rPr>
              <w:br/>
            </w:r>
            <w:r w:rsidR="000A278E" w:rsidRPr="000A278E">
              <w:rPr>
                <w:sz w:val="24"/>
                <w:szCs w:val="24"/>
              </w:rPr>
              <w:br/>
            </w:r>
            <w:bookmarkStart w:id="15" w:name="OLE_LINK48"/>
            <w:r w:rsidR="000A278E" w:rsidRPr="000A278E">
              <w:rPr>
                <w:b/>
                <w:bCs/>
                <w:sz w:val="24"/>
                <w:szCs w:val="24"/>
              </w:rPr>
              <w:t>5. Par konsultanta definīciju</w:t>
            </w:r>
            <w:r w:rsidR="000A278E" w:rsidRPr="000A278E">
              <w:rPr>
                <w:sz w:val="24"/>
                <w:szCs w:val="24"/>
              </w:rPr>
              <w:br/>
              <w:t>Lūdzam precizēt noteikumu 2.14. punktā ietverto konsultanta definīciju.</w:t>
            </w:r>
            <w:r w:rsidR="000A278E" w:rsidRPr="000A278E">
              <w:rPr>
                <w:sz w:val="24"/>
                <w:szCs w:val="24"/>
              </w:rPr>
              <w:br/>
              <w:t>Atbalstām principu, ka konsultanta darbībai jābūt objektīvai un neatkarīgai, kā arī ka konsultants nedrīkst būt tieši ieinteresēts konkrētu produktu vai pakalpojumu izplatīšanā.</w:t>
            </w:r>
            <w:r w:rsidR="000A278E" w:rsidRPr="000A278E">
              <w:rPr>
                <w:sz w:val="24"/>
                <w:szCs w:val="24"/>
              </w:rPr>
              <w:br/>
              <w:t>Vienlaikus vēršam uzmanību, ka konsultāciju kompetence lauksaimniecības nozarē nav koncentrēta tikai formālajā konsultāciju sistēmā, bet ietver arī nozares specializētus ekspertus ar augstu profesionālo kvalifikāciju un praktisku pieredzi konkrētās jomās. Praksē šādi eksperti bieži veic konsultatīvu darbu saimniecībās, taču neatbilst formālajai konsultanta definīcijai, neskatoties uz to, ka viņu kompetence konkrētajā jomā ir augstāka nekā konsultantiem vispārējās konsultāciju sistēmas ietvaros.</w:t>
            </w:r>
            <w:r w:rsidR="000A278E" w:rsidRPr="000A278E">
              <w:rPr>
                <w:sz w:val="24"/>
                <w:szCs w:val="24"/>
              </w:rPr>
              <w:br/>
              <w:t>Pašreizējais regulējums var nepamatoti ierobežot šo ekspertu iesaisti projektos, tādējādi samazinot projektu kvalitāti un to praktisko ietekmi.</w:t>
            </w:r>
            <w:r w:rsidR="000A278E" w:rsidRPr="000A278E">
              <w:rPr>
                <w:sz w:val="24"/>
                <w:szCs w:val="24"/>
              </w:rPr>
              <w:br/>
              <w:t>Lūdzam precizēt konsultanta definīciju, paredzot, ka par konsultantiem var tikt atzīti arī nozares sertificēti eksperti, kuri atbilst objektivitātes un neatkarības principiem</w:t>
            </w:r>
            <w:bookmarkEnd w:id="15"/>
            <w:r w:rsidR="000A278E" w:rsidRPr="000A278E">
              <w:rPr>
                <w:sz w:val="24"/>
                <w:szCs w:val="24"/>
              </w:rPr>
              <w:t>.</w:t>
            </w:r>
            <w:r w:rsidR="000A278E" w:rsidRPr="000A278E">
              <w:rPr>
                <w:sz w:val="24"/>
                <w:szCs w:val="24"/>
              </w:rPr>
              <w:br/>
            </w:r>
            <w:r w:rsidR="000A278E" w:rsidRPr="000A278E">
              <w:rPr>
                <w:sz w:val="24"/>
                <w:szCs w:val="24"/>
              </w:rPr>
              <w:br/>
            </w:r>
            <w:r w:rsidR="000A278E" w:rsidRPr="000A278E">
              <w:rPr>
                <w:b/>
                <w:bCs/>
                <w:sz w:val="24"/>
                <w:szCs w:val="24"/>
              </w:rPr>
              <w:t>Noslēgumā</w:t>
            </w:r>
            <w:r w:rsidR="000A278E" w:rsidRPr="000A278E">
              <w:rPr>
                <w:sz w:val="24"/>
                <w:szCs w:val="24"/>
              </w:rPr>
              <w:br/>
              <w:t>Kopumā atzinīgi vērtējam virzību uz praktiski ieviešamu inovāciju stiprināšanu, tomēr arī uzsveram nepieciešamību nodrošināt līdzsvarotu un dažādiem inovāciju veidiem piemērotu pieeju, lai netiktu ierobežota to attīstība un praktiskā pielietošana nozarē.</w:t>
            </w:r>
          </w:p>
        </w:tc>
        <w:tc>
          <w:tcPr>
            <w:tcW w:w="1559" w:type="dxa"/>
            <w:shd w:val="clear" w:color="auto" w:fill="FFFFFF"/>
            <w:noWrap/>
            <w:tcMar>
              <w:top w:w="75" w:type="dxa"/>
              <w:left w:w="75" w:type="dxa"/>
              <w:bottom w:w="75" w:type="dxa"/>
              <w:right w:w="75" w:type="dxa"/>
            </w:tcMar>
            <w:vAlign w:val="center"/>
          </w:tcPr>
          <w:p w14:paraId="7EB00325" w14:textId="519D3D3F" w:rsidR="00636197" w:rsidRDefault="009E6165" w:rsidP="00550D10">
            <w:pPr>
              <w:jc w:val="center"/>
              <w:rPr>
                <w:b/>
                <w:color w:val="auto"/>
                <w:sz w:val="24"/>
                <w:szCs w:val="24"/>
              </w:rPr>
            </w:pPr>
            <w:r>
              <w:rPr>
                <w:b/>
                <w:color w:val="auto"/>
                <w:sz w:val="24"/>
                <w:szCs w:val="24"/>
              </w:rPr>
              <w:lastRenderedPageBreak/>
              <w:t>Ņ</w:t>
            </w:r>
            <w:r w:rsidR="00B91311">
              <w:rPr>
                <w:b/>
                <w:color w:val="auto"/>
                <w:sz w:val="24"/>
                <w:szCs w:val="24"/>
              </w:rPr>
              <w:t>emts vērā</w:t>
            </w:r>
          </w:p>
          <w:p w14:paraId="59606084" w14:textId="77777777" w:rsidR="00330950" w:rsidRDefault="00330950" w:rsidP="00550D10">
            <w:pPr>
              <w:jc w:val="center"/>
              <w:rPr>
                <w:b/>
                <w:color w:val="auto"/>
                <w:sz w:val="24"/>
                <w:szCs w:val="24"/>
              </w:rPr>
            </w:pPr>
          </w:p>
          <w:p w14:paraId="40BC42D3" w14:textId="77777777" w:rsidR="00330950" w:rsidRDefault="00330950" w:rsidP="00550D10">
            <w:pPr>
              <w:jc w:val="center"/>
              <w:rPr>
                <w:b/>
                <w:color w:val="auto"/>
                <w:sz w:val="24"/>
                <w:szCs w:val="24"/>
              </w:rPr>
            </w:pPr>
          </w:p>
          <w:p w14:paraId="2275FF63" w14:textId="77777777" w:rsidR="00330950" w:rsidRDefault="00330950" w:rsidP="00550D10">
            <w:pPr>
              <w:jc w:val="center"/>
              <w:rPr>
                <w:b/>
                <w:color w:val="auto"/>
                <w:sz w:val="24"/>
                <w:szCs w:val="24"/>
              </w:rPr>
            </w:pPr>
          </w:p>
          <w:p w14:paraId="495DF836" w14:textId="77777777" w:rsidR="00330950" w:rsidRDefault="00330950" w:rsidP="00550D10">
            <w:pPr>
              <w:jc w:val="center"/>
              <w:rPr>
                <w:b/>
                <w:color w:val="auto"/>
                <w:sz w:val="24"/>
                <w:szCs w:val="24"/>
              </w:rPr>
            </w:pPr>
          </w:p>
          <w:p w14:paraId="103D20BB" w14:textId="77777777" w:rsidR="00330950" w:rsidRDefault="00330950" w:rsidP="00550D10">
            <w:pPr>
              <w:jc w:val="center"/>
              <w:rPr>
                <w:b/>
                <w:color w:val="auto"/>
                <w:sz w:val="24"/>
                <w:szCs w:val="24"/>
              </w:rPr>
            </w:pPr>
          </w:p>
          <w:p w14:paraId="46941074" w14:textId="77777777" w:rsidR="00330950" w:rsidRDefault="00330950" w:rsidP="00550D10">
            <w:pPr>
              <w:jc w:val="center"/>
              <w:rPr>
                <w:b/>
                <w:color w:val="auto"/>
                <w:sz w:val="24"/>
                <w:szCs w:val="24"/>
              </w:rPr>
            </w:pPr>
          </w:p>
          <w:p w14:paraId="1A797F72" w14:textId="77777777" w:rsidR="00330950" w:rsidRDefault="00330950" w:rsidP="00550D10">
            <w:pPr>
              <w:jc w:val="center"/>
              <w:rPr>
                <w:b/>
                <w:color w:val="auto"/>
                <w:sz w:val="24"/>
                <w:szCs w:val="24"/>
              </w:rPr>
            </w:pPr>
          </w:p>
          <w:p w14:paraId="2147F3EE" w14:textId="77777777" w:rsidR="00330950" w:rsidRDefault="00330950" w:rsidP="00550D10">
            <w:pPr>
              <w:jc w:val="center"/>
              <w:rPr>
                <w:b/>
                <w:color w:val="auto"/>
                <w:sz w:val="24"/>
                <w:szCs w:val="24"/>
              </w:rPr>
            </w:pPr>
          </w:p>
          <w:p w14:paraId="3721D51A" w14:textId="77777777" w:rsidR="00330950" w:rsidRDefault="00330950" w:rsidP="00550D10">
            <w:pPr>
              <w:jc w:val="center"/>
              <w:rPr>
                <w:b/>
                <w:color w:val="auto"/>
                <w:sz w:val="24"/>
                <w:szCs w:val="24"/>
              </w:rPr>
            </w:pPr>
          </w:p>
          <w:p w14:paraId="18B7C075" w14:textId="77777777" w:rsidR="00330950" w:rsidRDefault="00330950" w:rsidP="00550D10">
            <w:pPr>
              <w:jc w:val="center"/>
              <w:rPr>
                <w:b/>
                <w:color w:val="auto"/>
                <w:sz w:val="24"/>
                <w:szCs w:val="24"/>
              </w:rPr>
            </w:pPr>
          </w:p>
          <w:p w14:paraId="43AD9594" w14:textId="77777777" w:rsidR="00330950" w:rsidRDefault="00330950" w:rsidP="00550D10">
            <w:pPr>
              <w:jc w:val="center"/>
              <w:rPr>
                <w:b/>
                <w:color w:val="auto"/>
                <w:sz w:val="24"/>
                <w:szCs w:val="24"/>
              </w:rPr>
            </w:pPr>
          </w:p>
          <w:p w14:paraId="1FD94C7B" w14:textId="77777777" w:rsidR="00330950" w:rsidRDefault="00330950" w:rsidP="00550D10">
            <w:pPr>
              <w:jc w:val="center"/>
              <w:rPr>
                <w:b/>
                <w:color w:val="auto"/>
                <w:sz w:val="24"/>
                <w:szCs w:val="24"/>
              </w:rPr>
            </w:pPr>
          </w:p>
          <w:p w14:paraId="3B824A63" w14:textId="77777777" w:rsidR="00330950" w:rsidRDefault="00330950" w:rsidP="00550D10">
            <w:pPr>
              <w:jc w:val="center"/>
              <w:rPr>
                <w:b/>
                <w:color w:val="auto"/>
                <w:sz w:val="24"/>
                <w:szCs w:val="24"/>
              </w:rPr>
            </w:pPr>
          </w:p>
          <w:p w14:paraId="31EE48D1" w14:textId="77777777" w:rsidR="00330950" w:rsidRDefault="00330950" w:rsidP="00550D10">
            <w:pPr>
              <w:jc w:val="center"/>
              <w:rPr>
                <w:b/>
                <w:color w:val="auto"/>
                <w:sz w:val="24"/>
                <w:szCs w:val="24"/>
              </w:rPr>
            </w:pPr>
          </w:p>
          <w:p w14:paraId="5EB12511" w14:textId="77777777" w:rsidR="00330950" w:rsidRDefault="00330950" w:rsidP="00550D10">
            <w:pPr>
              <w:jc w:val="center"/>
              <w:rPr>
                <w:b/>
                <w:color w:val="auto"/>
                <w:sz w:val="24"/>
                <w:szCs w:val="24"/>
              </w:rPr>
            </w:pPr>
          </w:p>
          <w:p w14:paraId="74E009BE" w14:textId="77777777" w:rsidR="00330950" w:rsidRDefault="00330950" w:rsidP="00550D10">
            <w:pPr>
              <w:jc w:val="center"/>
              <w:rPr>
                <w:b/>
                <w:color w:val="auto"/>
                <w:sz w:val="24"/>
                <w:szCs w:val="24"/>
              </w:rPr>
            </w:pPr>
          </w:p>
          <w:p w14:paraId="02A2C914" w14:textId="77777777" w:rsidR="00330950" w:rsidRDefault="00330950" w:rsidP="00550D10">
            <w:pPr>
              <w:jc w:val="center"/>
              <w:rPr>
                <w:b/>
                <w:color w:val="auto"/>
                <w:sz w:val="24"/>
                <w:szCs w:val="24"/>
              </w:rPr>
            </w:pPr>
          </w:p>
          <w:p w14:paraId="7DB40C38" w14:textId="77777777" w:rsidR="00330950" w:rsidRDefault="00330950" w:rsidP="00550D10">
            <w:pPr>
              <w:jc w:val="center"/>
              <w:rPr>
                <w:b/>
                <w:color w:val="auto"/>
                <w:sz w:val="24"/>
                <w:szCs w:val="24"/>
              </w:rPr>
            </w:pPr>
          </w:p>
          <w:p w14:paraId="2EAB72A1" w14:textId="77777777" w:rsidR="00330950" w:rsidRDefault="00330950" w:rsidP="00550D10">
            <w:pPr>
              <w:jc w:val="center"/>
              <w:rPr>
                <w:b/>
                <w:color w:val="auto"/>
                <w:sz w:val="24"/>
                <w:szCs w:val="24"/>
              </w:rPr>
            </w:pPr>
          </w:p>
          <w:p w14:paraId="39008C7C" w14:textId="77777777" w:rsidR="00330950" w:rsidRDefault="00330950" w:rsidP="00550D10">
            <w:pPr>
              <w:jc w:val="center"/>
              <w:rPr>
                <w:b/>
                <w:color w:val="auto"/>
                <w:sz w:val="24"/>
                <w:szCs w:val="24"/>
              </w:rPr>
            </w:pPr>
          </w:p>
          <w:p w14:paraId="39FA6EB2" w14:textId="77777777" w:rsidR="00330950" w:rsidRDefault="00330950" w:rsidP="00550D10">
            <w:pPr>
              <w:jc w:val="center"/>
              <w:rPr>
                <w:b/>
                <w:color w:val="auto"/>
                <w:sz w:val="24"/>
                <w:szCs w:val="24"/>
              </w:rPr>
            </w:pPr>
          </w:p>
          <w:p w14:paraId="50FF94FE" w14:textId="77777777" w:rsidR="00330950" w:rsidRDefault="00330950" w:rsidP="00550D10">
            <w:pPr>
              <w:jc w:val="center"/>
              <w:rPr>
                <w:b/>
                <w:color w:val="auto"/>
                <w:sz w:val="24"/>
                <w:szCs w:val="24"/>
              </w:rPr>
            </w:pPr>
          </w:p>
          <w:p w14:paraId="40667E44" w14:textId="77777777" w:rsidR="00330950" w:rsidRDefault="00330950" w:rsidP="00550D10">
            <w:pPr>
              <w:jc w:val="center"/>
              <w:rPr>
                <w:b/>
                <w:color w:val="auto"/>
                <w:sz w:val="24"/>
                <w:szCs w:val="24"/>
              </w:rPr>
            </w:pPr>
          </w:p>
          <w:p w14:paraId="1DA8DD15" w14:textId="77777777" w:rsidR="00330950" w:rsidRDefault="00330950" w:rsidP="00550D10">
            <w:pPr>
              <w:jc w:val="center"/>
              <w:rPr>
                <w:b/>
                <w:color w:val="auto"/>
                <w:sz w:val="24"/>
                <w:szCs w:val="24"/>
              </w:rPr>
            </w:pPr>
          </w:p>
          <w:p w14:paraId="22A1ADA7" w14:textId="77777777" w:rsidR="00330950" w:rsidRDefault="00330950" w:rsidP="00550D10">
            <w:pPr>
              <w:jc w:val="center"/>
              <w:rPr>
                <w:b/>
                <w:color w:val="auto"/>
                <w:sz w:val="24"/>
                <w:szCs w:val="24"/>
              </w:rPr>
            </w:pPr>
          </w:p>
          <w:p w14:paraId="36CF8D48" w14:textId="77777777" w:rsidR="00330950" w:rsidRDefault="00330950" w:rsidP="00550D10">
            <w:pPr>
              <w:jc w:val="center"/>
              <w:rPr>
                <w:b/>
                <w:color w:val="auto"/>
                <w:sz w:val="24"/>
                <w:szCs w:val="24"/>
              </w:rPr>
            </w:pPr>
          </w:p>
          <w:p w14:paraId="68D3D94B" w14:textId="77777777" w:rsidR="00330950" w:rsidRDefault="00330950" w:rsidP="00550D10">
            <w:pPr>
              <w:jc w:val="center"/>
              <w:rPr>
                <w:b/>
                <w:color w:val="auto"/>
                <w:sz w:val="24"/>
                <w:szCs w:val="24"/>
              </w:rPr>
            </w:pPr>
          </w:p>
          <w:p w14:paraId="26DB2A97" w14:textId="77777777" w:rsidR="00330950" w:rsidRDefault="00330950" w:rsidP="00550D10">
            <w:pPr>
              <w:jc w:val="center"/>
              <w:rPr>
                <w:b/>
                <w:color w:val="auto"/>
                <w:sz w:val="24"/>
                <w:szCs w:val="24"/>
              </w:rPr>
            </w:pPr>
          </w:p>
          <w:p w14:paraId="609611D6" w14:textId="77777777" w:rsidR="00330950" w:rsidRDefault="00330950" w:rsidP="00550D10">
            <w:pPr>
              <w:jc w:val="center"/>
              <w:rPr>
                <w:b/>
                <w:color w:val="auto"/>
                <w:sz w:val="24"/>
                <w:szCs w:val="24"/>
              </w:rPr>
            </w:pPr>
          </w:p>
          <w:p w14:paraId="75F8CF50" w14:textId="77777777" w:rsidR="00330950" w:rsidRDefault="00330950" w:rsidP="00550D10">
            <w:pPr>
              <w:jc w:val="center"/>
              <w:rPr>
                <w:b/>
                <w:color w:val="auto"/>
                <w:sz w:val="24"/>
                <w:szCs w:val="24"/>
              </w:rPr>
            </w:pPr>
          </w:p>
          <w:p w14:paraId="6AACF509" w14:textId="77777777" w:rsidR="00330950" w:rsidRDefault="00330950" w:rsidP="00550D10">
            <w:pPr>
              <w:jc w:val="center"/>
              <w:rPr>
                <w:b/>
                <w:color w:val="auto"/>
                <w:sz w:val="24"/>
                <w:szCs w:val="24"/>
              </w:rPr>
            </w:pPr>
          </w:p>
          <w:p w14:paraId="4A4D72C3" w14:textId="77777777" w:rsidR="00330950" w:rsidRDefault="00330950" w:rsidP="00550D10">
            <w:pPr>
              <w:jc w:val="center"/>
              <w:rPr>
                <w:b/>
                <w:color w:val="auto"/>
                <w:sz w:val="24"/>
                <w:szCs w:val="24"/>
              </w:rPr>
            </w:pPr>
          </w:p>
          <w:p w14:paraId="4CD43133" w14:textId="77777777" w:rsidR="00330950" w:rsidRDefault="00330950" w:rsidP="00550D10">
            <w:pPr>
              <w:jc w:val="center"/>
              <w:rPr>
                <w:b/>
                <w:color w:val="auto"/>
                <w:sz w:val="24"/>
                <w:szCs w:val="24"/>
              </w:rPr>
            </w:pPr>
          </w:p>
          <w:p w14:paraId="04225CAE" w14:textId="77777777" w:rsidR="00330950" w:rsidRDefault="00330950" w:rsidP="00550D10">
            <w:pPr>
              <w:jc w:val="center"/>
              <w:rPr>
                <w:b/>
                <w:color w:val="auto"/>
                <w:sz w:val="24"/>
                <w:szCs w:val="24"/>
              </w:rPr>
            </w:pPr>
          </w:p>
          <w:p w14:paraId="7B59322A" w14:textId="77777777" w:rsidR="00330950" w:rsidRDefault="00330950" w:rsidP="00550D10">
            <w:pPr>
              <w:jc w:val="center"/>
              <w:rPr>
                <w:b/>
                <w:color w:val="auto"/>
                <w:sz w:val="24"/>
                <w:szCs w:val="24"/>
              </w:rPr>
            </w:pPr>
          </w:p>
          <w:p w14:paraId="500C97FD" w14:textId="77777777" w:rsidR="00330950" w:rsidRDefault="00330950" w:rsidP="00550D10">
            <w:pPr>
              <w:jc w:val="center"/>
              <w:rPr>
                <w:b/>
                <w:color w:val="auto"/>
                <w:sz w:val="24"/>
                <w:szCs w:val="24"/>
              </w:rPr>
            </w:pPr>
          </w:p>
          <w:p w14:paraId="559C09E5" w14:textId="77777777" w:rsidR="00330950" w:rsidRDefault="00330950" w:rsidP="00550D10">
            <w:pPr>
              <w:jc w:val="center"/>
              <w:rPr>
                <w:b/>
                <w:color w:val="auto"/>
                <w:sz w:val="24"/>
                <w:szCs w:val="24"/>
              </w:rPr>
            </w:pPr>
          </w:p>
          <w:p w14:paraId="1B64A3F8" w14:textId="77777777" w:rsidR="00330950" w:rsidRDefault="00330950" w:rsidP="00550D10">
            <w:pPr>
              <w:jc w:val="center"/>
              <w:rPr>
                <w:b/>
                <w:color w:val="auto"/>
                <w:sz w:val="24"/>
                <w:szCs w:val="24"/>
              </w:rPr>
            </w:pPr>
          </w:p>
          <w:p w14:paraId="52D863A0" w14:textId="77777777" w:rsidR="00330950" w:rsidRDefault="00330950" w:rsidP="00550D10">
            <w:pPr>
              <w:jc w:val="center"/>
              <w:rPr>
                <w:b/>
                <w:color w:val="auto"/>
                <w:sz w:val="24"/>
                <w:szCs w:val="24"/>
              </w:rPr>
            </w:pPr>
          </w:p>
          <w:p w14:paraId="1C17526B" w14:textId="77777777" w:rsidR="00330950" w:rsidRDefault="00330950" w:rsidP="00550D10">
            <w:pPr>
              <w:jc w:val="center"/>
              <w:rPr>
                <w:b/>
                <w:color w:val="auto"/>
                <w:sz w:val="24"/>
                <w:szCs w:val="24"/>
              </w:rPr>
            </w:pPr>
          </w:p>
          <w:p w14:paraId="2DD2C46B" w14:textId="77777777" w:rsidR="00330950" w:rsidRDefault="00330950" w:rsidP="00550D10">
            <w:pPr>
              <w:jc w:val="center"/>
              <w:rPr>
                <w:b/>
                <w:color w:val="auto"/>
                <w:sz w:val="24"/>
                <w:szCs w:val="24"/>
              </w:rPr>
            </w:pPr>
          </w:p>
          <w:p w14:paraId="0BCFFEEB" w14:textId="77777777" w:rsidR="00330950" w:rsidRDefault="00330950" w:rsidP="00550D10">
            <w:pPr>
              <w:jc w:val="center"/>
              <w:rPr>
                <w:b/>
                <w:color w:val="auto"/>
                <w:sz w:val="24"/>
                <w:szCs w:val="24"/>
              </w:rPr>
            </w:pPr>
          </w:p>
          <w:p w14:paraId="70003CAC" w14:textId="77777777" w:rsidR="00330950" w:rsidRDefault="00330950" w:rsidP="00550D10">
            <w:pPr>
              <w:jc w:val="center"/>
              <w:rPr>
                <w:b/>
                <w:color w:val="auto"/>
                <w:sz w:val="24"/>
                <w:szCs w:val="24"/>
              </w:rPr>
            </w:pPr>
          </w:p>
          <w:p w14:paraId="19198754" w14:textId="77777777" w:rsidR="00330950" w:rsidRDefault="00330950" w:rsidP="00550D10">
            <w:pPr>
              <w:jc w:val="center"/>
              <w:rPr>
                <w:b/>
                <w:color w:val="auto"/>
                <w:sz w:val="24"/>
                <w:szCs w:val="24"/>
              </w:rPr>
            </w:pPr>
          </w:p>
          <w:p w14:paraId="79FFD0AD" w14:textId="77777777" w:rsidR="00330950" w:rsidRDefault="00330950" w:rsidP="00550D10">
            <w:pPr>
              <w:jc w:val="center"/>
              <w:rPr>
                <w:b/>
                <w:color w:val="auto"/>
                <w:sz w:val="24"/>
                <w:szCs w:val="24"/>
              </w:rPr>
            </w:pPr>
          </w:p>
          <w:p w14:paraId="153E53E2" w14:textId="77777777" w:rsidR="00330950" w:rsidRDefault="00330950" w:rsidP="00550D10">
            <w:pPr>
              <w:jc w:val="center"/>
              <w:rPr>
                <w:b/>
                <w:color w:val="auto"/>
                <w:sz w:val="24"/>
                <w:szCs w:val="24"/>
              </w:rPr>
            </w:pPr>
          </w:p>
          <w:p w14:paraId="706AA4D7" w14:textId="77777777" w:rsidR="009E6165" w:rsidRDefault="009E6165" w:rsidP="00550D10">
            <w:pPr>
              <w:jc w:val="center"/>
              <w:rPr>
                <w:b/>
                <w:color w:val="auto"/>
                <w:sz w:val="24"/>
                <w:szCs w:val="24"/>
              </w:rPr>
            </w:pPr>
          </w:p>
          <w:p w14:paraId="06534EB4" w14:textId="77777777" w:rsidR="00330950" w:rsidRDefault="00330950" w:rsidP="00550D10">
            <w:pPr>
              <w:jc w:val="center"/>
              <w:rPr>
                <w:b/>
                <w:color w:val="auto"/>
                <w:sz w:val="24"/>
                <w:szCs w:val="24"/>
              </w:rPr>
            </w:pPr>
          </w:p>
          <w:p w14:paraId="4D17F853" w14:textId="77777777" w:rsidR="00330950" w:rsidRDefault="00330950" w:rsidP="00550D10">
            <w:pPr>
              <w:jc w:val="center"/>
              <w:rPr>
                <w:b/>
                <w:color w:val="auto"/>
                <w:sz w:val="24"/>
                <w:szCs w:val="24"/>
              </w:rPr>
            </w:pPr>
            <w:bookmarkStart w:id="16" w:name="OLE_LINK50"/>
            <w:r>
              <w:rPr>
                <w:b/>
                <w:color w:val="auto"/>
                <w:sz w:val="24"/>
                <w:szCs w:val="24"/>
              </w:rPr>
              <w:t>Nav ņemts vērā</w:t>
            </w:r>
            <w:bookmarkEnd w:id="16"/>
          </w:p>
          <w:p w14:paraId="77DFAAE6" w14:textId="77777777" w:rsidR="00330950" w:rsidRDefault="00330950" w:rsidP="00550D10">
            <w:pPr>
              <w:jc w:val="center"/>
              <w:rPr>
                <w:b/>
                <w:color w:val="auto"/>
                <w:sz w:val="24"/>
                <w:szCs w:val="24"/>
              </w:rPr>
            </w:pPr>
          </w:p>
          <w:p w14:paraId="186224FE" w14:textId="77777777" w:rsidR="00330950" w:rsidRDefault="00330950" w:rsidP="00550D10">
            <w:pPr>
              <w:jc w:val="center"/>
              <w:rPr>
                <w:b/>
                <w:color w:val="auto"/>
                <w:sz w:val="24"/>
                <w:szCs w:val="24"/>
              </w:rPr>
            </w:pPr>
          </w:p>
          <w:p w14:paraId="7D81B7A6" w14:textId="77777777" w:rsidR="00330950" w:rsidRDefault="00330950" w:rsidP="00550D10">
            <w:pPr>
              <w:jc w:val="center"/>
              <w:rPr>
                <w:b/>
                <w:color w:val="auto"/>
                <w:sz w:val="24"/>
                <w:szCs w:val="24"/>
              </w:rPr>
            </w:pPr>
          </w:p>
          <w:p w14:paraId="48E57123" w14:textId="77777777" w:rsidR="00C4730C" w:rsidRDefault="00C4730C" w:rsidP="00550D10">
            <w:pPr>
              <w:jc w:val="center"/>
              <w:rPr>
                <w:b/>
                <w:color w:val="auto"/>
                <w:sz w:val="24"/>
                <w:szCs w:val="24"/>
              </w:rPr>
            </w:pPr>
          </w:p>
          <w:p w14:paraId="105324B3" w14:textId="77777777" w:rsidR="00C4730C" w:rsidRDefault="00C4730C" w:rsidP="00550D10">
            <w:pPr>
              <w:jc w:val="center"/>
              <w:rPr>
                <w:b/>
                <w:color w:val="auto"/>
                <w:sz w:val="24"/>
                <w:szCs w:val="24"/>
              </w:rPr>
            </w:pPr>
          </w:p>
          <w:p w14:paraId="675A6017" w14:textId="77777777" w:rsidR="00C4730C" w:rsidRDefault="00C4730C" w:rsidP="00550D10">
            <w:pPr>
              <w:jc w:val="center"/>
              <w:rPr>
                <w:b/>
                <w:color w:val="auto"/>
                <w:sz w:val="24"/>
                <w:szCs w:val="24"/>
              </w:rPr>
            </w:pPr>
          </w:p>
          <w:p w14:paraId="5E0E3E71" w14:textId="77777777" w:rsidR="00C4730C" w:rsidRDefault="00C4730C" w:rsidP="00550D10">
            <w:pPr>
              <w:jc w:val="center"/>
              <w:rPr>
                <w:b/>
                <w:color w:val="auto"/>
                <w:sz w:val="24"/>
                <w:szCs w:val="24"/>
              </w:rPr>
            </w:pPr>
          </w:p>
          <w:p w14:paraId="01461FC0" w14:textId="77777777" w:rsidR="00C4730C" w:rsidRDefault="00C4730C" w:rsidP="00550D10">
            <w:pPr>
              <w:jc w:val="center"/>
              <w:rPr>
                <w:b/>
                <w:color w:val="auto"/>
                <w:sz w:val="24"/>
                <w:szCs w:val="24"/>
              </w:rPr>
            </w:pPr>
          </w:p>
          <w:p w14:paraId="096C5376" w14:textId="77777777" w:rsidR="00C4730C" w:rsidRDefault="00C4730C" w:rsidP="00550D10">
            <w:pPr>
              <w:jc w:val="center"/>
              <w:rPr>
                <w:b/>
                <w:color w:val="auto"/>
                <w:sz w:val="24"/>
                <w:szCs w:val="24"/>
              </w:rPr>
            </w:pPr>
          </w:p>
          <w:p w14:paraId="41DBDF79" w14:textId="77777777" w:rsidR="00C4730C" w:rsidRDefault="00C4730C" w:rsidP="00550D10">
            <w:pPr>
              <w:jc w:val="center"/>
              <w:rPr>
                <w:b/>
                <w:color w:val="auto"/>
                <w:sz w:val="24"/>
                <w:szCs w:val="24"/>
              </w:rPr>
            </w:pPr>
          </w:p>
          <w:p w14:paraId="76BA8362" w14:textId="77777777" w:rsidR="00C4730C" w:rsidRDefault="00C4730C" w:rsidP="00550D10">
            <w:pPr>
              <w:jc w:val="center"/>
              <w:rPr>
                <w:b/>
                <w:color w:val="auto"/>
                <w:sz w:val="24"/>
                <w:szCs w:val="24"/>
              </w:rPr>
            </w:pPr>
          </w:p>
          <w:p w14:paraId="39D78D83" w14:textId="77777777" w:rsidR="00C4730C" w:rsidRDefault="00C4730C" w:rsidP="00550D10">
            <w:pPr>
              <w:jc w:val="center"/>
              <w:rPr>
                <w:b/>
                <w:color w:val="auto"/>
                <w:sz w:val="24"/>
                <w:szCs w:val="24"/>
              </w:rPr>
            </w:pPr>
          </w:p>
          <w:p w14:paraId="08773227" w14:textId="77777777" w:rsidR="00C4730C" w:rsidRDefault="00C4730C" w:rsidP="00550D10">
            <w:pPr>
              <w:jc w:val="center"/>
              <w:rPr>
                <w:b/>
                <w:color w:val="auto"/>
                <w:sz w:val="24"/>
                <w:szCs w:val="24"/>
              </w:rPr>
            </w:pPr>
          </w:p>
          <w:p w14:paraId="276B70F0" w14:textId="77777777" w:rsidR="00C4730C" w:rsidRDefault="00C4730C" w:rsidP="00550D10">
            <w:pPr>
              <w:jc w:val="center"/>
              <w:rPr>
                <w:b/>
                <w:color w:val="auto"/>
                <w:sz w:val="24"/>
                <w:szCs w:val="24"/>
              </w:rPr>
            </w:pPr>
          </w:p>
          <w:p w14:paraId="0FDABB38" w14:textId="77777777" w:rsidR="00C4730C" w:rsidRDefault="00C4730C" w:rsidP="00550D10">
            <w:pPr>
              <w:jc w:val="center"/>
              <w:rPr>
                <w:b/>
                <w:color w:val="auto"/>
                <w:sz w:val="24"/>
                <w:szCs w:val="24"/>
              </w:rPr>
            </w:pPr>
          </w:p>
          <w:p w14:paraId="06FA38BE" w14:textId="77777777" w:rsidR="00C4730C" w:rsidRDefault="00C4730C" w:rsidP="00550D10">
            <w:pPr>
              <w:jc w:val="center"/>
              <w:rPr>
                <w:b/>
                <w:color w:val="auto"/>
                <w:sz w:val="24"/>
                <w:szCs w:val="24"/>
              </w:rPr>
            </w:pPr>
          </w:p>
          <w:p w14:paraId="114E8C7D" w14:textId="77777777" w:rsidR="00C4730C" w:rsidRDefault="00C4730C" w:rsidP="00550D10">
            <w:pPr>
              <w:jc w:val="center"/>
              <w:rPr>
                <w:b/>
                <w:color w:val="auto"/>
                <w:sz w:val="24"/>
                <w:szCs w:val="24"/>
              </w:rPr>
            </w:pPr>
          </w:p>
          <w:p w14:paraId="2903EBFB" w14:textId="77777777" w:rsidR="00C4730C" w:rsidRDefault="00C4730C" w:rsidP="00550D10">
            <w:pPr>
              <w:jc w:val="center"/>
              <w:rPr>
                <w:b/>
                <w:color w:val="auto"/>
                <w:sz w:val="24"/>
                <w:szCs w:val="24"/>
              </w:rPr>
            </w:pPr>
          </w:p>
          <w:p w14:paraId="66FE7D17" w14:textId="77777777" w:rsidR="00330950" w:rsidRDefault="00330950" w:rsidP="00550D10">
            <w:pPr>
              <w:jc w:val="center"/>
              <w:rPr>
                <w:b/>
                <w:color w:val="auto"/>
                <w:sz w:val="24"/>
                <w:szCs w:val="24"/>
              </w:rPr>
            </w:pPr>
            <w:r>
              <w:rPr>
                <w:b/>
                <w:color w:val="auto"/>
                <w:sz w:val="24"/>
                <w:szCs w:val="24"/>
              </w:rPr>
              <w:t>Nav ņemts vērā</w:t>
            </w:r>
          </w:p>
          <w:p w14:paraId="64268E5C" w14:textId="77777777" w:rsidR="00C4730C" w:rsidRDefault="00C4730C" w:rsidP="00550D10">
            <w:pPr>
              <w:jc w:val="center"/>
              <w:rPr>
                <w:b/>
                <w:color w:val="auto"/>
                <w:sz w:val="24"/>
                <w:szCs w:val="24"/>
              </w:rPr>
            </w:pPr>
          </w:p>
          <w:p w14:paraId="7DD6AC40" w14:textId="77777777" w:rsidR="00C4730C" w:rsidRDefault="00C4730C" w:rsidP="00550D10">
            <w:pPr>
              <w:jc w:val="center"/>
              <w:rPr>
                <w:b/>
                <w:color w:val="auto"/>
                <w:sz w:val="24"/>
                <w:szCs w:val="24"/>
              </w:rPr>
            </w:pPr>
          </w:p>
          <w:p w14:paraId="699F8DD2" w14:textId="77777777" w:rsidR="00C4730C" w:rsidRDefault="00C4730C" w:rsidP="00550D10">
            <w:pPr>
              <w:jc w:val="center"/>
              <w:rPr>
                <w:b/>
                <w:color w:val="auto"/>
                <w:sz w:val="24"/>
                <w:szCs w:val="24"/>
              </w:rPr>
            </w:pPr>
          </w:p>
          <w:p w14:paraId="7F312F0E" w14:textId="77777777" w:rsidR="00C4730C" w:rsidRDefault="00C4730C" w:rsidP="00550D10">
            <w:pPr>
              <w:jc w:val="center"/>
              <w:rPr>
                <w:b/>
                <w:color w:val="auto"/>
                <w:sz w:val="24"/>
                <w:szCs w:val="24"/>
              </w:rPr>
            </w:pPr>
          </w:p>
          <w:p w14:paraId="6C55BC25" w14:textId="77777777" w:rsidR="00C4730C" w:rsidRDefault="00C4730C" w:rsidP="00550D10">
            <w:pPr>
              <w:jc w:val="center"/>
              <w:rPr>
                <w:b/>
                <w:color w:val="auto"/>
                <w:sz w:val="24"/>
                <w:szCs w:val="24"/>
              </w:rPr>
            </w:pPr>
          </w:p>
          <w:p w14:paraId="50A94660" w14:textId="77777777" w:rsidR="00C4730C" w:rsidRDefault="00C4730C" w:rsidP="00550D10">
            <w:pPr>
              <w:jc w:val="center"/>
              <w:rPr>
                <w:b/>
                <w:color w:val="auto"/>
                <w:sz w:val="24"/>
                <w:szCs w:val="24"/>
              </w:rPr>
            </w:pPr>
          </w:p>
          <w:p w14:paraId="06B61E37" w14:textId="77777777" w:rsidR="00C4730C" w:rsidRDefault="00C4730C" w:rsidP="00550D10">
            <w:pPr>
              <w:jc w:val="center"/>
              <w:rPr>
                <w:b/>
                <w:color w:val="auto"/>
                <w:sz w:val="24"/>
                <w:szCs w:val="24"/>
              </w:rPr>
            </w:pPr>
          </w:p>
          <w:p w14:paraId="2ACE3C38" w14:textId="77777777" w:rsidR="00C4730C" w:rsidRDefault="00C4730C" w:rsidP="00550D10">
            <w:pPr>
              <w:jc w:val="center"/>
              <w:rPr>
                <w:b/>
                <w:color w:val="auto"/>
                <w:sz w:val="24"/>
                <w:szCs w:val="24"/>
              </w:rPr>
            </w:pPr>
          </w:p>
          <w:p w14:paraId="36F15005" w14:textId="77777777" w:rsidR="00C4730C" w:rsidRDefault="00C4730C" w:rsidP="00550D10">
            <w:pPr>
              <w:jc w:val="center"/>
              <w:rPr>
                <w:b/>
                <w:color w:val="auto"/>
                <w:sz w:val="24"/>
                <w:szCs w:val="24"/>
              </w:rPr>
            </w:pPr>
          </w:p>
          <w:p w14:paraId="6ED8C943" w14:textId="77777777" w:rsidR="00C4730C" w:rsidRDefault="00C4730C" w:rsidP="00550D10">
            <w:pPr>
              <w:jc w:val="center"/>
              <w:rPr>
                <w:b/>
                <w:color w:val="auto"/>
                <w:sz w:val="24"/>
                <w:szCs w:val="24"/>
              </w:rPr>
            </w:pPr>
            <w:r>
              <w:rPr>
                <w:b/>
                <w:color w:val="auto"/>
                <w:sz w:val="24"/>
                <w:szCs w:val="24"/>
              </w:rPr>
              <w:t>Nav ņemts vērā</w:t>
            </w:r>
          </w:p>
          <w:p w14:paraId="6755534F" w14:textId="77777777" w:rsidR="00C4730C" w:rsidRDefault="00C4730C" w:rsidP="00550D10">
            <w:pPr>
              <w:jc w:val="center"/>
              <w:rPr>
                <w:b/>
                <w:color w:val="auto"/>
                <w:sz w:val="24"/>
                <w:szCs w:val="24"/>
              </w:rPr>
            </w:pPr>
          </w:p>
          <w:p w14:paraId="2FEAFC57" w14:textId="77777777" w:rsidR="00C4730C" w:rsidRDefault="00C4730C" w:rsidP="00550D10">
            <w:pPr>
              <w:jc w:val="center"/>
              <w:rPr>
                <w:b/>
                <w:color w:val="auto"/>
                <w:sz w:val="24"/>
                <w:szCs w:val="24"/>
              </w:rPr>
            </w:pPr>
          </w:p>
          <w:p w14:paraId="1AAADE4C" w14:textId="77777777" w:rsidR="00C4730C" w:rsidRDefault="00C4730C" w:rsidP="00550D10">
            <w:pPr>
              <w:jc w:val="center"/>
              <w:rPr>
                <w:b/>
                <w:color w:val="auto"/>
                <w:sz w:val="24"/>
                <w:szCs w:val="24"/>
              </w:rPr>
            </w:pPr>
          </w:p>
          <w:p w14:paraId="3E06A9A4" w14:textId="77777777" w:rsidR="00C4730C" w:rsidRDefault="00C4730C" w:rsidP="00550D10">
            <w:pPr>
              <w:jc w:val="center"/>
              <w:rPr>
                <w:b/>
                <w:color w:val="auto"/>
                <w:sz w:val="24"/>
                <w:szCs w:val="24"/>
              </w:rPr>
            </w:pPr>
          </w:p>
          <w:p w14:paraId="37C6E85E" w14:textId="77777777" w:rsidR="00C4730C" w:rsidRDefault="00C4730C" w:rsidP="00550D10">
            <w:pPr>
              <w:jc w:val="center"/>
              <w:rPr>
                <w:b/>
                <w:color w:val="auto"/>
                <w:sz w:val="24"/>
                <w:szCs w:val="24"/>
              </w:rPr>
            </w:pPr>
          </w:p>
          <w:p w14:paraId="2E712786" w14:textId="77777777" w:rsidR="00C4730C" w:rsidRDefault="00C4730C" w:rsidP="00550D10">
            <w:pPr>
              <w:jc w:val="center"/>
              <w:rPr>
                <w:b/>
                <w:color w:val="auto"/>
                <w:sz w:val="24"/>
                <w:szCs w:val="24"/>
              </w:rPr>
            </w:pPr>
          </w:p>
          <w:p w14:paraId="7366F0FA" w14:textId="77777777" w:rsidR="00C4730C" w:rsidRDefault="00C4730C" w:rsidP="00550D10">
            <w:pPr>
              <w:jc w:val="center"/>
              <w:rPr>
                <w:b/>
                <w:color w:val="auto"/>
                <w:sz w:val="24"/>
                <w:szCs w:val="24"/>
              </w:rPr>
            </w:pPr>
          </w:p>
          <w:p w14:paraId="2318597C" w14:textId="77777777" w:rsidR="00C4730C" w:rsidRDefault="00C4730C" w:rsidP="00550D10">
            <w:pPr>
              <w:jc w:val="center"/>
              <w:rPr>
                <w:b/>
                <w:color w:val="auto"/>
                <w:sz w:val="24"/>
                <w:szCs w:val="24"/>
              </w:rPr>
            </w:pPr>
          </w:p>
          <w:p w14:paraId="0D875B3D" w14:textId="77777777" w:rsidR="00C4730C" w:rsidRDefault="00C4730C" w:rsidP="00550D10">
            <w:pPr>
              <w:jc w:val="center"/>
              <w:rPr>
                <w:b/>
                <w:color w:val="auto"/>
                <w:sz w:val="24"/>
                <w:szCs w:val="24"/>
              </w:rPr>
            </w:pPr>
          </w:p>
          <w:p w14:paraId="20B920CE" w14:textId="77777777" w:rsidR="00C4730C" w:rsidRDefault="00C4730C" w:rsidP="00550D10">
            <w:pPr>
              <w:jc w:val="center"/>
              <w:rPr>
                <w:b/>
                <w:color w:val="auto"/>
                <w:sz w:val="24"/>
                <w:szCs w:val="24"/>
              </w:rPr>
            </w:pPr>
          </w:p>
          <w:p w14:paraId="32A0D58F" w14:textId="77777777" w:rsidR="00C4730C" w:rsidRDefault="00C4730C" w:rsidP="00550D10">
            <w:pPr>
              <w:jc w:val="center"/>
              <w:rPr>
                <w:b/>
                <w:color w:val="auto"/>
                <w:sz w:val="24"/>
                <w:szCs w:val="24"/>
              </w:rPr>
            </w:pPr>
          </w:p>
          <w:p w14:paraId="7463AE0E" w14:textId="77777777" w:rsidR="00C4730C" w:rsidRDefault="00C4730C" w:rsidP="00550D10">
            <w:pPr>
              <w:jc w:val="center"/>
              <w:rPr>
                <w:b/>
                <w:color w:val="auto"/>
                <w:sz w:val="24"/>
                <w:szCs w:val="24"/>
              </w:rPr>
            </w:pPr>
          </w:p>
          <w:p w14:paraId="75D90019" w14:textId="77777777" w:rsidR="00C4730C" w:rsidRDefault="00C4730C" w:rsidP="00550D10">
            <w:pPr>
              <w:jc w:val="center"/>
              <w:rPr>
                <w:b/>
                <w:color w:val="auto"/>
                <w:sz w:val="24"/>
                <w:szCs w:val="24"/>
              </w:rPr>
            </w:pPr>
          </w:p>
          <w:p w14:paraId="25D1A8C2" w14:textId="77777777" w:rsidR="00C4730C" w:rsidRDefault="00C4730C" w:rsidP="00550D10">
            <w:pPr>
              <w:jc w:val="center"/>
              <w:rPr>
                <w:b/>
                <w:color w:val="auto"/>
                <w:sz w:val="24"/>
                <w:szCs w:val="24"/>
              </w:rPr>
            </w:pPr>
          </w:p>
          <w:p w14:paraId="6B5B933B" w14:textId="77777777" w:rsidR="00C4730C" w:rsidRDefault="00C4730C" w:rsidP="00550D10">
            <w:pPr>
              <w:jc w:val="center"/>
              <w:rPr>
                <w:b/>
                <w:color w:val="auto"/>
                <w:sz w:val="24"/>
                <w:szCs w:val="24"/>
              </w:rPr>
            </w:pPr>
          </w:p>
          <w:p w14:paraId="024BD845" w14:textId="77777777" w:rsidR="00C4730C" w:rsidRDefault="00C4730C" w:rsidP="00550D10">
            <w:pPr>
              <w:jc w:val="center"/>
              <w:rPr>
                <w:b/>
                <w:color w:val="auto"/>
                <w:sz w:val="24"/>
                <w:szCs w:val="24"/>
              </w:rPr>
            </w:pPr>
            <w:r>
              <w:rPr>
                <w:b/>
                <w:color w:val="auto"/>
                <w:sz w:val="24"/>
                <w:szCs w:val="24"/>
              </w:rPr>
              <w:t>Nav ņemts vērā</w:t>
            </w:r>
          </w:p>
          <w:p w14:paraId="58A4A359" w14:textId="332C2397" w:rsidR="00C4730C" w:rsidRDefault="00C4730C" w:rsidP="00550D10">
            <w:pPr>
              <w:jc w:val="center"/>
              <w:rPr>
                <w:b/>
                <w:color w:val="auto"/>
                <w:sz w:val="24"/>
                <w:szCs w:val="24"/>
              </w:rPr>
            </w:pPr>
          </w:p>
        </w:tc>
        <w:tc>
          <w:tcPr>
            <w:tcW w:w="3516" w:type="dxa"/>
            <w:shd w:val="clear" w:color="auto" w:fill="FFFFFF"/>
            <w:noWrap/>
            <w:tcMar>
              <w:top w:w="75" w:type="dxa"/>
              <w:left w:w="75" w:type="dxa"/>
              <w:bottom w:w="75" w:type="dxa"/>
              <w:right w:w="75" w:type="dxa"/>
            </w:tcMar>
            <w:vAlign w:val="center"/>
          </w:tcPr>
          <w:p w14:paraId="4C86CC2D" w14:textId="5800BF08" w:rsidR="009D7FE5" w:rsidRPr="009D7FE5" w:rsidRDefault="009D7FE5" w:rsidP="009D7FE5">
            <w:pPr>
              <w:rPr>
                <w:bCs/>
                <w:sz w:val="24"/>
                <w:szCs w:val="24"/>
              </w:rPr>
            </w:pPr>
            <w:r>
              <w:rPr>
                <w:bCs/>
                <w:color w:val="auto"/>
                <w:sz w:val="24"/>
                <w:szCs w:val="24"/>
              </w:rPr>
              <w:lastRenderedPageBreak/>
              <w:t>1.</w:t>
            </w:r>
            <w:r w:rsidRPr="009D7FE5">
              <w:rPr>
                <w:color w:val="auto"/>
                <w:sz w:val="24"/>
                <w:szCs w:val="24"/>
              </w:rPr>
              <w:t xml:space="preserve"> </w:t>
            </w:r>
            <w:r w:rsidRPr="009D7FE5">
              <w:rPr>
                <w:bCs/>
                <w:sz w:val="24"/>
                <w:szCs w:val="24"/>
              </w:rPr>
              <w:t xml:space="preserve">Paldies par priekšlikumu. Piekrītam, ka inovāciju rezultāti lauksaimniecībā ne vienmēr ir komercializējami produkti, un būtiska daļa no nozares attīstībai nozīmīgajām inovācijām ir </w:t>
            </w:r>
            <w:r w:rsidRPr="009D7FE5">
              <w:rPr>
                <w:sz w:val="24"/>
                <w:szCs w:val="24"/>
              </w:rPr>
              <w:t>praktiski ieviešami, bet nekomerciāli risinājumi</w:t>
            </w:r>
            <w:r w:rsidRPr="009D7FE5">
              <w:rPr>
                <w:bCs/>
                <w:sz w:val="24"/>
                <w:szCs w:val="24"/>
              </w:rPr>
              <w:t>, piemēram, metodikas, datu kvalitātes uzlabojumi, selekcijas pieejas un monitoringa sistēmas.</w:t>
            </w:r>
          </w:p>
          <w:p w14:paraId="6A53C86A" w14:textId="77777777" w:rsidR="009D7FE5" w:rsidRPr="009D7FE5" w:rsidRDefault="009D7FE5" w:rsidP="00D95263">
            <w:pPr>
              <w:rPr>
                <w:bCs/>
                <w:color w:val="auto"/>
                <w:sz w:val="24"/>
                <w:szCs w:val="24"/>
              </w:rPr>
            </w:pPr>
            <w:r w:rsidRPr="009D7FE5">
              <w:rPr>
                <w:bCs/>
                <w:color w:val="auto"/>
                <w:sz w:val="24"/>
                <w:szCs w:val="24"/>
              </w:rPr>
              <w:t xml:space="preserve">Lai nodrošinātu, ka šādi projekti netiek nepamatoti izslēgti, </w:t>
            </w:r>
            <w:r w:rsidRPr="009D7FE5">
              <w:rPr>
                <w:color w:val="auto"/>
                <w:sz w:val="24"/>
                <w:szCs w:val="24"/>
              </w:rPr>
              <w:t>4.1. punkts ir precizēts,</w:t>
            </w:r>
            <w:r w:rsidRPr="009D7FE5">
              <w:rPr>
                <w:bCs/>
                <w:color w:val="auto"/>
                <w:sz w:val="24"/>
                <w:szCs w:val="24"/>
              </w:rPr>
              <w:t xml:space="preserve"> nosakot, ka projekta gala rezultāts ir </w:t>
            </w:r>
            <w:r w:rsidRPr="009D7FE5">
              <w:rPr>
                <w:color w:val="auto"/>
                <w:sz w:val="24"/>
                <w:szCs w:val="24"/>
              </w:rPr>
              <w:t>praktiski pielietojams un ieviešams risinājums,</w:t>
            </w:r>
            <w:r w:rsidRPr="009D7FE5">
              <w:rPr>
                <w:bCs/>
                <w:color w:val="auto"/>
                <w:sz w:val="24"/>
                <w:szCs w:val="24"/>
              </w:rPr>
              <w:t xml:space="preserve"> kas var būt gan komerciāls, gan nekomerciāls, ja tas ir ekonomiski pamatots un sniedz praktisku ieguvumu nozarē.</w:t>
            </w:r>
          </w:p>
          <w:p w14:paraId="24FDCDA3" w14:textId="77777777" w:rsidR="00636197" w:rsidRDefault="00636197" w:rsidP="008027C6">
            <w:pPr>
              <w:jc w:val="left"/>
              <w:rPr>
                <w:bCs/>
                <w:color w:val="auto"/>
                <w:sz w:val="24"/>
                <w:szCs w:val="24"/>
              </w:rPr>
            </w:pPr>
          </w:p>
          <w:p w14:paraId="02729C2B" w14:textId="77777777" w:rsidR="003862A5" w:rsidRDefault="003862A5" w:rsidP="008027C6">
            <w:pPr>
              <w:jc w:val="left"/>
              <w:rPr>
                <w:bCs/>
                <w:color w:val="auto"/>
                <w:sz w:val="24"/>
                <w:szCs w:val="24"/>
              </w:rPr>
            </w:pPr>
          </w:p>
          <w:p w14:paraId="373B0BC8" w14:textId="77777777" w:rsidR="003862A5" w:rsidRDefault="003862A5" w:rsidP="008027C6">
            <w:pPr>
              <w:jc w:val="left"/>
              <w:rPr>
                <w:bCs/>
                <w:color w:val="auto"/>
                <w:sz w:val="24"/>
                <w:szCs w:val="24"/>
              </w:rPr>
            </w:pPr>
          </w:p>
          <w:p w14:paraId="7C5AAF90" w14:textId="77777777" w:rsidR="003862A5" w:rsidRDefault="003862A5" w:rsidP="008027C6">
            <w:pPr>
              <w:jc w:val="left"/>
              <w:rPr>
                <w:bCs/>
                <w:color w:val="auto"/>
                <w:sz w:val="24"/>
                <w:szCs w:val="24"/>
              </w:rPr>
            </w:pPr>
          </w:p>
          <w:p w14:paraId="3C6B6E9A" w14:textId="77777777" w:rsidR="003862A5" w:rsidRDefault="003862A5" w:rsidP="008027C6">
            <w:pPr>
              <w:jc w:val="left"/>
              <w:rPr>
                <w:bCs/>
                <w:color w:val="auto"/>
                <w:sz w:val="24"/>
                <w:szCs w:val="24"/>
              </w:rPr>
            </w:pPr>
          </w:p>
          <w:p w14:paraId="1ED00960" w14:textId="77777777" w:rsidR="003862A5" w:rsidRDefault="003862A5" w:rsidP="008027C6">
            <w:pPr>
              <w:jc w:val="left"/>
              <w:rPr>
                <w:bCs/>
                <w:color w:val="auto"/>
                <w:sz w:val="24"/>
                <w:szCs w:val="24"/>
              </w:rPr>
            </w:pPr>
          </w:p>
          <w:p w14:paraId="7A67AF63" w14:textId="77777777" w:rsidR="003862A5" w:rsidRDefault="003862A5" w:rsidP="008027C6">
            <w:pPr>
              <w:jc w:val="left"/>
              <w:rPr>
                <w:bCs/>
                <w:color w:val="auto"/>
                <w:sz w:val="24"/>
                <w:szCs w:val="24"/>
              </w:rPr>
            </w:pPr>
          </w:p>
          <w:p w14:paraId="4FC18A8E" w14:textId="77777777" w:rsidR="003862A5" w:rsidRDefault="003862A5" w:rsidP="008027C6">
            <w:pPr>
              <w:jc w:val="left"/>
              <w:rPr>
                <w:bCs/>
                <w:color w:val="auto"/>
                <w:sz w:val="24"/>
                <w:szCs w:val="24"/>
              </w:rPr>
            </w:pPr>
          </w:p>
          <w:p w14:paraId="02EF53DB" w14:textId="77777777" w:rsidR="003862A5" w:rsidRDefault="003862A5" w:rsidP="008027C6">
            <w:pPr>
              <w:jc w:val="left"/>
              <w:rPr>
                <w:bCs/>
                <w:color w:val="auto"/>
                <w:sz w:val="24"/>
                <w:szCs w:val="24"/>
              </w:rPr>
            </w:pPr>
          </w:p>
          <w:p w14:paraId="261A773E" w14:textId="77777777" w:rsidR="003862A5" w:rsidRDefault="003862A5" w:rsidP="008027C6">
            <w:pPr>
              <w:jc w:val="left"/>
              <w:rPr>
                <w:bCs/>
                <w:color w:val="auto"/>
                <w:sz w:val="24"/>
                <w:szCs w:val="24"/>
              </w:rPr>
            </w:pPr>
          </w:p>
          <w:p w14:paraId="74159E85" w14:textId="77777777" w:rsidR="003862A5" w:rsidRDefault="003862A5" w:rsidP="008027C6">
            <w:pPr>
              <w:jc w:val="left"/>
              <w:rPr>
                <w:bCs/>
                <w:color w:val="auto"/>
                <w:sz w:val="24"/>
                <w:szCs w:val="24"/>
              </w:rPr>
            </w:pPr>
          </w:p>
          <w:p w14:paraId="574F1560" w14:textId="77777777" w:rsidR="003862A5" w:rsidRDefault="003862A5" w:rsidP="008027C6">
            <w:pPr>
              <w:jc w:val="left"/>
              <w:rPr>
                <w:bCs/>
                <w:color w:val="auto"/>
                <w:sz w:val="24"/>
                <w:szCs w:val="24"/>
              </w:rPr>
            </w:pPr>
          </w:p>
          <w:p w14:paraId="18B310FC" w14:textId="77777777" w:rsidR="003862A5" w:rsidRDefault="003862A5" w:rsidP="008027C6">
            <w:pPr>
              <w:jc w:val="left"/>
              <w:rPr>
                <w:bCs/>
                <w:color w:val="auto"/>
                <w:sz w:val="24"/>
                <w:szCs w:val="24"/>
              </w:rPr>
            </w:pPr>
          </w:p>
          <w:p w14:paraId="0254B8C5" w14:textId="77777777" w:rsidR="003862A5" w:rsidRDefault="003862A5" w:rsidP="008027C6">
            <w:pPr>
              <w:jc w:val="left"/>
              <w:rPr>
                <w:bCs/>
                <w:color w:val="auto"/>
                <w:sz w:val="24"/>
                <w:szCs w:val="24"/>
              </w:rPr>
            </w:pPr>
          </w:p>
          <w:p w14:paraId="63F8BE89" w14:textId="77777777" w:rsidR="003862A5" w:rsidRDefault="003862A5" w:rsidP="008027C6">
            <w:pPr>
              <w:jc w:val="left"/>
              <w:rPr>
                <w:bCs/>
                <w:color w:val="auto"/>
                <w:sz w:val="24"/>
                <w:szCs w:val="24"/>
              </w:rPr>
            </w:pPr>
          </w:p>
          <w:p w14:paraId="4FA79C8C" w14:textId="77777777" w:rsidR="003862A5" w:rsidRDefault="003862A5" w:rsidP="008027C6">
            <w:pPr>
              <w:jc w:val="left"/>
              <w:rPr>
                <w:bCs/>
                <w:color w:val="auto"/>
                <w:sz w:val="24"/>
                <w:szCs w:val="24"/>
              </w:rPr>
            </w:pPr>
          </w:p>
          <w:p w14:paraId="2872C76B" w14:textId="77777777" w:rsidR="003862A5" w:rsidRDefault="003862A5" w:rsidP="008027C6">
            <w:pPr>
              <w:jc w:val="left"/>
              <w:rPr>
                <w:bCs/>
                <w:color w:val="auto"/>
                <w:sz w:val="24"/>
                <w:szCs w:val="24"/>
              </w:rPr>
            </w:pPr>
          </w:p>
          <w:p w14:paraId="31E5E2B6" w14:textId="77777777" w:rsidR="003862A5" w:rsidRDefault="003862A5" w:rsidP="008027C6">
            <w:pPr>
              <w:jc w:val="left"/>
              <w:rPr>
                <w:bCs/>
                <w:color w:val="auto"/>
                <w:sz w:val="24"/>
                <w:szCs w:val="24"/>
              </w:rPr>
            </w:pPr>
          </w:p>
          <w:p w14:paraId="6D9261E2" w14:textId="77777777" w:rsidR="003862A5" w:rsidRDefault="003862A5" w:rsidP="008027C6">
            <w:pPr>
              <w:jc w:val="left"/>
              <w:rPr>
                <w:bCs/>
                <w:color w:val="auto"/>
                <w:sz w:val="24"/>
                <w:szCs w:val="24"/>
              </w:rPr>
            </w:pPr>
          </w:p>
          <w:p w14:paraId="69000CAF" w14:textId="77777777" w:rsidR="003862A5" w:rsidRDefault="003862A5" w:rsidP="008027C6">
            <w:pPr>
              <w:jc w:val="left"/>
              <w:rPr>
                <w:bCs/>
                <w:color w:val="auto"/>
                <w:sz w:val="24"/>
                <w:szCs w:val="24"/>
              </w:rPr>
            </w:pPr>
          </w:p>
          <w:p w14:paraId="35FFC4E9" w14:textId="77777777" w:rsidR="003862A5" w:rsidRDefault="003862A5" w:rsidP="008027C6">
            <w:pPr>
              <w:jc w:val="left"/>
              <w:rPr>
                <w:bCs/>
                <w:color w:val="auto"/>
                <w:sz w:val="24"/>
                <w:szCs w:val="24"/>
              </w:rPr>
            </w:pPr>
          </w:p>
          <w:p w14:paraId="05563E68" w14:textId="77777777" w:rsidR="003862A5" w:rsidRDefault="003862A5" w:rsidP="008027C6">
            <w:pPr>
              <w:jc w:val="left"/>
              <w:rPr>
                <w:bCs/>
                <w:color w:val="auto"/>
                <w:sz w:val="24"/>
                <w:szCs w:val="24"/>
              </w:rPr>
            </w:pPr>
          </w:p>
          <w:p w14:paraId="47733458" w14:textId="77777777" w:rsidR="003862A5" w:rsidRDefault="003862A5" w:rsidP="008027C6">
            <w:pPr>
              <w:jc w:val="left"/>
              <w:rPr>
                <w:bCs/>
                <w:color w:val="auto"/>
                <w:sz w:val="24"/>
                <w:szCs w:val="24"/>
              </w:rPr>
            </w:pPr>
          </w:p>
          <w:p w14:paraId="448407B9" w14:textId="77777777" w:rsidR="003862A5" w:rsidRDefault="003862A5" w:rsidP="008027C6">
            <w:pPr>
              <w:jc w:val="left"/>
              <w:rPr>
                <w:bCs/>
                <w:color w:val="auto"/>
                <w:sz w:val="24"/>
                <w:szCs w:val="24"/>
              </w:rPr>
            </w:pPr>
          </w:p>
          <w:p w14:paraId="7DB7556A" w14:textId="77777777" w:rsidR="003862A5" w:rsidRDefault="003862A5" w:rsidP="008027C6">
            <w:pPr>
              <w:jc w:val="left"/>
              <w:rPr>
                <w:bCs/>
                <w:color w:val="auto"/>
                <w:sz w:val="24"/>
                <w:szCs w:val="24"/>
              </w:rPr>
            </w:pPr>
          </w:p>
          <w:p w14:paraId="370798E6" w14:textId="77777777" w:rsidR="003862A5" w:rsidRDefault="003862A5" w:rsidP="008027C6">
            <w:pPr>
              <w:jc w:val="left"/>
              <w:rPr>
                <w:bCs/>
                <w:color w:val="auto"/>
                <w:sz w:val="24"/>
                <w:szCs w:val="24"/>
              </w:rPr>
            </w:pPr>
          </w:p>
          <w:p w14:paraId="3758D232" w14:textId="77777777" w:rsidR="003862A5" w:rsidRDefault="003862A5" w:rsidP="008027C6">
            <w:pPr>
              <w:jc w:val="left"/>
              <w:rPr>
                <w:bCs/>
                <w:color w:val="auto"/>
                <w:sz w:val="24"/>
                <w:szCs w:val="24"/>
              </w:rPr>
            </w:pPr>
          </w:p>
          <w:p w14:paraId="2A0EABA5" w14:textId="77777777" w:rsidR="003862A5" w:rsidRDefault="003862A5" w:rsidP="008027C6">
            <w:pPr>
              <w:jc w:val="left"/>
              <w:rPr>
                <w:bCs/>
                <w:color w:val="auto"/>
                <w:sz w:val="24"/>
                <w:szCs w:val="24"/>
              </w:rPr>
            </w:pPr>
          </w:p>
          <w:p w14:paraId="76222578" w14:textId="77777777" w:rsidR="003862A5" w:rsidRDefault="003862A5" w:rsidP="008027C6">
            <w:pPr>
              <w:jc w:val="left"/>
              <w:rPr>
                <w:bCs/>
                <w:color w:val="auto"/>
                <w:sz w:val="24"/>
                <w:szCs w:val="24"/>
              </w:rPr>
            </w:pPr>
          </w:p>
          <w:p w14:paraId="433CA0B6" w14:textId="77777777" w:rsidR="009D7FE5" w:rsidRDefault="009D7FE5" w:rsidP="00D95263">
            <w:pPr>
              <w:rPr>
                <w:bCs/>
                <w:color w:val="auto"/>
                <w:sz w:val="24"/>
                <w:szCs w:val="24"/>
              </w:rPr>
            </w:pPr>
            <w:r>
              <w:rPr>
                <w:bCs/>
                <w:color w:val="auto"/>
                <w:sz w:val="24"/>
                <w:szCs w:val="24"/>
              </w:rPr>
              <w:t xml:space="preserve">2. </w:t>
            </w:r>
            <w:r w:rsidR="002A0AF8" w:rsidRPr="002A0AF8">
              <w:rPr>
                <w:bCs/>
                <w:color w:val="auto"/>
                <w:sz w:val="24"/>
                <w:szCs w:val="24"/>
              </w:rPr>
              <w:t xml:space="preserve">Priekšlikums netiek ņemts vērā MK noteikumu līmenī, jo izņēmumu detalizēta definēšana nav paredzēta. Vienlaikus uzsveram, ka </w:t>
            </w:r>
            <w:r w:rsidR="002A0AF8" w:rsidRPr="002A0AF8">
              <w:rPr>
                <w:color w:val="auto"/>
                <w:sz w:val="24"/>
                <w:szCs w:val="24"/>
              </w:rPr>
              <w:t>LAD katru projektu vērtē individuāli</w:t>
            </w:r>
            <w:r w:rsidR="002A0AF8" w:rsidRPr="002A0AF8">
              <w:rPr>
                <w:bCs/>
                <w:color w:val="auto"/>
                <w:sz w:val="24"/>
                <w:szCs w:val="24"/>
              </w:rPr>
              <w:t>, un ieviešanas plāns tiek akceptēts tikai tad, ja pilnīga ieviešana projekta laikā objektīvi nav iespējama un projekta laikā ir veikta vismaz rezultāta praktiska pārbaude vai aprobācija.</w:t>
            </w:r>
          </w:p>
          <w:p w14:paraId="59047817" w14:textId="77777777" w:rsidR="0032771A" w:rsidRDefault="0032771A" w:rsidP="008027C6">
            <w:pPr>
              <w:jc w:val="left"/>
              <w:rPr>
                <w:bCs/>
                <w:color w:val="auto"/>
                <w:sz w:val="24"/>
                <w:szCs w:val="24"/>
              </w:rPr>
            </w:pPr>
          </w:p>
          <w:p w14:paraId="1EB4EC88" w14:textId="77777777" w:rsidR="003862A5" w:rsidRDefault="003862A5" w:rsidP="00D95263">
            <w:pPr>
              <w:rPr>
                <w:bCs/>
                <w:color w:val="auto"/>
                <w:sz w:val="24"/>
                <w:szCs w:val="24"/>
              </w:rPr>
            </w:pPr>
          </w:p>
          <w:p w14:paraId="2576719B" w14:textId="77777777" w:rsidR="003862A5" w:rsidRDefault="003862A5" w:rsidP="00D95263">
            <w:pPr>
              <w:rPr>
                <w:bCs/>
                <w:color w:val="auto"/>
                <w:sz w:val="24"/>
                <w:szCs w:val="24"/>
              </w:rPr>
            </w:pPr>
          </w:p>
          <w:p w14:paraId="7A7DB866" w14:textId="77777777" w:rsidR="003862A5" w:rsidRDefault="003862A5" w:rsidP="00D95263">
            <w:pPr>
              <w:rPr>
                <w:bCs/>
                <w:color w:val="auto"/>
                <w:sz w:val="24"/>
                <w:szCs w:val="24"/>
              </w:rPr>
            </w:pPr>
          </w:p>
          <w:p w14:paraId="6BF49BD4" w14:textId="77777777" w:rsidR="003862A5" w:rsidRDefault="003862A5" w:rsidP="00D95263">
            <w:pPr>
              <w:rPr>
                <w:bCs/>
                <w:color w:val="auto"/>
                <w:sz w:val="24"/>
                <w:szCs w:val="24"/>
              </w:rPr>
            </w:pPr>
          </w:p>
          <w:p w14:paraId="1BDD33A5" w14:textId="77777777" w:rsidR="003862A5" w:rsidRDefault="003862A5" w:rsidP="00D95263">
            <w:pPr>
              <w:rPr>
                <w:bCs/>
                <w:color w:val="auto"/>
                <w:sz w:val="24"/>
                <w:szCs w:val="24"/>
              </w:rPr>
            </w:pPr>
          </w:p>
          <w:p w14:paraId="452B7C88" w14:textId="77777777" w:rsidR="003862A5" w:rsidRDefault="003862A5" w:rsidP="00D95263">
            <w:pPr>
              <w:rPr>
                <w:bCs/>
                <w:color w:val="auto"/>
                <w:sz w:val="24"/>
                <w:szCs w:val="24"/>
              </w:rPr>
            </w:pPr>
          </w:p>
          <w:p w14:paraId="5116FF04" w14:textId="77777777" w:rsidR="003862A5" w:rsidRDefault="003862A5" w:rsidP="00D95263">
            <w:pPr>
              <w:rPr>
                <w:bCs/>
                <w:color w:val="auto"/>
                <w:sz w:val="24"/>
                <w:szCs w:val="24"/>
              </w:rPr>
            </w:pPr>
          </w:p>
          <w:p w14:paraId="572F8C75" w14:textId="77777777" w:rsidR="003862A5" w:rsidRDefault="003862A5" w:rsidP="00D95263">
            <w:pPr>
              <w:rPr>
                <w:bCs/>
                <w:color w:val="auto"/>
                <w:sz w:val="24"/>
                <w:szCs w:val="24"/>
              </w:rPr>
            </w:pPr>
          </w:p>
          <w:p w14:paraId="6B4B9267" w14:textId="7A422919" w:rsidR="0032771A" w:rsidRDefault="0032771A" w:rsidP="00D95263">
            <w:pPr>
              <w:rPr>
                <w:bCs/>
                <w:color w:val="auto"/>
                <w:sz w:val="24"/>
                <w:szCs w:val="24"/>
              </w:rPr>
            </w:pPr>
            <w:r>
              <w:rPr>
                <w:bCs/>
                <w:color w:val="auto"/>
                <w:sz w:val="24"/>
                <w:szCs w:val="24"/>
              </w:rPr>
              <w:t xml:space="preserve">3. </w:t>
            </w:r>
            <w:r w:rsidR="00644F95" w:rsidRPr="00644F95">
              <w:rPr>
                <w:bCs/>
                <w:color w:val="auto"/>
                <w:sz w:val="24"/>
                <w:szCs w:val="24"/>
              </w:rPr>
              <w:t>Priekšlikums netiek ņemts vērā, jo TRL ir būtisks instruments praktiski ieviešamu inovāciju nodrošināšanai un tiek piemērots saskaņā ar Eiropas Komisijas metodoloģiju. TRL tiek prasīts tikai tad, ja tas ir attiecināms, un LAD katru projektu vērtē individuāli. MK noteikumu līmenī papildu izņēmumi netiek ieviesti.</w:t>
            </w:r>
          </w:p>
          <w:p w14:paraId="1F52B124" w14:textId="77777777" w:rsidR="00644F95" w:rsidRDefault="00644F95" w:rsidP="008027C6">
            <w:pPr>
              <w:jc w:val="left"/>
              <w:rPr>
                <w:bCs/>
                <w:color w:val="auto"/>
                <w:sz w:val="24"/>
                <w:szCs w:val="24"/>
              </w:rPr>
            </w:pPr>
          </w:p>
          <w:p w14:paraId="3AC855BF" w14:textId="77777777" w:rsidR="00644F95" w:rsidRDefault="00644F95" w:rsidP="00D95263">
            <w:pPr>
              <w:rPr>
                <w:bCs/>
                <w:color w:val="auto"/>
                <w:sz w:val="24"/>
                <w:szCs w:val="24"/>
              </w:rPr>
            </w:pPr>
            <w:r>
              <w:rPr>
                <w:bCs/>
                <w:color w:val="auto"/>
                <w:sz w:val="24"/>
                <w:szCs w:val="24"/>
              </w:rPr>
              <w:t xml:space="preserve">4. </w:t>
            </w:r>
            <w:r w:rsidR="004C342D" w:rsidRPr="004C342D">
              <w:rPr>
                <w:bCs/>
                <w:color w:val="auto"/>
                <w:sz w:val="24"/>
                <w:szCs w:val="24"/>
              </w:rPr>
              <w:t xml:space="preserve">Priekšlikums netiek ņemts vērā, jo atbalsta intensitātes ir noteiktas KLP Stratēģiskajā plānā un to maiņa šobrīd nav paredzēta. Vienlaikus MK noteikumi jau nosaka, ka </w:t>
            </w:r>
            <w:r w:rsidR="004C342D" w:rsidRPr="00D95263">
              <w:rPr>
                <w:color w:val="auto"/>
                <w:sz w:val="24"/>
                <w:szCs w:val="24"/>
              </w:rPr>
              <w:t>ieguldījumiem vienmēr jābūt tieši saistītiem ar projekta aktivitātēm, un LAD katru projektu individuāli izvērtē</w:t>
            </w:r>
            <w:r w:rsidR="004C342D" w:rsidRPr="004C342D">
              <w:rPr>
                <w:bCs/>
                <w:color w:val="auto"/>
                <w:sz w:val="24"/>
                <w:szCs w:val="24"/>
              </w:rPr>
              <w:t>, lai nodrošinātu šo prasību izpildi.</w:t>
            </w:r>
          </w:p>
          <w:p w14:paraId="6724B23B" w14:textId="77777777" w:rsidR="00D95263" w:rsidRDefault="00D95263" w:rsidP="008027C6">
            <w:pPr>
              <w:jc w:val="left"/>
              <w:rPr>
                <w:bCs/>
                <w:color w:val="auto"/>
                <w:sz w:val="24"/>
                <w:szCs w:val="24"/>
              </w:rPr>
            </w:pPr>
          </w:p>
          <w:p w14:paraId="7A88C5D4" w14:textId="77777777" w:rsidR="003862A5" w:rsidRDefault="003862A5" w:rsidP="00D95263">
            <w:pPr>
              <w:rPr>
                <w:bCs/>
                <w:color w:val="auto"/>
                <w:sz w:val="24"/>
                <w:szCs w:val="24"/>
              </w:rPr>
            </w:pPr>
          </w:p>
          <w:p w14:paraId="4673963C" w14:textId="77777777" w:rsidR="003862A5" w:rsidRDefault="003862A5" w:rsidP="00D95263">
            <w:pPr>
              <w:rPr>
                <w:bCs/>
                <w:color w:val="auto"/>
                <w:sz w:val="24"/>
                <w:szCs w:val="24"/>
              </w:rPr>
            </w:pPr>
          </w:p>
          <w:p w14:paraId="3DCB3EED" w14:textId="77777777" w:rsidR="003862A5" w:rsidRDefault="003862A5" w:rsidP="00D95263">
            <w:pPr>
              <w:rPr>
                <w:bCs/>
                <w:color w:val="auto"/>
                <w:sz w:val="24"/>
                <w:szCs w:val="24"/>
              </w:rPr>
            </w:pPr>
          </w:p>
          <w:p w14:paraId="7B970F1E" w14:textId="77777777" w:rsidR="003862A5" w:rsidRDefault="003862A5" w:rsidP="00D95263">
            <w:pPr>
              <w:rPr>
                <w:bCs/>
                <w:color w:val="auto"/>
                <w:sz w:val="24"/>
                <w:szCs w:val="24"/>
              </w:rPr>
            </w:pPr>
          </w:p>
          <w:p w14:paraId="48053770" w14:textId="77777777" w:rsidR="003862A5" w:rsidRDefault="003862A5" w:rsidP="00D95263">
            <w:pPr>
              <w:rPr>
                <w:bCs/>
                <w:color w:val="auto"/>
                <w:sz w:val="24"/>
                <w:szCs w:val="24"/>
              </w:rPr>
            </w:pPr>
          </w:p>
          <w:p w14:paraId="479EACFE" w14:textId="77777777" w:rsidR="003862A5" w:rsidRDefault="003862A5" w:rsidP="00D95263">
            <w:pPr>
              <w:rPr>
                <w:bCs/>
                <w:color w:val="auto"/>
                <w:sz w:val="24"/>
                <w:szCs w:val="24"/>
              </w:rPr>
            </w:pPr>
          </w:p>
          <w:p w14:paraId="0C8691F3" w14:textId="63B7FEA0" w:rsidR="00D95263" w:rsidRDefault="00D95263" w:rsidP="00D95263">
            <w:pPr>
              <w:rPr>
                <w:bCs/>
                <w:color w:val="auto"/>
                <w:sz w:val="24"/>
                <w:szCs w:val="24"/>
              </w:rPr>
            </w:pPr>
            <w:r>
              <w:rPr>
                <w:bCs/>
                <w:color w:val="auto"/>
                <w:sz w:val="24"/>
                <w:szCs w:val="24"/>
              </w:rPr>
              <w:t xml:space="preserve">5. </w:t>
            </w:r>
            <w:r w:rsidRPr="00D95263">
              <w:rPr>
                <w:bCs/>
                <w:color w:val="auto"/>
                <w:sz w:val="24"/>
                <w:szCs w:val="24"/>
              </w:rPr>
              <w:t>Priekšlikums netiek ņemts vērā, jo spēkā esošā konsultanta definīcija jau ļauj piesaistīt nozares specializētos ekspertus, ja tie atbilst neatkarības un pieredzes prasībām. MK noteikumu līmenī papildu izņēmumi netiek ieviesti, bet LAD katru konsultanta iesaistes gadījumu izvērtē individuāli.</w:t>
            </w:r>
          </w:p>
          <w:p w14:paraId="17AA1175" w14:textId="77777777" w:rsidR="004C342D" w:rsidRDefault="004C342D" w:rsidP="008027C6">
            <w:pPr>
              <w:jc w:val="left"/>
              <w:rPr>
                <w:bCs/>
                <w:color w:val="auto"/>
                <w:sz w:val="24"/>
                <w:szCs w:val="24"/>
              </w:rPr>
            </w:pPr>
          </w:p>
          <w:p w14:paraId="3F1B7675" w14:textId="4E1DDE4D" w:rsidR="004C342D" w:rsidRPr="00BE065D" w:rsidRDefault="004C342D" w:rsidP="008027C6">
            <w:pPr>
              <w:jc w:val="left"/>
              <w:rPr>
                <w:bCs/>
                <w:color w:val="auto"/>
                <w:sz w:val="24"/>
                <w:szCs w:val="24"/>
              </w:rPr>
            </w:pPr>
          </w:p>
        </w:tc>
      </w:tr>
      <w:bookmarkEnd w:id="10"/>
      <w:tr w:rsidR="000A278E" w:rsidRPr="00452645" w14:paraId="64B2AC5F" w14:textId="77777777" w:rsidTr="004B6D43">
        <w:tc>
          <w:tcPr>
            <w:tcW w:w="750" w:type="dxa"/>
            <w:shd w:val="clear" w:color="auto" w:fill="FFFFFF"/>
            <w:noWrap/>
            <w:tcMar>
              <w:top w:w="75" w:type="dxa"/>
              <w:left w:w="75" w:type="dxa"/>
              <w:bottom w:w="75" w:type="dxa"/>
              <w:right w:w="75" w:type="dxa"/>
            </w:tcMar>
            <w:vAlign w:val="center"/>
          </w:tcPr>
          <w:p w14:paraId="13F34243" w14:textId="35876309" w:rsidR="000A278E" w:rsidRDefault="00844D0F" w:rsidP="00550D10">
            <w:pPr>
              <w:jc w:val="center"/>
              <w:rPr>
                <w:b/>
                <w:color w:val="auto"/>
                <w:sz w:val="24"/>
                <w:szCs w:val="24"/>
              </w:rPr>
            </w:pPr>
            <w:r>
              <w:rPr>
                <w:b/>
                <w:color w:val="auto"/>
                <w:sz w:val="24"/>
                <w:szCs w:val="24"/>
              </w:rPr>
              <w:lastRenderedPageBreak/>
              <w:t>3</w:t>
            </w:r>
            <w:r w:rsidR="000A278E">
              <w:rPr>
                <w:b/>
                <w:color w:val="auto"/>
                <w:sz w:val="24"/>
                <w:szCs w:val="24"/>
              </w:rPr>
              <w:t>.</w:t>
            </w:r>
          </w:p>
        </w:tc>
        <w:tc>
          <w:tcPr>
            <w:tcW w:w="2646" w:type="dxa"/>
            <w:shd w:val="clear" w:color="auto" w:fill="FFFFFF"/>
            <w:noWrap/>
            <w:tcMar>
              <w:top w:w="75" w:type="dxa"/>
              <w:left w:w="75" w:type="dxa"/>
              <w:bottom w:w="75" w:type="dxa"/>
              <w:right w:w="75" w:type="dxa"/>
            </w:tcMar>
            <w:vAlign w:val="center"/>
          </w:tcPr>
          <w:p w14:paraId="7641B770" w14:textId="2DA93B9B" w:rsidR="000A278E" w:rsidRPr="008D03B7" w:rsidRDefault="004C268F" w:rsidP="00550D10">
            <w:pPr>
              <w:jc w:val="center"/>
              <w:rPr>
                <w:b/>
                <w:bCs/>
                <w:color w:val="auto"/>
                <w:sz w:val="24"/>
                <w:szCs w:val="24"/>
              </w:rPr>
            </w:pPr>
            <w:bookmarkStart w:id="17" w:name="OLE_LINK53"/>
            <w:r w:rsidRPr="004C268F">
              <w:rPr>
                <w:b/>
                <w:bCs/>
                <w:color w:val="auto"/>
                <w:sz w:val="24"/>
                <w:szCs w:val="24"/>
              </w:rPr>
              <w:t>SIA "Latvijas Lauku konsultāciju un izglītības centrs"</w:t>
            </w:r>
            <w:bookmarkEnd w:id="17"/>
          </w:p>
        </w:tc>
        <w:tc>
          <w:tcPr>
            <w:tcW w:w="6096" w:type="dxa"/>
            <w:shd w:val="clear" w:color="auto" w:fill="FFFFFF"/>
            <w:noWrap/>
            <w:tcMar>
              <w:top w:w="75" w:type="dxa"/>
              <w:left w:w="75" w:type="dxa"/>
              <w:bottom w:w="75" w:type="dxa"/>
              <w:right w:w="75" w:type="dxa"/>
            </w:tcMar>
            <w:vAlign w:val="center"/>
          </w:tcPr>
          <w:p w14:paraId="52273F3E" w14:textId="4E0C21F9" w:rsidR="000A278E" w:rsidRPr="004C268F" w:rsidRDefault="004C268F" w:rsidP="007429E5">
            <w:pPr>
              <w:rPr>
                <w:sz w:val="24"/>
                <w:szCs w:val="24"/>
              </w:rPr>
            </w:pPr>
            <w:bookmarkStart w:id="18" w:name="OLE_LINK49"/>
            <w:r w:rsidRPr="004C268F">
              <w:rPr>
                <w:sz w:val="24"/>
                <w:szCs w:val="24"/>
              </w:rPr>
              <w:t>Lūgums izteikt 2.14. apakšpunktu šādā redakcijā:</w:t>
            </w:r>
            <w:r w:rsidRPr="004C268F">
              <w:rPr>
                <w:sz w:val="24"/>
                <w:szCs w:val="24"/>
              </w:rPr>
              <w:br/>
              <w:t xml:space="preserve">"2.14. konsultants – juridiska vai fiziska persona (saimnieciskas darbības veicējs), kas savas saimnieciskās </w:t>
            </w:r>
            <w:r w:rsidRPr="004C268F">
              <w:rPr>
                <w:sz w:val="24"/>
                <w:szCs w:val="24"/>
              </w:rPr>
              <w:lastRenderedPageBreak/>
              <w:t>darbības ietvaros sniedz konsultāciju pakalpojumus lauksaimniecības vai mežsaimniecības jomā, kurai ir vismaz trīs gadu darba pieredze konsultāciju sniegšanā un nav komerciālas intereses par lauksaimnieciskajā ražošanā izmantojamās tehnikas vai ķīmisko un bioloģisko materiālu reklamēšanu un izplatīšanu, </w:t>
            </w:r>
            <w:r w:rsidRPr="007D6D15">
              <w:rPr>
                <w:b/>
                <w:bCs/>
                <w:sz w:val="24"/>
                <w:szCs w:val="24"/>
              </w:rPr>
              <w:t>kā arī koksnes un meža īpašuma iegādi;"</w:t>
            </w:r>
            <w:r w:rsidRPr="007D6D15">
              <w:rPr>
                <w:b/>
                <w:bCs/>
                <w:sz w:val="24"/>
                <w:szCs w:val="24"/>
              </w:rPr>
              <w:br/>
            </w:r>
            <w:r w:rsidRPr="004C268F">
              <w:rPr>
                <w:sz w:val="24"/>
                <w:szCs w:val="24"/>
                <w:u w:val="single"/>
              </w:rPr>
              <w:t>Pamatojums:</w:t>
            </w:r>
            <w:r w:rsidRPr="004C268F">
              <w:rPr>
                <w:sz w:val="24"/>
                <w:szCs w:val="24"/>
              </w:rPr>
              <w:br/>
              <w:t>Sniedzot konsultācijas mežsaimniecības nozarē, būtiski nodrošināt lai konsultantam pašam nepastāv komerciāla interese cirsmu (augošu koku) un meža īpašumu iegādē.</w:t>
            </w:r>
            <w:r w:rsidRPr="004C268F">
              <w:rPr>
                <w:sz w:val="24"/>
                <w:szCs w:val="24"/>
              </w:rPr>
              <w:br/>
              <w:t>Meža īpašniekiem īpaši svarīgs faktors konsultācijās ir objektīva cirsmas vai īpašuma cenas noteikšana, jo cirsmu un meža īpašumu pircēji cenšas izmanto meža īpašnieka nepilnīgās zināšanas par meža apsaimniekošanu, apzināti iegādes veicot par cenu, kas ir ievērojami zem objektīvās tirgus cenas.</w:t>
            </w:r>
            <w:r w:rsidRPr="004C268F">
              <w:rPr>
                <w:sz w:val="24"/>
                <w:szCs w:val="24"/>
              </w:rPr>
              <w:br/>
              <w:t>Meža īpašniekiem, kuriem nepieciešamas konsultācijas par meža ekonomiku un pārdošanu, visbiežāk ir nelielas zināšanas meža apsaimniekošanā, jo īpaši par koksnes pārdošanas procesu, tāpēc par šo tematu ir īpaši svarīgi saņemt padomu no konsultanta, kurš nekādā mērā nav saistīts un pats nav ieinteresēts cirsmu un meža īpašumu iegādē</w:t>
            </w:r>
            <w:bookmarkEnd w:id="18"/>
            <w:r w:rsidRPr="004C268F">
              <w:rPr>
                <w:sz w:val="24"/>
                <w:szCs w:val="24"/>
              </w:rPr>
              <w:t>.</w:t>
            </w:r>
          </w:p>
        </w:tc>
        <w:tc>
          <w:tcPr>
            <w:tcW w:w="1559" w:type="dxa"/>
            <w:shd w:val="clear" w:color="auto" w:fill="FFFFFF"/>
            <w:noWrap/>
            <w:tcMar>
              <w:top w:w="75" w:type="dxa"/>
              <w:left w:w="75" w:type="dxa"/>
              <w:bottom w:w="75" w:type="dxa"/>
              <w:right w:w="75" w:type="dxa"/>
            </w:tcMar>
            <w:vAlign w:val="center"/>
          </w:tcPr>
          <w:p w14:paraId="46B21B98" w14:textId="60C74E71" w:rsidR="000A278E" w:rsidRDefault="0052765F" w:rsidP="00550D10">
            <w:pPr>
              <w:jc w:val="center"/>
              <w:rPr>
                <w:b/>
                <w:color w:val="auto"/>
                <w:sz w:val="24"/>
                <w:szCs w:val="24"/>
              </w:rPr>
            </w:pPr>
            <w:r>
              <w:rPr>
                <w:b/>
                <w:color w:val="auto"/>
                <w:sz w:val="24"/>
                <w:szCs w:val="24"/>
              </w:rPr>
              <w:lastRenderedPageBreak/>
              <w:t>Nav ņ</w:t>
            </w:r>
            <w:r w:rsidR="007D6D15">
              <w:rPr>
                <w:b/>
                <w:color w:val="auto"/>
                <w:sz w:val="24"/>
                <w:szCs w:val="24"/>
              </w:rPr>
              <w:t>emts vērā</w:t>
            </w:r>
          </w:p>
        </w:tc>
        <w:tc>
          <w:tcPr>
            <w:tcW w:w="3516" w:type="dxa"/>
            <w:shd w:val="clear" w:color="auto" w:fill="FFFFFF"/>
            <w:noWrap/>
            <w:tcMar>
              <w:top w:w="75" w:type="dxa"/>
              <w:left w:w="75" w:type="dxa"/>
              <w:bottom w:w="75" w:type="dxa"/>
              <w:right w:w="75" w:type="dxa"/>
            </w:tcMar>
            <w:vAlign w:val="center"/>
          </w:tcPr>
          <w:p w14:paraId="39D9698A" w14:textId="51217E8F" w:rsidR="000A278E" w:rsidRPr="00BE065D" w:rsidRDefault="0052765F" w:rsidP="0052765F">
            <w:pPr>
              <w:rPr>
                <w:bCs/>
                <w:color w:val="auto"/>
                <w:sz w:val="24"/>
                <w:szCs w:val="24"/>
              </w:rPr>
            </w:pPr>
            <w:r w:rsidRPr="0052765F">
              <w:rPr>
                <w:bCs/>
                <w:color w:val="auto"/>
                <w:sz w:val="24"/>
                <w:szCs w:val="24"/>
              </w:rPr>
              <w:t xml:space="preserve">Priekšlikums netiek ņemts vērā, jo esošā konsultanta definīcija jau nodrošina objektivitātes un </w:t>
            </w:r>
            <w:r w:rsidRPr="0052765F">
              <w:rPr>
                <w:bCs/>
                <w:color w:val="auto"/>
                <w:sz w:val="24"/>
                <w:szCs w:val="24"/>
              </w:rPr>
              <w:lastRenderedPageBreak/>
              <w:t>neatkarības principu, un MK noteikumu līmenī netiek veidoti izņēmumi konkrētām nozarēm. Vienlaikus LAD individuāli izvērtē konsultantu komerciālās intereses, tostarp mežsaimniecībā, un nepieļauj situācijas, kur konsultants varētu būt tieši ieinteresēts cirsmu vai meža īpašumu iegādē.</w:t>
            </w:r>
          </w:p>
        </w:tc>
      </w:tr>
    </w:tbl>
    <w:p w14:paraId="2A554E17" w14:textId="77777777" w:rsidR="001328E8" w:rsidRDefault="001328E8"/>
    <w:sectPr w:rsidR="001328E8">
      <w:footerReference w:type="default" r:id="rId7"/>
      <w:footerReference w:type="first" r:id="rId8"/>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E3729" w14:textId="77777777" w:rsidR="006632BF" w:rsidRDefault="006632BF">
      <w:r>
        <w:separator/>
      </w:r>
    </w:p>
  </w:endnote>
  <w:endnote w:type="continuationSeparator" w:id="0">
    <w:p w14:paraId="1646CCFB" w14:textId="77777777" w:rsidR="006632BF" w:rsidRDefault="006632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9E555" w14:textId="0A31BCE3" w:rsidR="00B16E06" w:rsidRDefault="00B83287">
    <w:pPr>
      <w:jc w:val="right"/>
    </w:pPr>
    <w:r>
      <w:rPr>
        <w:sz w:val="24"/>
        <w:szCs w:val="24"/>
      </w:rPr>
      <w:fldChar w:fldCharType="begin"/>
    </w:r>
    <w:r>
      <w:rPr>
        <w:sz w:val="24"/>
        <w:szCs w:val="24"/>
      </w:rPr>
      <w:instrText>PAGE</w:instrText>
    </w:r>
    <w:r>
      <w:rPr>
        <w:sz w:val="24"/>
        <w:szCs w:val="24"/>
      </w:rPr>
      <w:fldChar w:fldCharType="separate"/>
    </w:r>
    <w:r w:rsidR="0028525C">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86A4F" w14:textId="77777777" w:rsidR="001328E8" w:rsidRDefault="00B83287">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E7798" w14:textId="77777777" w:rsidR="006632BF" w:rsidRDefault="006632BF">
      <w:r>
        <w:separator/>
      </w:r>
    </w:p>
  </w:footnote>
  <w:footnote w:type="continuationSeparator" w:id="0">
    <w:p w14:paraId="11D4D5A4" w14:textId="77777777" w:rsidR="006632BF" w:rsidRDefault="006632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B0CE3"/>
    <w:multiLevelType w:val="multilevel"/>
    <w:tmpl w:val="39D4C538"/>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8F0E7A"/>
    <w:multiLevelType w:val="hybridMultilevel"/>
    <w:tmpl w:val="1C6A986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23F937EA"/>
    <w:multiLevelType w:val="hybridMultilevel"/>
    <w:tmpl w:val="C27823F2"/>
    <w:lvl w:ilvl="0" w:tplc="F7D8B560">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3" w15:restartNumberingAfterBreak="0">
    <w:nsid w:val="2F6E4C1D"/>
    <w:multiLevelType w:val="hybridMultilevel"/>
    <w:tmpl w:val="671057F6"/>
    <w:lvl w:ilvl="0" w:tplc="EC46E260">
      <w:start w:val="1"/>
      <w:numFmt w:val="bullet"/>
      <w:lvlRestart w:val="0"/>
      <w:lvlText w:val=""/>
      <w:lvlJc w:val="left"/>
      <w:pPr>
        <w:ind w:left="0" w:firstLine="705"/>
      </w:pPr>
      <w:rPr>
        <w:u w:val="none"/>
      </w:rPr>
    </w:lvl>
    <w:lvl w:ilvl="1" w:tplc="03F29D54">
      <w:start w:val="1"/>
      <w:numFmt w:val="bullet"/>
      <w:lvlRestart w:val="0"/>
      <w:lvlText w:val=""/>
      <w:lvlJc w:val="left"/>
      <w:pPr>
        <w:ind w:left="0" w:firstLine="705"/>
      </w:pPr>
      <w:rPr>
        <w:u w:val="none"/>
      </w:rPr>
    </w:lvl>
    <w:lvl w:ilvl="2" w:tplc="2B969D18">
      <w:start w:val="1"/>
      <w:numFmt w:val="bullet"/>
      <w:lvlRestart w:val="1"/>
      <w:lvlText w:val=""/>
      <w:lvlJc w:val="left"/>
      <w:pPr>
        <w:ind w:left="0" w:firstLine="705"/>
      </w:pPr>
      <w:rPr>
        <w:u w:val="none"/>
      </w:rPr>
    </w:lvl>
    <w:lvl w:ilvl="3" w:tplc="3652435C">
      <w:start w:val="1"/>
      <w:numFmt w:val="bullet"/>
      <w:lvlRestart w:val="1"/>
      <w:lvlText w:val=""/>
      <w:lvlJc w:val="left"/>
      <w:pPr>
        <w:ind w:left="0" w:firstLine="705"/>
      </w:pPr>
      <w:rPr>
        <w:u w:val="none"/>
      </w:rPr>
    </w:lvl>
    <w:lvl w:ilvl="4" w:tplc="AD4012C6">
      <w:numFmt w:val="decimal"/>
      <w:lvlText w:val=""/>
      <w:lvlJc w:val="left"/>
    </w:lvl>
    <w:lvl w:ilvl="5" w:tplc="9DE043D2">
      <w:numFmt w:val="decimal"/>
      <w:lvlText w:val=""/>
      <w:lvlJc w:val="left"/>
    </w:lvl>
    <w:lvl w:ilvl="6" w:tplc="38A220EC">
      <w:numFmt w:val="decimal"/>
      <w:lvlText w:val=""/>
      <w:lvlJc w:val="left"/>
    </w:lvl>
    <w:lvl w:ilvl="7" w:tplc="4EBACFBC">
      <w:numFmt w:val="decimal"/>
      <w:lvlText w:val=""/>
      <w:lvlJc w:val="left"/>
    </w:lvl>
    <w:lvl w:ilvl="8" w:tplc="076613C6">
      <w:numFmt w:val="decimal"/>
      <w:lvlText w:val=""/>
      <w:lvlJc w:val="left"/>
    </w:lvl>
  </w:abstractNum>
  <w:abstractNum w:abstractNumId="4" w15:restartNumberingAfterBreak="0">
    <w:nsid w:val="48534C38"/>
    <w:multiLevelType w:val="multilevel"/>
    <w:tmpl w:val="6C08CC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9405FE"/>
    <w:multiLevelType w:val="multilevel"/>
    <w:tmpl w:val="9D30D7E2"/>
    <w:lvl w:ilvl="0">
      <w:start w:val="17"/>
      <w:numFmt w:val="decimal"/>
      <w:lvlText w:val="%1."/>
      <w:lvlJc w:val="left"/>
      <w:pPr>
        <w:ind w:left="360" w:hanging="360"/>
      </w:pPr>
      <w:rPr>
        <w:rFonts w:hint="default"/>
        <w:b w:val="0"/>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59CB0EA2"/>
    <w:multiLevelType w:val="hybridMultilevel"/>
    <w:tmpl w:val="2A34856A"/>
    <w:lvl w:ilvl="0" w:tplc="B0D8EBFE">
      <w:start w:val="1"/>
      <w:numFmt w:val="bullet"/>
      <w:lvlRestart w:val="0"/>
      <w:lvlText w:val=""/>
      <w:lvlJc w:val="left"/>
      <w:pPr>
        <w:ind w:left="0" w:firstLine="705"/>
      </w:pPr>
      <w:rPr>
        <w:u w:val="none"/>
      </w:rPr>
    </w:lvl>
    <w:lvl w:ilvl="1" w:tplc="F4D8B33E">
      <w:numFmt w:val="decimal"/>
      <w:lvlText w:val=""/>
      <w:lvlJc w:val="left"/>
    </w:lvl>
    <w:lvl w:ilvl="2" w:tplc="E0301782">
      <w:numFmt w:val="decimal"/>
      <w:lvlText w:val=""/>
      <w:lvlJc w:val="left"/>
    </w:lvl>
    <w:lvl w:ilvl="3" w:tplc="2D64C1A2">
      <w:numFmt w:val="decimal"/>
      <w:lvlText w:val=""/>
      <w:lvlJc w:val="left"/>
    </w:lvl>
    <w:lvl w:ilvl="4" w:tplc="E53A9212">
      <w:numFmt w:val="decimal"/>
      <w:lvlText w:val=""/>
      <w:lvlJc w:val="left"/>
    </w:lvl>
    <w:lvl w:ilvl="5" w:tplc="24F4E654">
      <w:numFmt w:val="decimal"/>
      <w:lvlText w:val=""/>
      <w:lvlJc w:val="left"/>
    </w:lvl>
    <w:lvl w:ilvl="6" w:tplc="C94299A6">
      <w:numFmt w:val="decimal"/>
      <w:lvlText w:val=""/>
      <w:lvlJc w:val="left"/>
    </w:lvl>
    <w:lvl w:ilvl="7" w:tplc="2318AE78">
      <w:numFmt w:val="decimal"/>
      <w:lvlText w:val=""/>
      <w:lvlJc w:val="left"/>
    </w:lvl>
    <w:lvl w:ilvl="8" w:tplc="A6FEFACE">
      <w:numFmt w:val="decimal"/>
      <w:lvlText w:val=""/>
      <w:lvlJc w:val="left"/>
    </w:lvl>
  </w:abstractNum>
  <w:abstractNum w:abstractNumId="7" w15:restartNumberingAfterBreak="0">
    <w:nsid w:val="5F0B68C2"/>
    <w:multiLevelType w:val="hybridMultilevel"/>
    <w:tmpl w:val="6958E02E"/>
    <w:lvl w:ilvl="0" w:tplc="9D4C18B6">
      <w:start w:val="1"/>
      <w:numFmt w:val="decimal"/>
      <w:lvlText w:val="%1."/>
      <w:lvlJc w:val="left"/>
      <w:pPr>
        <w:ind w:left="1110" w:hanging="75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8B368B6"/>
    <w:multiLevelType w:val="hybridMultilevel"/>
    <w:tmpl w:val="93E680F2"/>
    <w:lvl w:ilvl="0" w:tplc="636ED6BC">
      <w:start w:val="1"/>
      <w:numFmt w:val="bullet"/>
      <w:lvlRestart w:val="0"/>
      <w:lvlText w:val=""/>
      <w:lvlJc w:val="left"/>
      <w:pPr>
        <w:ind w:left="0" w:firstLine="705"/>
      </w:pPr>
      <w:rPr>
        <w:u w:val="none"/>
      </w:rPr>
    </w:lvl>
    <w:lvl w:ilvl="1" w:tplc="7ECCFD1C">
      <w:start w:val="1"/>
      <w:numFmt w:val="bullet"/>
      <w:lvlRestart w:val="0"/>
      <w:lvlText w:val=""/>
      <w:lvlJc w:val="left"/>
      <w:pPr>
        <w:ind w:left="0" w:firstLine="705"/>
      </w:pPr>
      <w:rPr>
        <w:u w:val="none"/>
      </w:rPr>
    </w:lvl>
    <w:lvl w:ilvl="2" w:tplc="AACCCB10">
      <w:start w:val="1"/>
      <w:numFmt w:val="bullet"/>
      <w:lvlRestart w:val="1"/>
      <w:lvlText w:val=""/>
      <w:lvlJc w:val="left"/>
      <w:pPr>
        <w:ind w:left="0" w:firstLine="705"/>
      </w:pPr>
      <w:rPr>
        <w:u w:val="none"/>
      </w:rPr>
    </w:lvl>
    <w:lvl w:ilvl="3" w:tplc="C25E29DC">
      <w:start w:val="1"/>
      <w:numFmt w:val="bullet"/>
      <w:lvlRestart w:val="1"/>
      <w:lvlText w:val=""/>
      <w:lvlJc w:val="left"/>
      <w:pPr>
        <w:ind w:left="0" w:firstLine="705"/>
      </w:pPr>
      <w:rPr>
        <w:u w:val="none"/>
      </w:rPr>
    </w:lvl>
    <w:lvl w:ilvl="4" w:tplc="558A0C4A">
      <w:numFmt w:val="decimal"/>
      <w:lvlText w:val=""/>
      <w:lvlJc w:val="left"/>
    </w:lvl>
    <w:lvl w:ilvl="5" w:tplc="E3B075BE">
      <w:numFmt w:val="decimal"/>
      <w:lvlText w:val=""/>
      <w:lvlJc w:val="left"/>
    </w:lvl>
    <w:lvl w:ilvl="6" w:tplc="69F0B3F8">
      <w:numFmt w:val="decimal"/>
      <w:lvlText w:val=""/>
      <w:lvlJc w:val="left"/>
    </w:lvl>
    <w:lvl w:ilvl="7" w:tplc="CAEE98DA">
      <w:numFmt w:val="decimal"/>
      <w:lvlText w:val=""/>
      <w:lvlJc w:val="left"/>
    </w:lvl>
    <w:lvl w:ilvl="8" w:tplc="488450D0">
      <w:numFmt w:val="decimal"/>
      <w:lvlText w:val=""/>
      <w:lvlJc w:val="left"/>
    </w:lvl>
  </w:abstractNum>
  <w:abstractNum w:abstractNumId="9" w15:restartNumberingAfterBreak="0">
    <w:nsid w:val="6A6619C6"/>
    <w:multiLevelType w:val="hybridMultilevel"/>
    <w:tmpl w:val="7DC4511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C39272A"/>
    <w:multiLevelType w:val="hybridMultilevel"/>
    <w:tmpl w:val="A86CAF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C3B268D"/>
    <w:multiLevelType w:val="hybridMultilevel"/>
    <w:tmpl w:val="2C146F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72688824">
    <w:abstractNumId w:val="4"/>
  </w:num>
  <w:num w:numId="2" w16cid:durableId="10634816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77204941">
    <w:abstractNumId w:val="3"/>
  </w:num>
  <w:num w:numId="4" w16cid:durableId="1230455525">
    <w:abstractNumId w:val="8"/>
  </w:num>
  <w:num w:numId="5" w16cid:durableId="2097899168">
    <w:abstractNumId w:val="6"/>
  </w:num>
  <w:num w:numId="6" w16cid:durableId="168371293">
    <w:abstractNumId w:val="0"/>
  </w:num>
  <w:num w:numId="7" w16cid:durableId="892932588">
    <w:abstractNumId w:val="5"/>
  </w:num>
  <w:num w:numId="8" w16cid:durableId="1666935274">
    <w:abstractNumId w:val="9"/>
  </w:num>
  <w:num w:numId="9" w16cid:durableId="1803500007">
    <w:abstractNumId w:val="11"/>
  </w:num>
  <w:num w:numId="10" w16cid:durableId="235241279">
    <w:abstractNumId w:val="1"/>
  </w:num>
  <w:num w:numId="11" w16cid:durableId="1238055015">
    <w:abstractNumId w:val="2"/>
  </w:num>
  <w:num w:numId="12" w16cid:durableId="1305426382">
    <w:abstractNumId w:val="10"/>
  </w:num>
  <w:num w:numId="13" w16cid:durableId="186150745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E06"/>
    <w:rsid w:val="0001341C"/>
    <w:rsid w:val="00015E5D"/>
    <w:rsid w:val="00017148"/>
    <w:rsid w:val="00020875"/>
    <w:rsid w:val="00025368"/>
    <w:rsid w:val="000259B2"/>
    <w:rsid w:val="000264C9"/>
    <w:rsid w:val="000335AB"/>
    <w:rsid w:val="000346C4"/>
    <w:rsid w:val="0004194B"/>
    <w:rsid w:val="000469EC"/>
    <w:rsid w:val="00060FB2"/>
    <w:rsid w:val="00067602"/>
    <w:rsid w:val="000729A8"/>
    <w:rsid w:val="000731FB"/>
    <w:rsid w:val="0007702D"/>
    <w:rsid w:val="00077BB4"/>
    <w:rsid w:val="00077DDB"/>
    <w:rsid w:val="0008329D"/>
    <w:rsid w:val="000900A0"/>
    <w:rsid w:val="000A19A2"/>
    <w:rsid w:val="000A278E"/>
    <w:rsid w:val="000A4D2B"/>
    <w:rsid w:val="000B2455"/>
    <w:rsid w:val="000B2A7B"/>
    <w:rsid w:val="000B34F0"/>
    <w:rsid w:val="000B7375"/>
    <w:rsid w:val="000C5F95"/>
    <w:rsid w:val="000D11BC"/>
    <w:rsid w:val="000E0481"/>
    <w:rsid w:val="000E5E13"/>
    <w:rsid w:val="00105226"/>
    <w:rsid w:val="00111027"/>
    <w:rsid w:val="00116C52"/>
    <w:rsid w:val="00121901"/>
    <w:rsid w:val="00121E85"/>
    <w:rsid w:val="00130D77"/>
    <w:rsid w:val="001313DD"/>
    <w:rsid w:val="001328E8"/>
    <w:rsid w:val="00134598"/>
    <w:rsid w:val="001355F9"/>
    <w:rsid w:val="0014111F"/>
    <w:rsid w:val="0014299B"/>
    <w:rsid w:val="00144700"/>
    <w:rsid w:val="00147351"/>
    <w:rsid w:val="00147CD1"/>
    <w:rsid w:val="0015385D"/>
    <w:rsid w:val="00156302"/>
    <w:rsid w:val="00164168"/>
    <w:rsid w:val="001654B9"/>
    <w:rsid w:val="00173D35"/>
    <w:rsid w:val="001746C9"/>
    <w:rsid w:val="001806F5"/>
    <w:rsid w:val="00185DAB"/>
    <w:rsid w:val="00191A67"/>
    <w:rsid w:val="001A015F"/>
    <w:rsid w:val="001A1703"/>
    <w:rsid w:val="001B152B"/>
    <w:rsid w:val="001C0CB8"/>
    <w:rsid w:val="001C4060"/>
    <w:rsid w:val="001D082A"/>
    <w:rsid w:val="001D1247"/>
    <w:rsid w:val="001E473A"/>
    <w:rsid w:val="001E5D6F"/>
    <w:rsid w:val="001E6E71"/>
    <w:rsid w:val="001E7AC5"/>
    <w:rsid w:val="001F5146"/>
    <w:rsid w:val="001F5E96"/>
    <w:rsid w:val="00201E1C"/>
    <w:rsid w:val="00202FA9"/>
    <w:rsid w:val="00213776"/>
    <w:rsid w:val="00213F14"/>
    <w:rsid w:val="002140BF"/>
    <w:rsid w:val="002143DC"/>
    <w:rsid w:val="00217BF6"/>
    <w:rsid w:val="00220637"/>
    <w:rsid w:val="00223501"/>
    <w:rsid w:val="00223AF4"/>
    <w:rsid w:val="002306A8"/>
    <w:rsid w:val="00242FB4"/>
    <w:rsid w:val="00244405"/>
    <w:rsid w:val="00253120"/>
    <w:rsid w:val="0026126F"/>
    <w:rsid w:val="00266476"/>
    <w:rsid w:val="00266E6C"/>
    <w:rsid w:val="00274679"/>
    <w:rsid w:val="0028302F"/>
    <w:rsid w:val="0028525C"/>
    <w:rsid w:val="0028583A"/>
    <w:rsid w:val="00294A5B"/>
    <w:rsid w:val="002A0AF8"/>
    <w:rsid w:val="002A3747"/>
    <w:rsid w:val="002A38D9"/>
    <w:rsid w:val="002A489E"/>
    <w:rsid w:val="002A576F"/>
    <w:rsid w:val="002B484F"/>
    <w:rsid w:val="002B571F"/>
    <w:rsid w:val="002C3ADD"/>
    <w:rsid w:val="002C46BB"/>
    <w:rsid w:val="002C5CC7"/>
    <w:rsid w:val="002D246E"/>
    <w:rsid w:val="002D2981"/>
    <w:rsid w:val="002E007F"/>
    <w:rsid w:val="002F17A8"/>
    <w:rsid w:val="00315702"/>
    <w:rsid w:val="003163A4"/>
    <w:rsid w:val="00322C7A"/>
    <w:rsid w:val="00323901"/>
    <w:rsid w:val="0032771A"/>
    <w:rsid w:val="00330950"/>
    <w:rsid w:val="00342653"/>
    <w:rsid w:val="00342690"/>
    <w:rsid w:val="00346714"/>
    <w:rsid w:val="00347CA8"/>
    <w:rsid w:val="00354BE6"/>
    <w:rsid w:val="00357644"/>
    <w:rsid w:val="00370A4F"/>
    <w:rsid w:val="00370AD0"/>
    <w:rsid w:val="00383977"/>
    <w:rsid w:val="003862A5"/>
    <w:rsid w:val="00394709"/>
    <w:rsid w:val="003965D2"/>
    <w:rsid w:val="0039685F"/>
    <w:rsid w:val="003A5645"/>
    <w:rsid w:val="003A6F35"/>
    <w:rsid w:val="003B02AD"/>
    <w:rsid w:val="003B28C0"/>
    <w:rsid w:val="003B4BDB"/>
    <w:rsid w:val="003C0AEF"/>
    <w:rsid w:val="003C16F3"/>
    <w:rsid w:val="003C6406"/>
    <w:rsid w:val="003E2D35"/>
    <w:rsid w:val="003E49F5"/>
    <w:rsid w:val="003F3535"/>
    <w:rsid w:val="003F4902"/>
    <w:rsid w:val="00402F35"/>
    <w:rsid w:val="004051FB"/>
    <w:rsid w:val="00411508"/>
    <w:rsid w:val="00414366"/>
    <w:rsid w:val="004144E4"/>
    <w:rsid w:val="00430A76"/>
    <w:rsid w:val="004318F0"/>
    <w:rsid w:val="00433DB9"/>
    <w:rsid w:val="00434516"/>
    <w:rsid w:val="004357A8"/>
    <w:rsid w:val="0043629B"/>
    <w:rsid w:val="004479DD"/>
    <w:rsid w:val="00452645"/>
    <w:rsid w:val="00464578"/>
    <w:rsid w:val="00467B0D"/>
    <w:rsid w:val="004707B6"/>
    <w:rsid w:val="00470DF1"/>
    <w:rsid w:val="00473008"/>
    <w:rsid w:val="00473E86"/>
    <w:rsid w:val="00495313"/>
    <w:rsid w:val="004A4A31"/>
    <w:rsid w:val="004A50B8"/>
    <w:rsid w:val="004B282B"/>
    <w:rsid w:val="004B6D43"/>
    <w:rsid w:val="004B7E32"/>
    <w:rsid w:val="004C268F"/>
    <w:rsid w:val="004C2780"/>
    <w:rsid w:val="004C3256"/>
    <w:rsid w:val="004C342D"/>
    <w:rsid w:val="004C6804"/>
    <w:rsid w:val="004D602B"/>
    <w:rsid w:val="004E3CC6"/>
    <w:rsid w:val="004E6958"/>
    <w:rsid w:val="004F7A45"/>
    <w:rsid w:val="00500C79"/>
    <w:rsid w:val="00516887"/>
    <w:rsid w:val="00521B5F"/>
    <w:rsid w:val="00523D2E"/>
    <w:rsid w:val="0052765F"/>
    <w:rsid w:val="005305CB"/>
    <w:rsid w:val="005314DE"/>
    <w:rsid w:val="00537CCF"/>
    <w:rsid w:val="0054039B"/>
    <w:rsid w:val="0054091F"/>
    <w:rsid w:val="00544BAB"/>
    <w:rsid w:val="00546E7E"/>
    <w:rsid w:val="005475C8"/>
    <w:rsid w:val="00550D10"/>
    <w:rsid w:val="005647E6"/>
    <w:rsid w:val="0057025F"/>
    <w:rsid w:val="00575525"/>
    <w:rsid w:val="005830D7"/>
    <w:rsid w:val="00584E89"/>
    <w:rsid w:val="0059580F"/>
    <w:rsid w:val="005A41E0"/>
    <w:rsid w:val="005A53AA"/>
    <w:rsid w:val="005B1ECB"/>
    <w:rsid w:val="005C297E"/>
    <w:rsid w:val="005C4A58"/>
    <w:rsid w:val="005C5FB4"/>
    <w:rsid w:val="005D0CB6"/>
    <w:rsid w:val="005D0CB8"/>
    <w:rsid w:val="005D50FF"/>
    <w:rsid w:val="005E15EE"/>
    <w:rsid w:val="005E241D"/>
    <w:rsid w:val="005E43F5"/>
    <w:rsid w:val="005E6D98"/>
    <w:rsid w:val="005F21F4"/>
    <w:rsid w:val="005F3411"/>
    <w:rsid w:val="005F5F83"/>
    <w:rsid w:val="00605D8B"/>
    <w:rsid w:val="006104D8"/>
    <w:rsid w:val="006109A8"/>
    <w:rsid w:val="00613BA1"/>
    <w:rsid w:val="00625FCE"/>
    <w:rsid w:val="00632E65"/>
    <w:rsid w:val="0063390F"/>
    <w:rsid w:val="00636197"/>
    <w:rsid w:val="006362F9"/>
    <w:rsid w:val="00641F5F"/>
    <w:rsid w:val="00641FF6"/>
    <w:rsid w:val="00642235"/>
    <w:rsid w:val="00644F95"/>
    <w:rsid w:val="00654E3E"/>
    <w:rsid w:val="00657948"/>
    <w:rsid w:val="006632BF"/>
    <w:rsid w:val="00666AE9"/>
    <w:rsid w:val="00667997"/>
    <w:rsid w:val="006730FC"/>
    <w:rsid w:val="00673FAF"/>
    <w:rsid w:val="006828ED"/>
    <w:rsid w:val="0068376A"/>
    <w:rsid w:val="00687C4E"/>
    <w:rsid w:val="006910B7"/>
    <w:rsid w:val="00694A01"/>
    <w:rsid w:val="006B3175"/>
    <w:rsid w:val="006C62C8"/>
    <w:rsid w:val="006D233B"/>
    <w:rsid w:val="006D3CF6"/>
    <w:rsid w:val="006E3A9F"/>
    <w:rsid w:val="006E465C"/>
    <w:rsid w:val="00700686"/>
    <w:rsid w:val="007103C1"/>
    <w:rsid w:val="00717C56"/>
    <w:rsid w:val="007330F1"/>
    <w:rsid w:val="007429E5"/>
    <w:rsid w:val="00753609"/>
    <w:rsid w:val="00754EF6"/>
    <w:rsid w:val="00771257"/>
    <w:rsid w:val="00786E8E"/>
    <w:rsid w:val="00787C1E"/>
    <w:rsid w:val="00791ECF"/>
    <w:rsid w:val="007945D8"/>
    <w:rsid w:val="007A10FD"/>
    <w:rsid w:val="007A1B1C"/>
    <w:rsid w:val="007A214B"/>
    <w:rsid w:val="007A7437"/>
    <w:rsid w:val="007B09B5"/>
    <w:rsid w:val="007B23B2"/>
    <w:rsid w:val="007B355B"/>
    <w:rsid w:val="007B4177"/>
    <w:rsid w:val="007C1231"/>
    <w:rsid w:val="007C4551"/>
    <w:rsid w:val="007C4833"/>
    <w:rsid w:val="007D2B3C"/>
    <w:rsid w:val="007D3FC8"/>
    <w:rsid w:val="007D638A"/>
    <w:rsid w:val="007D64C3"/>
    <w:rsid w:val="007D6D15"/>
    <w:rsid w:val="007F1DEB"/>
    <w:rsid w:val="008027C6"/>
    <w:rsid w:val="0081312D"/>
    <w:rsid w:val="00814469"/>
    <w:rsid w:val="008144F7"/>
    <w:rsid w:val="008159B5"/>
    <w:rsid w:val="00816932"/>
    <w:rsid w:val="00821694"/>
    <w:rsid w:val="00823B64"/>
    <w:rsid w:val="00831976"/>
    <w:rsid w:val="00833EAD"/>
    <w:rsid w:val="0084022D"/>
    <w:rsid w:val="00844D0F"/>
    <w:rsid w:val="00847549"/>
    <w:rsid w:val="00851E26"/>
    <w:rsid w:val="00862663"/>
    <w:rsid w:val="00862C46"/>
    <w:rsid w:val="00866F41"/>
    <w:rsid w:val="00870A8E"/>
    <w:rsid w:val="0087237D"/>
    <w:rsid w:val="00880B5C"/>
    <w:rsid w:val="008819C4"/>
    <w:rsid w:val="00883B47"/>
    <w:rsid w:val="00893E28"/>
    <w:rsid w:val="008A65B1"/>
    <w:rsid w:val="008B35F0"/>
    <w:rsid w:val="008B3AA2"/>
    <w:rsid w:val="008C15EE"/>
    <w:rsid w:val="008D03B7"/>
    <w:rsid w:val="008D4FD5"/>
    <w:rsid w:val="008E06AF"/>
    <w:rsid w:val="008E165F"/>
    <w:rsid w:val="008F63FE"/>
    <w:rsid w:val="00906F16"/>
    <w:rsid w:val="00907ADB"/>
    <w:rsid w:val="00911EDF"/>
    <w:rsid w:val="009132C2"/>
    <w:rsid w:val="00915505"/>
    <w:rsid w:val="00917DC2"/>
    <w:rsid w:val="00922454"/>
    <w:rsid w:val="0093025C"/>
    <w:rsid w:val="00932D5A"/>
    <w:rsid w:val="00942FC1"/>
    <w:rsid w:val="0094524F"/>
    <w:rsid w:val="009452E8"/>
    <w:rsid w:val="0096190C"/>
    <w:rsid w:val="00972CFE"/>
    <w:rsid w:val="009742ED"/>
    <w:rsid w:val="00977FEE"/>
    <w:rsid w:val="00984724"/>
    <w:rsid w:val="00990A48"/>
    <w:rsid w:val="00990E7E"/>
    <w:rsid w:val="00992A17"/>
    <w:rsid w:val="00992E60"/>
    <w:rsid w:val="009A2808"/>
    <w:rsid w:val="009A3005"/>
    <w:rsid w:val="009A4F65"/>
    <w:rsid w:val="009A6CAC"/>
    <w:rsid w:val="009B007A"/>
    <w:rsid w:val="009B0BF2"/>
    <w:rsid w:val="009B799C"/>
    <w:rsid w:val="009C66C7"/>
    <w:rsid w:val="009C7660"/>
    <w:rsid w:val="009D4788"/>
    <w:rsid w:val="009D7FE5"/>
    <w:rsid w:val="009E4FC1"/>
    <w:rsid w:val="009E5BFE"/>
    <w:rsid w:val="009E6165"/>
    <w:rsid w:val="009E77E6"/>
    <w:rsid w:val="009F4FCD"/>
    <w:rsid w:val="009F5BB2"/>
    <w:rsid w:val="009F6ACA"/>
    <w:rsid w:val="00A00B6F"/>
    <w:rsid w:val="00A0124C"/>
    <w:rsid w:val="00A06FB4"/>
    <w:rsid w:val="00A15406"/>
    <w:rsid w:val="00A216D8"/>
    <w:rsid w:val="00A41854"/>
    <w:rsid w:val="00A47252"/>
    <w:rsid w:val="00A54BC3"/>
    <w:rsid w:val="00A63F4F"/>
    <w:rsid w:val="00A75B65"/>
    <w:rsid w:val="00A82A1E"/>
    <w:rsid w:val="00A82D24"/>
    <w:rsid w:val="00A8469A"/>
    <w:rsid w:val="00A90278"/>
    <w:rsid w:val="00A917CA"/>
    <w:rsid w:val="00A95B1C"/>
    <w:rsid w:val="00AA4C6A"/>
    <w:rsid w:val="00AB2DF5"/>
    <w:rsid w:val="00AB2E8C"/>
    <w:rsid w:val="00AC1C4B"/>
    <w:rsid w:val="00AD0AE2"/>
    <w:rsid w:val="00AD55FC"/>
    <w:rsid w:val="00AD63A5"/>
    <w:rsid w:val="00AE0C5C"/>
    <w:rsid w:val="00AE6CD2"/>
    <w:rsid w:val="00B034F1"/>
    <w:rsid w:val="00B16E06"/>
    <w:rsid w:val="00B16F51"/>
    <w:rsid w:val="00B21350"/>
    <w:rsid w:val="00B224EB"/>
    <w:rsid w:val="00B23994"/>
    <w:rsid w:val="00B31BA4"/>
    <w:rsid w:val="00B32A65"/>
    <w:rsid w:val="00B40237"/>
    <w:rsid w:val="00B434D7"/>
    <w:rsid w:val="00B43896"/>
    <w:rsid w:val="00B508E4"/>
    <w:rsid w:val="00B52F82"/>
    <w:rsid w:val="00B64CAD"/>
    <w:rsid w:val="00B74E68"/>
    <w:rsid w:val="00B82960"/>
    <w:rsid w:val="00B83287"/>
    <w:rsid w:val="00B91311"/>
    <w:rsid w:val="00B966CD"/>
    <w:rsid w:val="00BA0715"/>
    <w:rsid w:val="00BA1654"/>
    <w:rsid w:val="00BB00FD"/>
    <w:rsid w:val="00BB4FAB"/>
    <w:rsid w:val="00BB6375"/>
    <w:rsid w:val="00BB781C"/>
    <w:rsid w:val="00BC7027"/>
    <w:rsid w:val="00BD07C6"/>
    <w:rsid w:val="00BD548D"/>
    <w:rsid w:val="00BD5780"/>
    <w:rsid w:val="00BE065D"/>
    <w:rsid w:val="00BE0BA6"/>
    <w:rsid w:val="00BF085D"/>
    <w:rsid w:val="00BF2E00"/>
    <w:rsid w:val="00BF46DB"/>
    <w:rsid w:val="00C04325"/>
    <w:rsid w:val="00C14D43"/>
    <w:rsid w:val="00C21AE5"/>
    <w:rsid w:val="00C21AF8"/>
    <w:rsid w:val="00C235CA"/>
    <w:rsid w:val="00C26823"/>
    <w:rsid w:val="00C420A9"/>
    <w:rsid w:val="00C42FA7"/>
    <w:rsid w:val="00C4730C"/>
    <w:rsid w:val="00C5084E"/>
    <w:rsid w:val="00C50AA2"/>
    <w:rsid w:val="00C663CC"/>
    <w:rsid w:val="00C70CA6"/>
    <w:rsid w:val="00C72DD7"/>
    <w:rsid w:val="00C77964"/>
    <w:rsid w:val="00C843DB"/>
    <w:rsid w:val="00C95469"/>
    <w:rsid w:val="00C955E9"/>
    <w:rsid w:val="00CA4125"/>
    <w:rsid w:val="00CA45C0"/>
    <w:rsid w:val="00CB51F2"/>
    <w:rsid w:val="00CC249C"/>
    <w:rsid w:val="00CD0DB2"/>
    <w:rsid w:val="00CD11D1"/>
    <w:rsid w:val="00CF4F68"/>
    <w:rsid w:val="00D10FFB"/>
    <w:rsid w:val="00D16797"/>
    <w:rsid w:val="00D20634"/>
    <w:rsid w:val="00D24168"/>
    <w:rsid w:val="00D33870"/>
    <w:rsid w:val="00D36068"/>
    <w:rsid w:val="00D37579"/>
    <w:rsid w:val="00D37867"/>
    <w:rsid w:val="00D41623"/>
    <w:rsid w:val="00D41FD8"/>
    <w:rsid w:val="00D42CE2"/>
    <w:rsid w:val="00D61612"/>
    <w:rsid w:val="00D62A2F"/>
    <w:rsid w:val="00D6600D"/>
    <w:rsid w:val="00D726E7"/>
    <w:rsid w:val="00D86327"/>
    <w:rsid w:val="00D95263"/>
    <w:rsid w:val="00D977E1"/>
    <w:rsid w:val="00D97F4F"/>
    <w:rsid w:val="00DA0E7F"/>
    <w:rsid w:val="00DA26E9"/>
    <w:rsid w:val="00DA4CD8"/>
    <w:rsid w:val="00DA7094"/>
    <w:rsid w:val="00DB18A3"/>
    <w:rsid w:val="00DB5EC9"/>
    <w:rsid w:val="00DD2A79"/>
    <w:rsid w:val="00DE11A4"/>
    <w:rsid w:val="00DE52AD"/>
    <w:rsid w:val="00DE7B78"/>
    <w:rsid w:val="00DF1CEE"/>
    <w:rsid w:val="00DF5D6D"/>
    <w:rsid w:val="00DF5D72"/>
    <w:rsid w:val="00DF7BDD"/>
    <w:rsid w:val="00DF7E8E"/>
    <w:rsid w:val="00E14445"/>
    <w:rsid w:val="00E21530"/>
    <w:rsid w:val="00E27DEE"/>
    <w:rsid w:val="00E3172C"/>
    <w:rsid w:val="00E429D1"/>
    <w:rsid w:val="00E45AF9"/>
    <w:rsid w:val="00E50205"/>
    <w:rsid w:val="00E50731"/>
    <w:rsid w:val="00E50B0A"/>
    <w:rsid w:val="00E57420"/>
    <w:rsid w:val="00E61597"/>
    <w:rsid w:val="00E62BA9"/>
    <w:rsid w:val="00E65E2B"/>
    <w:rsid w:val="00E77D02"/>
    <w:rsid w:val="00E80BAC"/>
    <w:rsid w:val="00E86BED"/>
    <w:rsid w:val="00E92756"/>
    <w:rsid w:val="00E95E18"/>
    <w:rsid w:val="00EA36B0"/>
    <w:rsid w:val="00EA46B5"/>
    <w:rsid w:val="00EB42D8"/>
    <w:rsid w:val="00EB4CCB"/>
    <w:rsid w:val="00ED024A"/>
    <w:rsid w:val="00ED2AC8"/>
    <w:rsid w:val="00ED4459"/>
    <w:rsid w:val="00ED4826"/>
    <w:rsid w:val="00ED67B0"/>
    <w:rsid w:val="00ED7612"/>
    <w:rsid w:val="00EE36FA"/>
    <w:rsid w:val="00EF2FAB"/>
    <w:rsid w:val="00EF72D9"/>
    <w:rsid w:val="00EF7373"/>
    <w:rsid w:val="00F019A6"/>
    <w:rsid w:val="00F01BCB"/>
    <w:rsid w:val="00F051FA"/>
    <w:rsid w:val="00F072CB"/>
    <w:rsid w:val="00F13E8D"/>
    <w:rsid w:val="00F30369"/>
    <w:rsid w:val="00F32749"/>
    <w:rsid w:val="00F337F7"/>
    <w:rsid w:val="00F361FF"/>
    <w:rsid w:val="00F36FFB"/>
    <w:rsid w:val="00F4386D"/>
    <w:rsid w:val="00F45034"/>
    <w:rsid w:val="00F50E07"/>
    <w:rsid w:val="00F51282"/>
    <w:rsid w:val="00F5675C"/>
    <w:rsid w:val="00F5716A"/>
    <w:rsid w:val="00F61C8A"/>
    <w:rsid w:val="00F8786F"/>
    <w:rsid w:val="00F959A3"/>
    <w:rsid w:val="00F9742E"/>
    <w:rsid w:val="00FA1C92"/>
    <w:rsid w:val="00FA2D9F"/>
    <w:rsid w:val="00FA7EA7"/>
    <w:rsid w:val="00FB389C"/>
    <w:rsid w:val="00FB6E07"/>
    <w:rsid w:val="00FC4AD8"/>
    <w:rsid w:val="00FC62EC"/>
    <w:rsid w:val="00FD0B44"/>
    <w:rsid w:val="00FD4A0E"/>
    <w:rsid w:val="00FD4F02"/>
    <w:rsid w:val="00FE13FF"/>
    <w:rsid w:val="00FE15C4"/>
    <w:rsid w:val="00FE31D8"/>
    <w:rsid w:val="00FE4673"/>
    <w:rsid w:val="00FE50AD"/>
    <w:rsid w:val="00FE64F5"/>
    <w:rsid w:val="00FE6721"/>
    <w:rsid w:val="00FF74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90F65"/>
  <w15:docId w15:val="{286E3A63-05CF-45DB-92E5-31384D4CB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5C0"/>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character" w:styleId="Hyperlink">
    <w:name w:val="Hyperlink"/>
    <w:basedOn w:val="DefaultParagraphFont"/>
    <w:uiPriority w:val="99"/>
    <w:unhideWhenUsed/>
    <w:rsid w:val="00AB2E8C"/>
    <w:rPr>
      <w:color w:val="0000FF"/>
      <w:u w:val="single"/>
    </w:rPr>
  </w:style>
  <w:style w:type="paragraph" w:styleId="Revision">
    <w:name w:val="Revision"/>
    <w:hidden/>
    <w:uiPriority w:val="99"/>
    <w:semiHidden/>
    <w:rsid w:val="0007702D"/>
    <w:pPr>
      <w:jc w:val="left"/>
    </w:pPr>
  </w:style>
  <w:style w:type="paragraph" w:styleId="Footer">
    <w:name w:val="footer"/>
    <w:basedOn w:val="Normal"/>
    <w:link w:val="FooterChar"/>
    <w:uiPriority w:val="99"/>
    <w:unhideWhenUsed/>
    <w:rsid w:val="00516887"/>
    <w:pPr>
      <w:tabs>
        <w:tab w:val="center" w:pos="4153"/>
        <w:tab w:val="right" w:pos="8306"/>
      </w:tabs>
    </w:pPr>
  </w:style>
  <w:style w:type="character" w:customStyle="1" w:styleId="FooterChar">
    <w:name w:val="Footer Char"/>
    <w:basedOn w:val="DefaultParagraphFont"/>
    <w:link w:val="Footer"/>
    <w:uiPriority w:val="99"/>
    <w:rsid w:val="00516887"/>
  </w:style>
  <w:style w:type="paragraph" w:styleId="NormalWeb">
    <w:name w:val="Normal (Web)"/>
    <w:basedOn w:val="Normal"/>
    <w:uiPriority w:val="99"/>
    <w:semiHidden/>
    <w:unhideWhenUsed/>
    <w:rsid w:val="00BF46DB"/>
    <w:pPr>
      <w:jc w:val="left"/>
    </w:pPr>
    <w:rPr>
      <w:rFonts w:ascii="Calibri" w:eastAsiaTheme="minorHAnsi" w:hAnsi="Calibri" w:cs="Calibri"/>
      <w:color w:val="auto"/>
      <w:sz w:val="22"/>
      <w:szCs w:val="22"/>
    </w:rPr>
  </w:style>
  <w:style w:type="paragraph" w:styleId="ListParagraph">
    <w:name w:val="List Paragraph"/>
    <w:aliases w:val="1st level - Bullet List Paragraph,2,Bullet list,Bullet point 1,Bullets,Lettre d'introduction,List Paragraph1,List Paragraph11,Medium Grid 1 - Accent 21,Normal bullet 2,Normal bullet 21,Numbered List,Paragrafo elenco,Paragraph,Strip"/>
    <w:basedOn w:val="Normal"/>
    <w:link w:val="ListParagraphChar"/>
    <w:uiPriority w:val="34"/>
    <w:qFormat/>
    <w:rsid w:val="004357A8"/>
    <w:pPr>
      <w:ind w:left="720"/>
      <w:jc w:val="left"/>
    </w:pPr>
    <w:rPr>
      <w:rFonts w:ascii="Calibri" w:eastAsiaTheme="minorHAnsi" w:hAnsi="Calibri" w:cs="Calibri"/>
      <w:color w:val="auto"/>
      <w:sz w:val="22"/>
      <w:szCs w:val="22"/>
    </w:rPr>
  </w:style>
  <w:style w:type="paragraph" w:styleId="CommentText">
    <w:name w:val="annotation text"/>
    <w:basedOn w:val="Normal"/>
    <w:link w:val="CommentTextChar"/>
    <w:uiPriority w:val="99"/>
    <w:unhideWhenUsed/>
    <w:rsid w:val="00F32749"/>
    <w:rPr>
      <w:sz w:val="20"/>
    </w:rPr>
  </w:style>
  <w:style w:type="character" w:customStyle="1" w:styleId="CommentTextChar">
    <w:name w:val="Comment Text Char"/>
    <w:basedOn w:val="DefaultParagraphFont"/>
    <w:link w:val="CommentText"/>
    <w:uiPriority w:val="99"/>
    <w:rsid w:val="00F32749"/>
    <w:rPr>
      <w:sz w:val="20"/>
    </w:rPr>
  </w:style>
  <w:style w:type="character" w:styleId="CommentReference">
    <w:name w:val="annotation reference"/>
    <w:basedOn w:val="DefaultParagraphFont"/>
    <w:uiPriority w:val="99"/>
    <w:semiHidden/>
    <w:unhideWhenUsed/>
    <w:rsid w:val="00FD0B44"/>
    <w:rPr>
      <w:sz w:val="16"/>
      <w:szCs w:val="16"/>
    </w:rPr>
  </w:style>
  <w:style w:type="character" w:customStyle="1" w:styleId="normaltextrun">
    <w:name w:val="normaltextrun"/>
    <w:basedOn w:val="DefaultParagraphFont"/>
    <w:rsid w:val="001A015F"/>
  </w:style>
  <w:style w:type="character" w:customStyle="1" w:styleId="eop">
    <w:name w:val="eop"/>
    <w:basedOn w:val="DefaultParagraphFont"/>
    <w:rsid w:val="001A015F"/>
  </w:style>
  <w:style w:type="character" w:styleId="UnresolvedMention">
    <w:name w:val="Unresolved Mention"/>
    <w:basedOn w:val="DefaultParagraphFont"/>
    <w:uiPriority w:val="99"/>
    <w:semiHidden/>
    <w:unhideWhenUsed/>
    <w:rsid w:val="004F7A45"/>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5A41E0"/>
    <w:rPr>
      <w:b/>
      <w:bCs/>
    </w:rPr>
  </w:style>
  <w:style w:type="character" w:customStyle="1" w:styleId="CommentSubjectChar">
    <w:name w:val="Comment Subject Char"/>
    <w:basedOn w:val="CommentTextChar"/>
    <w:link w:val="CommentSubject"/>
    <w:uiPriority w:val="99"/>
    <w:semiHidden/>
    <w:rsid w:val="005A41E0"/>
    <w:rPr>
      <w:b/>
      <w:bCs/>
      <w:sz w:val="20"/>
    </w:rPr>
  </w:style>
  <w:style w:type="character" w:customStyle="1" w:styleId="ListParagraphChar">
    <w:name w:val="List Paragraph Char"/>
    <w:aliases w:val="1st level - Bullet List Paragraph Char,2 Char,Bullet list Char,Bullet point 1 Char,Bullets Char,Lettre d'introduction Char,List Paragraph1 Char,List Paragraph11 Char,Medium Grid 1 - Accent 21 Char,Normal bullet 2 Char,Paragraph Char"/>
    <w:link w:val="ListParagraph"/>
    <w:uiPriority w:val="34"/>
    <w:qFormat/>
    <w:locked/>
    <w:rsid w:val="004E6958"/>
    <w:rPr>
      <w:rFonts w:ascii="Calibri" w:eastAsiaTheme="minorHAnsi" w:hAnsi="Calibri" w:cs="Calibri"/>
      <w:color w:val="auto"/>
      <w:sz w:val="22"/>
      <w:szCs w:val="22"/>
    </w:rPr>
  </w:style>
  <w:style w:type="paragraph" w:customStyle="1" w:styleId="Default">
    <w:name w:val="Default"/>
    <w:rsid w:val="000C5F95"/>
    <w:pPr>
      <w:autoSpaceDE w:val="0"/>
      <w:autoSpaceDN w:val="0"/>
      <w:adjustRightInd w:val="0"/>
      <w:jc w:val="left"/>
    </w:pPr>
    <w:rPr>
      <w:rFonts w:eastAsiaTheme="minorHAnsi"/>
      <w:color w:val="000000"/>
      <w:sz w:val="24"/>
      <w:szCs w:val="24"/>
      <w:lang w:eastAsia="en-US"/>
    </w:rPr>
  </w:style>
  <w:style w:type="paragraph" w:customStyle="1" w:styleId="pf0">
    <w:name w:val="pf0"/>
    <w:basedOn w:val="Normal"/>
    <w:rsid w:val="00F8786F"/>
    <w:pPr>
      <w:spacing w:before="100" w:beforeAutospacing="1" w:after="100" w:afterAutospacing="1"/>
      <w:jc w:val="left"/>
    </w:pPr>
    <w:rPr>
      <w:color w:val="auto"/>
      <w:sz w:val="24"/>
      <w:szCs w:val="24"/>
    </w:rPr>
  </w:style>
  <w:style w:type="character" w:customStyle="1" w:styleId="cf01">
    <w:name w:val="cf01"/>
    <w:basedOn w:val="DefaultParagraphFont"/>
    <w:rsid w:val="00F8786F"/>
    <w:rPr>
      <w:rFonts w:ascii="Segoe UI" w:hAnsi="Segoe UI" w:cs="Segoe UI" w:hint="default"/>
      <w:sz w:val="18"/>
      <w:szCs w:val="18"/>
    </w:rPr>
  </w:style>
  <w:style w:type="character" w:customStyle="1" w:styleId="cf11">
    <w:name w:val="cf11"/>
    <w:basedOn w:val="DefaultParagraphFont"/>
    <w:rsid w:val="00F9742E"/>
    <w:rPr>
      <w:rFonts w:ascii="Segoe UI" w:hAnsi="Segoe UI" w:cs="Segoe UI" w:hint="default"/>
      <w:sz w:val="18"/>
      <w:szCs w:val="18"/>
    </w:rPr>
  </w:style>
  <w:style w:type="character" w:styleId="Strong">
    <w:name w:val="Strong"/>
    <w:basedOn w:val="DefaultParagraphFont"/>
    <w:uiPriority w:val="22"/>
    <w:qFormat/>
    <w:rsid w:val="00E45A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99526">
      <w:bodyDiv w:val="1"/>
      <w:marLeft w:val="0"/>
      <w:marRight w:val="0"/>
      <w:marTop w:val="0"/>
      <w:marBottom w:val="0"/>
      <w:divBdr>
        <w:top w:val="none" w:sz="0" w:space="0" w:color="auto"/>
        <w:left w:val="none" w:sz="0" w:space="0" w:color="auto"/>
        <w:bottom w:val="none" w:sz="0" w:space="0" w:color="auto"/>
        <w:right w:val="none" w:sz="0" w:space="0" w:color="auto"/>
      </w:divBdr>
    </w:div>
    <w:div w:id="101191382">
      <w:bodyDiv w:val="1"/>
      <w:marLeft w:val="0"/>
      <w:marRight w:val="0"/>
      <w:marTop w:val="0"/>
      <w:marBottom w:val="0"/>
      <w:divBdr>
        <w:top w:val="none" w:sz="0" w:space="0" w:color="auto"/>
        <w:left w:val="none" w:sz="0" w:space="0" w:color="auto"/>
        <w:bottom w:val="none" w:sz="0" w:space="0" w:color="auto"/>
        <w:right w:val="none" w:sz="0" w:space="0" w:color="auto"/>
      </w:divBdr>
    </w:div>
    <w:div w:id="173541632">
      <w:bodyDiv w:val="1"/>
      <w:marLeft w:val="0"/>
      <w:marRight w:val="0"/>
      <w:marTop w:val="0"/>
      <w:marBottom w:val="0"/>
      <w:divBdr>
        <w:top w:val="none" w:sz="0" w:space="0" w:color="auto"/>
        <w:left w:val="none" w:sz="0" w:space="0" w:color="auto"/>
        <w:bottom w:val="none" w:sz="0" w:space="0" w:color="auto"/>
        <w:right w:val="none" w:sz="0" w:space="0" w:color="auto"/>
      </w:divBdr>
    </w:div>
    <w:div w:id="264003312">
      <w:bodyDiv w:val="1"/>
      <w:marLeft w:val="0"/>
      <w:marRight w:val="0"/>
      <w:marTop w:val="0"/>
      <w:marBottom w:val="0"/>
      <w:divBdr>
        <w:top w:val="none" w:sz="0" w:space="0" w:color="auto"/>
        <w:left w:val="none" w:sz="0" w:space="0" w:color="auto"/>
        <w:bottom w:val="none" w:sz="0" w:space="0" w:color="auto"/>
        <w:right w:val="none" w:sz="0" w:space="0" w:color="auto"/>
      </w:divBdr>
    </w:div>
    <w:div w:id="295919013">
      <w:bodyDiv w:val="1"/>
      <w:marLeft w:val="0"/>
      <w:marRight w:val="0"/>
      <w:marTop w:val="0"/>
      <w:marBottom w:val="0"/>
      <w:divBdr>
        <w:top w:val="none" w:sz="0" w:space="0" w:color="auto"/>
        <w:left w:val="none" w:sz="0" w:space="0" w:color="auto"/>
        <w:bottom w:val="none" w:sz="0" w:space="0" w:color="auto"/>
        <w:right w:val="none" w:sz="0" w:space="0" w:color="auto"/>
      </w:divBdr>
    </w:div>
    <w:div w:id="353194851">
      <w:bodyDiv w:val="1"/>
      <w:marLeft w:val="0"/>
      <w:marRight w:val="0"/>
      <w:marTop w:val="0"/>
      <w:marBottom w:val="0"/>
      <w:divBdr>
        <w:top w:val="none" w:sz="0" w:space="0" w:color="auto"/>
        <w:left w:val="none" w:sz="0" w:space="0" w:color="auto"/>
        <w:bottom w:val="none" w:sz="0" w:space="0" w:color="auto"/>
        <w:right w:val="none" w:sz="0" w:space="0" w:color="auto"/>
      </w:divBdr>
    </w:div>
    <w:div w:id="605231010">
      <w:bodyDiv w:val="1"/>
      <w:marLeft w:val="0"/>
      <w:marRight w:val="0"/>
      <w:marTop w:val="0"/>
      <w:marBottom w:val="0"/>
      <w:divBdr>
        <w:top w:val="none" w:sz="0" w:space="0" w:color="auto"/>
        <w:left w:val="none" w:sz="0" w:space="0" w:color="auto"/>
        <w:bottom w:val="none" w:sz="0" w:space="0" w:color="auto"/>
        <w:right w:val="none" w:sz="0" w:space="0" w:color="auto"/>
      </w:divBdr>
    </w:div>
    <w:div w:id="614289189">
      <w:bodyDiv w:val="1"/>
      <w:marLeft w:val="0"/>
      <w:marRight w:val="0"/>
      <w:marTop w:val="0"/>
      <w:marBottom w:val="0"/>
      <w:divBdr>
        <w:top w:val="none" w:sz="0" w:space="0" w:color="auto"/>
        <w:left w:val="none" w:sz="0" w:space="0" w:color="auto"/>
        <w:bottom w:val="none" w:sz="0" w:space="0" w:color="auto"/>
        <w:right w:val="none" w:sz="0" w:space="0" w:color="auto"/>
      </w:divBdr>
    </w:div>
    <w:div w:id="619068381">
      <w:bodyDiv w:val="1"/>
      <w:marLeft w:val="0"/>
      <w:marRight w:val="0"/>
      <w:marTop w:val="0"/>
      <w:marBottom w:val="0"/>
      <w:divBdr>
        <w:top w:val="none" w:sz="0" w:space="0" w:color="auto"/>
        <w:left w:val="none" w:sz="0" w:space="0" w:color="auto"/>
        <w:bottom w:val="none" w:sz="0" w:space="0" w:color="auto"/>
        <w:right w:val="none" w:sz="0" w:space="0" w:color="auto"/>
      </w:divBdr>
    </w:div>
    <w:div w:id="729233191">
      <w:bodyDiv w:val="1"/>
      <w:marLeft w:val="0"/>
      <w:marRight w:val="0"/>
      <w:marTop w:val="0"/>
      <w:marBottom w:val="0"/>
      <w:divBdr>
        <w:top w:val="none" w:sz="0" w:space="0" w:color="auto"/>
        <w:left w:val="none" w:sz="0" w:space="0" w:color="auto"/>
        <w:bottom w:val="none" w:sz="0" w:space="0" w:color="auto"/>
        <w:right w:val="none" w:sz="0" w:space="0" w:color="auto"/>
      </w:divBdr>
    </w:div>
    <w:div w:id="732124728">
      <w:bodyDiv w:val="1"/>
      <w:marLeft w:val="0"/>
      <w:marRight w:val="0"/>
      <w:marTop w:val="0"/>
      <w:marBottom w:val="0"/>
      <w:divBdr>
        <w:top w:val="none" w:sz="0" w:space="0" w:color="auto"/>
        <w:left w:val="none" w:sz="0" w:space="0" w:color="auto"/>
        <w:bottom w:val="none" w:sz="0" w:space="0" w:color="auto"/>
        <w:right w:val="none" w:sz="0" w:space="0" w:color="auto"/>
      </w:divBdr>
    </w:div>
    <w:div w:id="742459315">
      <w:bodyDiv w:val="1"/>
      <w:marLeft w:val="0"/>
      <w:marRight w:val="0"/>
      <w:marTop w:val="0"/>
      <w:marBottom w:val="0"/>
      <w:divBdr>
        <w:top w:val="none" w:sz="0" w:space="0" w:color="auto"/>
        <w:left w:val="none" w:sz="0" w:space="0" w:color="auto"/>
        <w:bottom w:val="none" w:sz="0" w:space="0" w:color="auto"/>
        <w:right w:val="none" w:sz="0" w:space="0" w:color="auto"/>
      </w:divBdr>
    </w:div>
    <w:div w:id="859046664">
      <w:bodyDiv w:val="1"/>
      <w:marLeft w:val="0"/>
      <w:marRight w:val="0"/>
      <w:marTop w:val="0"/>
      <w:marBottom w:val="0"/>
      <w:divBdr>
        <w:top w:val="none" w:sz="0" w:space="0" w:color="auto"/>
        <w:left w:val="none" w:sz="0" w:space="0" w:color="auto"/>
        <w:bottom w:val="none" w:sz="0" w:space="0" w:color="auto"/>
        <w:right w:val="none" w:sz="0" w:space="0" w:color="auto"/>
      </w:divBdr>
    </w:div>
    <w:div w:id="958880177">
      <w:bodyDiv w:val="1"/>
      <w:marLeft w:val="0"/>
      <w:marRight w:val="0"/>
      <w:marTop w:val="0"/>
      <w:marBottom w:val="0"/>
      <w:divBdr>
        <w:top w:val="none" w:sz="0" w:space="0" w:color="auto"/>
        <w:left w:val="none" w:sz="0" w:space="0" w:color="auto"/>
        <w:bottom w:val="none" w:sz="0" w:space="0" w:color="auto"/>
        <w:right w:val="none" w:sz="0" w:space="0" w:color="auto"/>
      </w:divBdr>
    </w:div>
    <w:div w:id="963460444">
      <w:bodyDiv w:val="1"/>
      <w:marLeft w:val="0"/>
      <w:marRight w:val="0"/>
      <w:marTop w:val="0"/>
      <w:marBottom w:val="0"/>
      <w:divBdr>
        <w:top w:val="none" w:sz="0" w:space="0" w:color="auto"/>
        <w:left w:val="none" w:sz="0" w:space="0" w:color="auto"/>
        <w:bottom w:val="none" w:sz="0" w:space="0" w:color="auto"/>
        <w:right w:val="none" w:sz="0" w:space="0" w:color="auto"/>
      </w:divBdr>
    </w:div>
    <w:div w:id="1195726359">
      <w:bodyDiv w:val="1"/>
      <w:marLeft w:val="0"/>
      <w:marRight w:val="0"/>
      <w:marTop w:val="0"/>
      <w:marBottom w:val="0"/>
      <w:divBdr>
        <w:top w:val="none" w:sz="0" w:space="0" w:color="auto"/>
        <w:left w:val="none" w:sz="0" w:space="0" w:color="auto"/>
        <w:bottom w:val="none" w:sz="0" w:space="0" w:color="auto"/>
        <w:right w:val="none" w:sz="0" w:space="0" w:color="auto"/>
      </w:divBdr>
    </w:div>
    <w:div w:id="1283147303">
      <w:bodyDiv w:val="1"/>
      <w:marLeft w:val="0"/>
      <w:marRight w:val="0"/>
      <w:marTop w:val="0"/>
      <w:marBottom w:val="0"/>
      <w:divBdr>
        <w:top w:val="none" w:sz="0" w:space="0" w:color="auto"/>
        <w:left w:val="none" w:sz="0" w:space="0" w:color="auto"/>
        <w:bottom w:val="none" w:sz="0" w:space="0" w:color="auto"/>
        <w:right w:val="none" w:sz="0" w:space="0" w:color="auto"/>
      </w:divBdr>
    </w:div>
    <w:div w:id="1303392213">
      <w:bodyDiv w:val="1"/>
      <w:marLeft w:val="0"/>
      <w:marRight w:val="0"/>
      <w:marTop w:val="0"/>
      <w:marBottom w:val="0"/>
      <w:divBdr>
        <w:top w:val="none" w:sz="0" w:space="0" w:color="auto"/>
        <w:left w:val="none" w:sz="0" w:space="0" w:color="auto"/>
        <w:bottom w:val="none" w:sz="0" w:space="0" w:color="auto"/>
        <w:right w:val="none" w:sz="0" w:space="0" w:color="auto"/>
      </w:divBdr>
    </w:div>
    <w:div w:id="1447391018">
      <w:bodyDiv w:val="1"/>
      <w:marLeft w:val="0"/>
      <w:marRight w:val="0"/>
      <w:marTop w:val="0"/>
      <w:marBottom w:val="0"/>
      <w:divBdr>
        <w:top w:val="none" w:sz="0" w:space="0" w:color="auto"/>
        <w:left w:val="none" w:sz="0" w:space="0" w:color="auto"/>
        <w:bottom w:val="none" w:sz="0" w:space="0" w:color="auto"/>
        <w:right w:val="none" w:sz="0" w:space="0" w:color="auto"/>
      </w:divBdr>
    </w:div>
    <w:div w:id="1518274077">
      <w:bodyDiv w:val="1"/>
      <w:marLeft w:val="0"/>
      <w:marRight w:val="0"/>
      <w:marTop w:val="0"/>
      <w:marBottom w:val="0"/>
      <w:divBdr>
        <w:top w:val="none" w:sz="0" w:space="0" w:color="auto"/>
        <w:left w:val="none" w:sz="0" w:space="0" w:color="auto"/>
        <w:bottom w:val="none" w:sz="0" w:space="0" w:color="auto"/>
        <w:right w:val="none" w:sz="0" w:space="0" w:color="auto"/>
      </w:divBdr>
    </w:div>
    <w:div w:id="1584799375">
      <w:bodyDiv w:val="1"/>
      <w:marLeft w:val="0"/>
      <w:marRight w:val="0"/>
      <w:marTop w:val="0"/>
      <w:marBottom w:val="0"/>
      <w:divBdr>
        <w:top w:val="none" w:sz="0" w:space="0" w:color="auto"/>
        <w:left w:val="none" w:sz="0" w:space="0" w:color="auto"/>
        <w:bottom w:val="none" w:sz="0" w:space="0" w:color="auto"/>
        <w:right w:val="none" w:sz="0" w:space="0" w:color="auto"/>
      </w:divBdr>
    </w:div>
    <w:div w:id="1638685768">
      <w:bodyDiv w:val="1"/>
      <w:marLeft w:val="0"/>
      <w:marRight w:val="0"/>
      <w:marTop w:val="0"/>
      <w:marBottom w:val="0"/>
      <w:divBdr>
        <w:top w:val="none" w:sz="0" w:space="0" w:color="auto"/>
        <w:left w:val="none" w:sz="0" w:space="0" w:color="auto"/>
        <w:bottom w:val="none" w:sz="0" w:space="0" w:color="auto"/>
        <w:right w:val="none" w:sz="0" w:space="0" w:color="auto"/>
      </w:divBdr>
    </w:div>
    <w:div w:id="1665358374">
      <w:bodyDiv w:val="1"/>
      <w:marLeft w:val="0"/>
      <w:marRight w:val="0"/>
      <w:marTop w:val="0"/>
      <w:marBottom w:val="0"/>
      <w:divBdr>
        <w:top w:val="none" w:sz="0" w:space="0" w:color="auto"/>
        <w:left w:val="none" w:sz="0" w:space="0" w:color="auto"/>
        <w:bottom w:val="none" w:sz="0" w:space="0" w:color="auto"/>
        <w:right w:val="none" w:sz="0" w:space="0" w:color="auto"/>
      </w:divBdr>
    </w:div>
    <w:div w:id="1708026888">
      <w:bodyDiv w:val="1"/>
      <w:marLeft w:val="0"/>
      <w:marRight w:val="0"/>
      <w:marTop w:val="0"/>
      <w:marBottom w:val="0"/>
      <w:divBdr>
        <w:top w:val="none" w:sz="0" w:space="0" w:color="auto"/>
        <w:left w:val="none" w:sz="0" w:space="0" w:color="auto"/>
        <w:bottom w:val="none" w:sz="0" w:space="0" w:color="auto"/>
        <w:right w:val="none" w:sz="0" w:space="0" w:color="auto"/>
      </w:divBdr>
    </w:div>
    <w:div w:id="1736509058">
      <w:bodyDiv w:val="1"/>
      <w:marLeft w:val="0"/>
      <w:marRight w:val="0"/>
      <w:marTop w:val="0"/>
      <w:marBottom w:val="0"/>
      <w:divBdr>
        <w:top w:val="none" w:sz="0" w:space="0" w:color="auto"/>
        <w:left w:val="none" w:sz="0" w:space="0" w:color="auto"/>
        <w:bottom w:val="none" w:sz="0" w:space="0" w:color="auto"/>
        <w:right w:val="none" w:sz="0" w:space="0" w:color="auto"/>
      </w:divBdr>
    </w:div>
    <w:div w:id="1739092704">
      <w:bodyDiv w:val="1"/>
      <w:marLeft w:val="0"/>
      <w:marRight w:val="0"/>
      <w:marTop w:val="0"/>
      <w:marBottom w:val="0"/>
      <w:divBdr>
        <w:top w:val="none" w:sz="0" w:space="0" w:color="auto"/>
        <w:left w:val="none" w:sz="0" w:space="0" w:color="auto"/>
        <w:bottom w:val="none" w:sz="0" w:space="0" w:color="auto"/>
        <w:right w:val="none" w:sz="0" w:space="0" w:color="auto"/>
      </w:divBdr>
    </w:div>
    <w:div w:id="1905528979">
      <w:bodyDiv w:val="1"/>
      <w:marLeft w:val="0"/>
      <w:marRight w:val="0"/>
      <w:marTop w:val="0"/>
      <w:marBottom w:val="0"/>
      <w:divBdr>
        <w:top w:val="none" w:sz="0" w:space="0" w:color="auto"/>
        <w:left w:val="none" w:sz="0" w:space="0" w:color="auto"/>
        <w:bottom w:val="none" w:sz="0" w:space="0" w:color="auto"/>
        <w:right w:val="none" w:sz="0" w:space="0" w:color="auto"/>
      </w:divBdr>
    </w:div>
    <w:div w:id="20287533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470</TotalTime>
  <Pages>8</Pages>
  <Words>11721</Words>
  <Characters>6682</Characters>
  <Application>Microsoft Office Word</Application>
  <DocSecurity>0</DocSecurity>
  <Lines>55</Lines>
  <Paragraphs>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viedoklu_parskats_23-TA-36.docx</vt:lpstr>
      <vt:lpstr>viedoklu_parskats_23-TA-36.docx</vt:lpstr>
    </vt:vector>
  </TitlesOfParts>
  <Company/>
  <LinksUpToDate>false</LinksUpToDate>
  <CharactersWithSpaces>18367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viedoklu_parskats_23-TA-36.docx</dc:title>
  <dc:creator>Everita Kalvāne</dc:creator>
  <cp:lastModifiedBy>Everita Kalvāne</cp:lastModifiedBy>
  <cp:revision>95</cp:revision>
  <dcterms:created xsi:type="dcterms:W3CDTF">2024-12-03T08:40:00Z</dcterms:created>
  <dcterms:modified xsi:type="dcterms:W3CDTF">2026-04-02T05:53:00Z</dcterms:modified>
</cp:coreProperties>
</file>