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C57BF" w14:textId="5D1D67F3" w:rsidR="007C5DDE" w:rsidRPr="00303660" w:rsidRDefault="0041451E">
      <w:pPr>
        <w:spacing w:after="240"/>
        <w:jc w:val="center"/>
        <w:rPr>
          <w:b/>
          <w:sz w:val="24"/>
          <w:szCs w:val="24"/>
        </w:rPr>
      </w:pPr>
      <w:r w:rsidRPr="00303660">
        <w:rPr>
          <w:b/>
          <w:sz w:val="24"/>
          <w:szCs w:val="24"/>
        </w:rPr>
        <w:t>Publiskās apspriešanas laikā 31.03.2026. - 14.04.2026. saņemto viedokļu, priekšlikumu un iebildumu apkopojums par Grozījums Pievienotās vērtības nodokļa likumā</w:t>
      </w:r>
    </w:p>
    <w:tbl>
      <w:tblPr>
        <w:tblStyle w:val="a"/>
        <w:tblW w:w="1516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363"/>
        <w:gridCol w:w="6946"/>
        <w:gridCol w:w="1650"/>
        <w:gridCol w:w="3453"/>
      </w:tblGrid>
      <w:tr w:rsidR="007C5DDE" w:rsidRPr="00303660" w14:paraId="6D949A1D" w14:textId="77777777" w:rsidTr="00B31E5F">
        <w:tc>
          <w:tcPr>
            <w:tcW w:w="750" w:type="dxa"/>
            <w:shd w:val="clear" w:color="auto" w:fill="FFFFFF"/>
            <w:noWrap/>
            <w:tcMar>
              <w:top w:w="0" w:type="dxa"/>
              <w:left w:w="0" w:type="dxa"/>
              <w:bottom w:w="0" w:type="dxa"/>
              <w:right w:w="0" w:type="dxa"/>
            </w:tcMar>
            <w:vAlign w:val="center"/>
          </w:tcPr>
          <w:p w14:paraId="14DF3486" w14:textId="77777777" w:rsidR="007C5DDE" w:rsidRPr="00303660" w:rsidRDefault="0041451E">
            <w:pPr>
              <w:jc w:val="center"/>
              <w:rPr>
                <w:sz w:val="24"/>
                <w:szCs w:val="24"/>
              </w:rPr>
            </w:pPr>
            <w:proofErr w:type="spellStart"/>
            <w:r w:rsidRPr="00303660">
              <w:rPr>
                <w:b/>
                <w:sz w:val="24"/>
                <w:szCs w:val="24"/>
              </w:rPr>
              <w:t>Nr.p.k</w:t>
            </w:r>
            <w:proofErr w:type="spellEnd"/>
            <w:r w:rsidRPr="00303660">
              <w:rPr>
                <w:b/>
                <w:sz w:val="24"/>
                <w:szCs w:val="24"/>
              </w:rPr>
              <w:t>.</w:t>
            </w:r>
          </w:p>
        </w:tc>
        <w:tc>
          <w:tcPr>
            <w:tcW w:w="2363" w:type="dxa"/>
            <w:shd w:val="clear" w:color="auto" w:fill="FFFFFF"/>
            <w:noWrap/>
            <w:tcMar>
              <w:top w:w="0" w:type="dxa"/>
              <w:left w:w="0" w:type="dxa"/>
              <w:bottom w:w="0" w:type="dxa"/>
              <w:right w:w="0" w:type="dxa"/>
            </w:tcMar>
            <w:vAlign w:val="center"/>
          </w:tcPr>
          <w:p w14:paraId="51EEAF27" w14:textId="77777777" w:rsidR="007C5DDE" w:rsidRPr="00303660" w:rsidRDefault="0041451E">
            <w:pPr>
              <w:jc w:val="center"/>
              <w:rPr>
                <w:sz w:val="24"/>
                <w:szCs w:val="24"/>
              </w:rPr>
            </w:pPr>
            <w:r w:rsidRPr="00303660">
              <w:rPr>
                <w:b/>
                <w:sz w:val="24"/>
                <w:szCs w:val="24"/>
              </w:rPr>
              <w:t>Viedokļa / priekšlikuma / iebilduma iesniedzējs*</w:t>
            </w:r>
          </w:p>
        </w:tc>
        <w:tc>
          <w:tcPr>
            <w:tcW w:w="6946" w:type="dxa"/>
            <w:shd w:val="clear" w:color="auto" w:fill="FFFFFF"/>
            <w:noWrap/>
            <w:tcMar>
              <w:top w:w="0" w:type="dxa"/>
              <w:left w:w="0" w:type="dxa"/>
              <w:bottom w:w="0" w:type="dxa"/>
              <w:right w:w="0" w:type="dxa"/>
            </w:tcMar>
            <w:vAlign w:val="center"/>
          </w:tcPr>
          <w:p w14:paraId="4CC24708" w14:textId="77777777" w:rsidR="007C5DDE" w:rsidRPr="00303660" w:rsidRDefault="0041451E">
            <w:pPr>
              <w:jc w:val="center"/>
              <w:rPr>
                <w:sz w:val="24"/>
                <w:szCs w:val="24"/>
              </w:rPr>
            </w:pPr>
            <w:r w:rsidRPr="00303660">
              <w:rPr>
                <w:b/>
                <w:sz w:val="24"/>
                <w:szCs w:val="24"/>
              </w:rPr>
              <w:t>Iesniegtā viedokļa / priekšlikuma / iebilduma būtība</w:t>
            </w:r>
          </w:p>
        </w:tc>
        <w:tc>
          <w:tcPr>
            <w:tcW w:w="1650" w:type="dxa"/>
            <w:shd w:val="clear" w:color="auto" w:fill="FFFFFF"/>
            <w:noWrap/>
            <w:tcMar>
              <w:top w:w="0" w:type="dxa"/>
              <w:left w:w="0" w:type="dxa"/>
              <w:bottom w:w="0" w:type="dxa"/>
              <w:right w:w="0" w:type="dxa"/>
            </w:tcMar>
            <w:vAlign w:val="center"/>
          </w:tcPr>
          <w:p w14:paraId="542BCBE8" w14:textId="77777777" w:rsidR="007C5DDE" w:rsidRPr="00303660" w:rsidRDefault="0041451E">
            <w:pPr>
              <w:jc w:val="center"/>
              <w:rPr>
                <w:sz w:val="24"/>
                <w:szCs w:val="24"/>
              </w:rPr>
            </w:pPr>
            <w:r w:rsidRPr="00303660">
              <w:rPr>
                <w:b/>
                <w:sz w:val="24"/>
                <w:szCs w:val="24"/>
              </w:rPr>
              <w:t>Ņemts vērā / ņemts vērā daļēji / nav ņemts vērā</w:t>
            </w:r>
          </w:p>
        </w:tc>
        <w:tc>
          <w:tcPr>
            <w:tcW w:w="3453" w:type="dxa"/>
            <w:shd w:val="clear" w:color="auto" w:fill="FFFFFF"/>
            <w:noWrap/>
            <w:tcMar>
              <w:top w:w="0" w:type="dxa"/>
              <w:left w:w="0" w:type="dxa"/>
              <w:bottom w:w="0" w:type="dxa"/>
              <w:right w:w="0" w:type="dxa"/>
            </w:tcMar>
            <w:vAlign w:val="center"/>
          </w:tcPr>
          <w:p w14:paraId="2F3A607E" w14:textId="77777777" w:rsidR="007C5DDE" w:rsidRPr="00303660" w:rsidRDefault="0041451E">
            <w:pPr>
              <w:jc w:val="center"/>
              <w:rPr>
                <w:sz w:val="24"/>
                <w:szCs w:val="24"/>
              </w:rPr>
            </w:pPr>
            <w:r w:rsidRPr="00303660">
              <w:rPr>
                <w:b/>
                <w:sz w:val="24"/>
                <w:szCs w:val="24"/>
              </w:rPr>
              <w:t>Skaidrojums, kādā veidā viedoklis / priekšlikums / iebildums ir ņemts vērā vai ņemts vērā daļēji, vai pamatojums, ja viedoklis / priekšlikums / iebildums nav ņemts vērā</w:t>
            </w:r>
          </w:p>
        </w:tc>
      </w:tr>
      <w:tr w:rsidR="007C5DDE" w:rsidRPr="00303660" w14:paraId="054B862D" w14:textId="77777777" w:rsidTr="00B31E5F">
        <w:tc>
          <w:tcPr>
            <w:tcW w:w="750" w:type="dxa"/>
            <w:shd w:val="clear" w:color="auto" w:fill="FFFFFF"/>
            <w:noWrap/>
            <w:tcMar>
              <w:top w:w="0" w:type="dxa"/>
              <w:left w:w="0" w:type="dxa"/>
              <w:bottom w:w="0" w:type="dxa"/>
              <w:right w:w="0" w:type="dxa"/>
            </w:tcMar>
            <w:vAlign w:val="center"/>
          </w:tcPr>
          <w:p w14:paraId="78E92A4A" w14:textId="77777777" w:rsidR="007C5DDE" w:rsidRPr="00303660" w:rsidRDefault="0041451E">
            <w:pPr>
              <w:jc w:val="center"/>
              <w:rPr>
                <w:sz w:val="24"/>
                <w:szCs w:val="24"/>
              </w:rPr>
            </w:pPr>
            <w:r w:rsidRPr="00303660">
              <w:rPr>
                <w:sz w:val="24"/>
                <w:szCs w:val="24"/>
              </w:rPr>
              <w:t>1.</w:t>
            </w:r>
          </w:p>
        </w:tc>
        <w:tc>
          <w:tcPr>
            <w:tcW w:w="2363" w:type="dxa"/>
            <w:shd w:val="clear" w:color="auto" w:fill="FFFFFF"/>
            <w:noWrap/>
            <w:tcMar>
              <w:top w:w="0" w:type="dxa"/>
              <w:left w:w="0" w:type="dxa"/>
              <w:bottom w:w="0" w:type="dxa"/>
              <w:right w:w="0" w:type="dxa"/>
            </w:tcMar>
            <w:vAlign w:val="center"/>
          </w:tcPr>
          <w:p w14:paraId="24085E7B" w14:textId="77777777" w:rsidR="007C5DDE" w:rsidRPr="00303660" w:rsidRDefault="0041451E">
            <w:pPr>
              <w:jc w:val="left"/>
              <w:rPr>
                <w:sz w:val="24"/>
                <w:szCs w:val="24"/>
              </w:rPr>
            </w:pPr>
            <w:r w:rsidRPr="00303660">
              <w:rPr>
                <w:sz w:val="24"/>
                <w:szCs w:val="24"/>
              </w:rPr>
              <w:t>Latvijas bezdarbnieku un darba meklētāju interešu aizstāvības biedrība, Raimonds Lejnieks-Puķe</w:t>
            </w:r>
          </w:p>
        </w:tc>
        <w:tc>
          <w:tcPr>
            <w:tcW w:w="6946" w:type="dxa"/>
            <w:shd w:val="clear" w:color="auto" w:fill="FFFFFF"/>
            <w:noWrap/>
            <w:tcMar>
              <w:top w:w="0" w:type="dxa"/>
              <w:left w:w="0" w:type="dxa"/>
              <w:bottom w:w="0" w:type="dxa"/>
              <w:right w:w="0" w:type="dxa"/>
            </w:tcMar>
            <w:vAlign w:val="center"/>
          </w:tcPr>
          <w:p w14:paraId="701D696D" w14:textId="77777777" w:rsidR="007C5DDE" w:rsidRPr="00303660" w:rsidRDefault="0041451E">
            <w:pPr>
              <w:jc w:val="left"/>
              <w:rPr>
                <w:sz w:val="24"/>
                <w:szCs w:val="24"/>
              </w:rPr>
            </w:pPr>
            <w:r w:rsidRPr="00303660">
              <w:rPr>
                <w:sz w:val="24"/>
                <w:szCs w:val="24"/>
              </w:rPr>
              <w:t xml:space="preserve">Lai gan šis priekšlikums tieši neattiecas uz konkrētā likumprojekta regulējuma priekšmetu par PVN nepiemērošanu abonētās preses piegādes pakalpojumiem universālā pasta pakalpojuma ietvaros, aicinu atbildīgās institūcijas vienlaikus konceptuāli izvērtēt un virzīt daudz plašāku, valsts ekonomikai vitāli svarīgu risinājumu, proti, </w:t>
            </w:r>
            <w:r w:rsidRPr="00303660">
              <w:rPr>
                <w:b/>
                <w:sz w:val="24"/>
                <w:szCs w:val="24"/>
              </w:rPr>
              <w:t>pievienotās vērtības nodokļa atcelšanu degvielai</w:t>
            </w:r>
            <w:r w:rsidRPr="00303660">
              <w:rPr>
                <w:sz w:val="24"/>
                <w:szCs w:val="24"/>
              </w:rPr>
              <w:t xml:space="preserve">, kā arī </w:t>
            </w:r>
            <w:r w:rsidRPr="00303660">
              <w:rPr>
                <w:b/>
                <w:sz w:val="24"/>
                <w:szCs w:val="24"/>
              </w:rPr>
              <w:t>Latvijas iniciatīvu Eiropas Savienības līmenī grozīt PVN regulējumu, lai dalībvalstīm būtu tiesības piemērot degvielai nulles likmi vai īpaši samazinātu PVN likmi.</w:t>
            </w:r>
            <w:r w:rsidRPr="00303660">
              <w:rPr>
                <w:sz w:val="24"/>
                <w:szCs w:val="24"/>
              </w:rPr>
              <w:br/>
            </w:r>
            <w:r w:rsidRPr="00303660">
              <w:rPr>
                <w:sz w:val="24"/>
                <w:szCs w:val="24"/>
              </w:rPr>
              <w:br/>
              <w:t>Degviela nav luksusa prece. Tā ir viena no galvenajām izmaksu pozīcijām transportā, loģistikā, lauksaimniecībā, būvniecībā, komunālajos pakalpojumos un iedzīvotāju ikdienas mobilitātē, īpaši reģionos. No 2026. gada 1. janvāra akcīzes nodokļa likmju izmaiņu ietekmē benzīna un dīzeļdegvielas</w:t>
            </w:r>
            <w:r w:rsidRPr="00303660">
              <w:rPr>
                <w:sz w:val="24"/>
                <w:szCs w:val="24"/>
              </w:rPr>
              <w:t xml:space="preserve"> mazumtirdzniecības cena  pieauga. </w:t>
            </w:r>
            <w:r w:rsidRPr="00303660">
              <w:rPr>
                <w:sz w:val="24"/>
                <w:szCs w:val="24"/>
              </w:rPr>
              <w:br/>
            </w:r>
            <w:r w:rsidRPr="00303660">
              <w:rPr>
                <w:sz w:val="24"/>
                <w:szCs w:val="24"/>
              </w:rPr>
              <w:br/>
              <w:t xml:space="preserve">Papildus norādāms, ka  ceļu transports joprojām ir kritiski svarīgs preču apritei. </w:t>
            </w:r>
            <w:proofErr w:type="spellStart"/>
            <w:r w:rsidRPr="00303660">
              <w:rPr>
                <w:sz w:val="24"/>
                <w:szCs w:val="24"/>
              </w:rPr>
              <w:t>Eurostat</w:t>
            </w:r>
            <w:proofErr w:type="spellEnd"/>
            <w:r w:rsidRPr="00303660">
              <w:rPr>
                <w:sz w:val="24"/>
                <w:szCs w:val="24"/>
              </w:rPr>
              <w:t xml:space="preserve"> dati rāda, ka 2024. gadā autoceļu kravu pārvadājumi veidoja 25,7% no kopējā kravu transporta apjoma ES, un Latvijā ceļu transporta īpatsvars pēdējā desmitgadē ir audzis īpaši strauji. Tas nozīmē, ka degvielas cenu pieaugums tieši ietekmē gan preču pašizmaksu, gan gala cenas, gan Latvijas uzņēmumu konkurētspēju.</w:t>
            </w:r>
            <w:r w:rsidRPr="00303660">
              <w:rPr>
                <w:sz w:val="24"/>
                <w:szCs w:val="24"/>
              </w:rPr>
              <w:br/>
            </w:r>
            <w:r w:rsidRPr="00303660">
              <w:rPr>
                <w:sz w:val="24"/>
                <w:szCs w:val="24"/>
              </w:rPr>
              <w:lastRenderedPageBreak/>
              <w:br/>
              <w:t>Lai uzlabotu situāciju būtu nepieciešams:</w:t>
            </w:r>
            <w:r w:rsidRPr="00303660">
              <w:rPr>
                <w:sz w:val="24"/>
                <w:szCs w:val="24"/>
              </w:rPr>
              <w:br/>
            </w:r>
            <w:r w:rsidRPr="00303660">
              <w:rPr>
                <w:sz w:val="24"/>
                <w:szCs w:val="24"/>
              </w:rPr>
              <w:br/>
              <w:t>1. Izvērtēt iespēju Latvij</w:t>
            </w:r>
            <w:r w:rsidRPr="00303660">
              <w:rPr>
                <w:sz w:val="24"/>
                <w:szCs w:val="24"/>
              </w:rPr>
              <w:t>ā politiski virzīt PVN atcelšanu degvielai kā prioritāru ekonomikas atbalsta pasākumu;</w:t>
            </w:r>
            <w:r w:rsidRPr="00303660">
              <w:rPr>
                <w:sz w:val="24"/>
                <w:szCs w:val="24"/>
              </w:rPr>
              <w:br/>
            </w:r>
            <w:r w:rsidRPr="00303660">
              <w:rPr>
                <w:sz w:val="24"/>
                <w:szCs w:val="24"/>
              </w:rPr>
              <w:br/>
              <w:t>2. Uzdot Finanšu ministrijai sadarbībā ar Ārlietu ministriju un Latvijas pārstāvjiem Eiropas Savienības institūcijās sagatavot un virzīt iniciatīvu par Padomes Direktīvas 2006/112/EK grozīšanu;</w:t>
            </w:r>
            <w:r w:rsidRPr="00303660">
              <w:rPr>
                <w:sz w:val="24"/>
                <w:szCs w:val="24"/>
              </w:rPr>
              <w:br/>
            </w:r>
            <w:r w:rsidRPr="00303660">
              <w:rPr>
                <w:sz w:val="24"/>
                <w:szCs w:val="24"/>
              </w:rPr>
              <w:br/>
              <w:t>3. Aicināt Latvijas Eiropas Parlamenta deputātus un Eiropas Parlamentu politiski atbalstīt šādu grozījumu virzību, pieprasot Eiropas Komisijai sagatavot attiecīgu likumdošanas priekšlikumu;</w:t>
            </w:r>
            <w:r w:rsidRPr="00303660">
              <w:rPr>
                <w:sz w:val="24"/>
                <w:szCs w:val="24"/>
              </w:rPr>
              <w:br/>
            </w:r>
            <w:r w:rsidRPr="00303660">
              <w:rPr>
                <w:sz w:val="24"/>
                <w:szCs w:val="24"/>
              </w:rPr>
              <w:br/>
              <w:t xml:space="preserve">4. Līdz attiecīgu ES līmeņa grozījumu </w:t>
            </w:r>
            <w:r w:rsidRPr="00303660">
              <w:rPr>
                <w:sz w:val="24"/>
                <w:szCs w:val="24"/>
              </w:rPr>
              <w:t>pieņemšanai izvērtēt arī citus risinājumus degvielas cenas nodokļu sloga mazināšanai.</w:t>
            </w:r>
            <w:r w:rsidRPr="00303660">
              <w:rPr>
                <w:sz w:val="24"/>
                <w:szCs w:val="24"/>
              </w:rPr>
              <w:br/>
            </w:r>
            <w:r w:rsidRPr="00303660">
              <w:rPr>
                <w:sz w:val="24"/>
                <w:szCs w:val="24"/>
              </w:rPr>
              <w:br/>
            </w:r>
          </w:p>
        </w:tc>
        <w:tc>
          <w:tcPr>
            <w:tcW w:w="1650" w:type="dxa"/>
            <w:shd w:val="clear" w:color="auto" w:fill="FFFFFF"/>
            <w:noWrap/>
            <w:tcMar>
              <w:top w:w="0" w:type="dxa"/>
              <w:left w:w="0" w:type="dxa"/>
              <w:bottom w:w="0" w:type="dxa"/>
              <w:right w:w="0" w:type="dxa"/>
            </w:tcMar>
            <w:vAlign w:val="center"/>
          </w:tcPr>
          <w:p w14:paraId="33626526" w14:textId="77777777" w:rsidR="007C5DDE" w:rsidRPr="00303660" w:rsidRDefault="007C5DDE">
            <w:pPr>
              <w:jc w:val="left"/>
              <w:rPr>
                <w:sz w:val="24"/>
                <w:szCs w:val="24"/>
              </w:rPr>
            </w:pPr>
          </w:p>
        </w:tc>
        <w:tc>
          <w:tcPr>
            <w:tcW w:w="3453" w:type="dxa"/>
            <w:shd w:val="clear" w:color="auto" w:fill="FFFFFF"/>
            <w:noWrap/>
            <w:tcMar>
              <w:top w:w="0" w:type="dxa"/>
              <w:left w:w="0" w:type="dxa"/>
              <w:bottom w:w="0" w:type="dxa"/>
              <w:right w:w="0" w:type="dxa"/>
            </w:tcMar>
            <w:vAlign w:val="center"/>
          </w:tcPr>
          <w:p w14:paraId="62572967" w14:textId="64812244" w:rsidR="00DA4054" w:rsidRDefault="009314D3">
            <w:pPr>
              <w:jc w:val="left"/>
              <w:rPr>
                <w:sz w:val="24"/>
                <w:szCs w:val="24"/>
              </w:rPr>
            </w:pPr>
            <w:r>
              <w:rPr>
                <w:sz w:val="24"/>
                <w:szCs w:val="24"/>
              </w:rPr>
              <w:t xml:space="preserve">Priekšlikums </w:t>
            </w:r>
            <w:r w:rsidR="00DA4054">
              <w:rPr>
                <w:sz w:val="24"/>
                <w:szCs w:val="24"/>
              </w:rPr>
              <w:t xml:space="preserve">nav ņemts vērā, jo neattiecas uz </w:t>
            </w:r>
            <w:r w:rsidR="00CA7D78">
              <w:rPr>
                <w:sz w:val="24"/>
                <w:szCs w:val="24"/>
              </w:rPr>
              <w:t>š</w:t>
            </w:r>
            <w:r w:rsidR="00413CD4">
              <w:rPr>
                <w:sz w:val="24"/>
                <w:szCs w:val="24"/>
              </w:rPr>
              <w:t>ī</w:t>
            </w:r>
            <w:r w:rsidR="00CA7D78">
              <w:rPr>
                <w:sz w:val="24"/>
                <w:szCs w:val="24"/>
              </w:rPr>
              <w:t xml:space="preserve"> </w:t>
            </w:r>
            <w:r w:rsidR="00DA4054">
              <w:rPr>
                <w:sz w:val="24"/>
                <w:szCs w:val="24"/>
              </w:rPr>
              <w:t>likumprojekt</w:t>
            </w:r>
            <w:r w:rsidR="00425C04">
              <w:rPr>
                <w:sz w:val="24"/>
                <w:szCs w:val="24"/>
              </w:rPr>
              <w:t>a</w:t>
            </w:r>
            <w:r w:rsidR="00413CD4">
              <w:rPr>
                <w:sz w:val="24"/>
                <w:szCs w:val="24"/>
              </w:rPr>
              <w:t xml:space="preserve"> </w:t>
            </w:r>
            <w:r w:rsidR="002C2E05">
              <w:rPr>
                <w:sz w:val="24"/>
                <w:szCs w:val="24"/>
              </w:rPr>
              <w:t>mērķi un būtību</w:t>
            </w:r>
            <w:r w:rsidR="00DA4054">
              <w:rPr>
                <w:sz w:val="24"/>
                <w:szCs w:val="24"/>
              </w:rPr>
              <w:t>.</w:t>
            </w:r>
          </w:p>
          <w:p w14:paraId="515FE482" w14:textId="77777777" w:rsidR="00AD436D" w:rsidRDefault="00AD436D">
            <w:pPr>
              <w:jc w:val="left"/>
              <w:rPr>
                <w:sz w:val="24"/>
                <w:szCs w:val="24"/>
              </w:rPr>
            </w:pPr>
          </w:p>
          <w:p w14:paraId="60CF21AB" w14:textId="5B5C5C12" w:rsidR="007C5DDE" w:rsidRPr="00303660" w:rsidRDefault="00AD436D">
            <w:pPr>
              <w:jc w:val="left"/>
              <w:rPr>
                <w:sz w:val="24"/>
                <w:szCs w:val="24"/>
              </w:rPr>
            </w:pPr>
            <w:r>
              <w:rPr>
                <w:sz w:val="24"/>
                <w:szCs w:val="24"/>
              </w:rPr>
              <w:t xml:space="preserve">Priekšlikums </w:t>
            </w:r>
            <w:r w:rsidR="00312111">
              <w:rPr>
                <w:sz w:val="24"/>
                <w:szCs w:val="24"/>
              </w:rPr>
              <w:t xml:space="preserve">tiks nodots izvērtēšanai Finanšu ministrijai </w:t>
            </w:r>
            <w:r w:rsidR="009C24CF">
              <w:rPr>
                <w:sz w:val="24"/>
                <w:szCs w:val="24"/>
              </w:rPr>
              <w:t xml:space="preserve">kā </w:t>
            </w:r>
            <w:r w:rsidR="00312111">
              <w:rPr>
                <w:sz w:val="24"/>
                <w:szCs w:val="24"/>
              </w:rPr>
              <w:t xml:space="preserve"> atbildīg</w:t>
            </w:r>
            <w:r w:rsidR="009C24CF">
              <w:rPr>
                <w:sz w:val="24"/>
                <w:szCs w:val="24"/>
              </w:rPr>
              <w:t>ai</w:t>
            </w:r>
            <w:r w:rsidR="00312111">
              <w:rPr>
                <w:sz w:val="24"/>
                <w:szCs w:val="24"/>
              </w:rPr>
              <w:t xml:space="preserve"> iestāde</w:t>
            </w:r>
            <w:r w:rsidR="009C24CF">
              <w:rPr>
                <w:sz w:val="24"/>
                <w:szCs w:val="24"/>
              </w:rPr>
              <w:t>i</w:t>
            </w:r>
            <w:r w:rsidR="00312111">
              <w:rPr>
                <w:sz w:val="24"/>
                <w:szCs w:val="24"/>
              </w:rPr>
              <w:t xml:space="preserve"> par nodokļu politiku.</w:t>
            </w:r>
          </w:p>
        </w:tc>
      </w:tr>
    </w:tbl>
    <w:p w14:paraId="3D6712C9" w14:textId="77777777" w:rsidR="007C5DDE" w:rsidRPr="00303660" w:rsidRDefault="007C5DDE">
      <w:pPr>
        <w:rPr>
          <w:sz w:val="24"/>
          <w:szCs w:val="24"/>
        </w:rPr>
      </w:pPr>
    </w:p>
    <w:tbl>
      <w:tblPr>
        <w:tblStyle w:val="a"/>
        <w:tblW w:w="14567" w:type="dxa"/>
        <w:tblLayout w:type="fixed"/>
        <w:tblLook w:val="0600" w:firstRow="0" w:lastRow="0" w:firstColumn="0" w:lastColumn="0" w:noHBand="1" w:noVBand="1"/>
      </w:tblPr>
      <w:tblGrid>
        <w:gridCol w:w="4855"/>
        <w:gridCol w:w="4856"/>
        <w:gridCol w:w="4856"/>
      </w:tblGrid>
      <w:tr w:rsidR="007C5DDE" w:rsidRPr="00303660" w14:paraId="69E0CCC1" w14:textId="77777777">
        <w:tc>
          <w:tcPr>
            <w:tcW w:w="4855" w:type="dxa"/>
            <w:shd w:val="clear" w:color="auto" w:fill="FFFFFF"/>
            <w:noWrap/>
            <w:tcMar>
              <w:top w:w="0" w:type="dxa"/>
              <w:left w:w="0" w:type="dxa"/>
              <w:bottom w:w="0" w:type="dxa"/>
              <w:right w:w="0" w:type="dxa"/>
            </w:tcMar>
            <w:vAlign w:val="center"/>
          </w:tcPr>
          <w:p w14:paraId="364889D4" w14:textId="77777777" w:rsidR="007C5DDE" w:rsidRPr="00303660" w:rsidRDefault="0041451E">
            <w:pPr>
              <w:jc w:val="left"/>
              <w:rPr>
                <w:sz w:val="24"/>
                <w:szCs w:val="24"/>
              </w:rPr>
            </w:pPr>
            <w:r w:rsidRPr="00303660">
              <w:rPr>
                <w:sz w:val="24"/>
                <w:szCs w:val="24"/>
              </w:rPr>
              <w:t>Datums**</w:t>
            </w:r>
          </w:p>
        </w:tc>
        <w:tc>
          <w:tcPr>
            <w:tcW w:w="4856" w:type="dxa"/>
            <w:shd w:val="clear" w:color="auto" w:fill="FFFFFF"/>
            <w:noWrap/>
            <w:tcMar>
              <w:top w:w="0" w:type="dxa"/>
              <w:left w:w="0" w:type="dxa"/>
              <w:bottom w:w="0" w:type="dxa"/>
              <w:right w:w="0" w:type="dxa"/>
            </w:tcMar>
            <w:vAlign w:val="center"/>
          </w:tcPr>
          <w:p w14:paraId="17DC5792" w14:textId="77777777" w:rsidR="007C5DDE" w:rsidRPr="00303660" w:rsidRDefault="007C5DDE">
            <w:pPr>
              <w:pBdr>
                <w:bottom w:val="single" w:sz="10" w:space="1" w:color="000000"/>
              </w:pBdr>
              <w:rPr>
                <w:sz w:val="24"/>
                <w:szCs w:val="24"/>
              </w:rPr>
            </w:pPr>
          </w:p>
        </w:tc>
        <w:tc>
          <w:tcPr>
            <w:tcW w:w="4856" w:type="dxa"/>
            <w:shd w:val="clear" w:color="auto" w:fill="FFFFFF"/>
            <w:noWrap/>
            <w:tcMar>
              <w:top w:w="0" w:type="dxa"/>
              <w:left w:w="0" w:type="dxa"/>
              <w:bottom w:w="0" w:type="dxa"/>
              <w:right w:w="0" w:type="dxa"/>
            </w:tcMar>
            <w:vAlign w:val="center"/>
          </w:tcPr>
          <w:p w14:paraId="7B182F70" w14:textId="77777777" w:rsidR="007C5DDE" w:rsidRPr="00303660" w:rsidRDefault="007C5DDE">
            <w:pPr>
              <w:rPr>
                <w:sz w:val="24"/>
                <w:szCs w:val="24"/>
              </w:rPr>
            </w:pPr>
          </w:p>
        </w:tc>
      </w:tr>
      <w:tr w:rsidR="007C5DDE" w:rsidRPr="00303660" w14:paraId="2042EF95" w14:textId="77777777">
        <w:tc>
          <w:tcPr>
            <w:tcW w:w="4855" w:type="dxa"/>
            <w:shd w:val="clear" w:color="auto" w:fill="FFFFFF"/>
            <w:noWrap/>
            <w:tcMar>
              <w:top w:w="0" w:type="dxa"/>
              <w:left w:w="0" w:type="dxa"/>
              <w:bottom w:w="0" w:type="dxa"/>
              <w:right w:w="0" w:type="dxa"/>
            </w:tcMar>
            <w:vAlign w:val="center"/>
          </w:tcPr>
          <w:p w14:paraId="701BE5B2" w14:textId="77777777" w:rsidR="007C5DDE" w:rsidRPr="00303660" w:rsidRDefault="007C5DDE">
            <w:pPr>
              <w:rPr>
                <w:sz w:val="24"/>
                <w:szCs w:val="24"/>
              </w:rPr>
            </w:pPr>
          </w:p>
        </w:tc>
        <w:tc>
          <w:tcPr>
            <w:tcW w:w="4856" w:type="dxa"/>
            <w:shd w:val="clear" w:color="auto" w:fill="FFFFFF"/>
            <w:noWrap/>
            <w:tcMar>
              <w:top w:w="0" w:type="dxa"/>
              <w:left w:w="0" w:type="dxa"/>
              <w:bottom w:w="0" w:type="dxa"/>
              <w:right w:w="0" w:type="dxa"/>
            </w:tcMar>
            <w:vAlign w:val="center"/>
          </w:tcPr>
          <w:p w14:paraId="7947D8D8" w14:textId="77777777" w:rsidR="007C5DDE" w:rsidRPr="00303660" w:rsidRDefault="0041451E">
            <w:pPr>
              <w:jc w:val="center"/>
              <w:rPr>
                <w:sz w:val="24"/>
                <w:szCs w:val="24"/>
              </w:rPr>
            </w:pPr>
            <w:r w:rsidRPr="00303660">
              <w:rPr>
                <w:sz w:val="24"/>
                <w:szCs w:val="24"/>
              </w:rPr>
              <w:t>(</w:t>
            </w:r>
            <w:proofErr w:type="spellStart"/>
            <w:r w:rsidRPr="00303660">
              <w:rPr>
                <w:sz w:val="24"/>
                <w:szCs w:val="24"/>
              </w:rPr>
              <w:t>dd.mm.gggg</w:t>
            </w:r>
            <w:proofErr w:type="spellEnd"/>
            <w:r w:rsidRPr="00303660">
              <w:rPr>
                <w:sz w:val="24"/>
                <w:szCs w:val="24"/>
              </w:rPr>
              <w:t>)</w:t>
            </w:r>
          </w:p>
        </w:tc>
        <w:tc>
          <w:tcPr>
            <w:tcW w:w="4856" w:type="dxa"/>
            <w:shd w:val="clear" w:color="auto" w:fill="FFFFFF"/>
            <w:noWrap/>
            <w:tcMar>
              <w:top w:w="0" w:type="dxa"/>
              <w:left w:w="0" w:type="dxa"/>
              <w:bottom w:w="0" w:type="dxa"/>
              <w:right w:w="0" w:type="dxa"/>
            </w:tcMar>
            <w:vAlign w:val="center"/>
          </w:tcPr>
          <w:p w14:paraId="5456C7FC" w14:textId="77777777" w:rsidR="007C5DDE" w:rsidRPr="00303660" w:rsidRDefault="007C5DDE">
            <w:pPr>
              <w:rPr>
                <w:sz w:val="24"/>
                <w:szCs w:val="24"/>
              </w:rPr>
            </w:pPr>
          </w:p>
        </w:tc>
      </w:tr>
      <w:tr w:rsidR="007C5DDE" w:rsidRPr="00303660" w14:paraId="64A49FF2" w14:textId="77777777">
        <w:tc>
          <w:tcPr>
            <w:tcW w:w="4855" w:type="dxa"/>
            <w:shd w:val="clear" w:color="auto" w:fill="FFFFFF"/>
            <w:noWrap/>
            <w:tcMar>
              <w:top w:w="0" w:type="dxa"/>
              <w:left w:w="0" w:type="dxa"/>
              <w:bottom w:w="0" w:type="dxa"/>
              <w:right w:w="0" w:type="dxa"/>
            </w:tcMar>
            <w:vAlign w:val="center"/>
          </w:tcPr>
          <w:p w14:paraId="42EDE339" w14:textId="77777777" w:rsidR="007C5DDE" w:rsidRPr="00303660" w:rsidRDefault="0041451E">
            <w:pPr>
              <w:jc w:val="left"/>
              <w:rPr>
                <w:sz w:val="24"/>
                <w:szCs w:val="24"/>
              </w:rPr>
            </w:pPr>
            <w:r w:rsidRPr="00303660">
              <w:rPr>
                <w:sz w:val="24"/>
                <w:szCs w:val="24"/>
              </w:rPr>
              <w:t>Atbildīgā persona</w:t>
            </w:r>
          </w:p>
        </w:tc>
        <w:tc>
          <w:tcPr>
            <w:tcW w:w="4856" w:type="dxa"/>
            <w:shd w:val="clear" w:color="auto" w:fill="FFFFFF"/>
            <w:noWrap/>
            <w:tcMar>
              <w:top w:w="0" w:type="dxa"/>
              <w:left w:w="0" w:type="dxa"/>
              <w:bottom w:w="0" w:type="dxa"/>
              <w:right w:w="0" w:type="dxa"/>
            </w:tcMar>
            <w:vAlign w:val="center"/>
          </w:tcPr>
          <w:p w14:paraId="3B32CF1C" w14:textId="77777777" w:rsidR="007C5DDE" w:rsidRPr="00303660" w:rsidRDefault="007C5DDE">
            <w:pPr>
              <w:pBdr>
                <w:bottom w:val="single" w:sz="10" w:space="1" w:color="000000"/>
              </w:pBdr>
              <w:rPr>
                <w:sz w:val="24"/>
                <w:szCs w:val="24"/>
              </w:rPr>
            </w:pPr>
          </w:p>
        </w:tc>
        <w:tc>
          <w:tcPr>
            <w:tcW w:w="4856" w:type="dxa"/>
            <w:shd w:val="clear" w:color="auto" w:fill="FFFFFF"/>
            <w:noWrap/>
            <w:tcMar>
              <w:top w:w="0" w:type="dxa"/>
              <w:left w:w="0" w:type="dxa"/>
              <w:bottom w:w="0" w:type="dxa"/>
              <w:right w:w="0" w:type="dxa"/>
            </w:tcMar>
            <w:vAlign w:val="center"/>
          </w:tcPr>
          <w:p w14:paraId="27403100" w14:textId="77777777" w:rsidR="007C5DDE" w:rsidRPr="00303660" w:rsidRDefault="007C5DDE">
            <w:pPr>
              <w:rPr>
                <w:sz w:val="24"/>
                <w:szCs w:val="24"/>
              </w:rPr>
            </w:pPr>
          </w:p>
        </w:tc>
      </w:tr>
      <w:tr w:rsidR="007C5DDE" w:rsidRPr="00303660" w14:paraId="16739F48" w14:textId="77777777">
        <w:tc>
          <w:tcPr>
            <w:tcW w:w="4855" w:type="dxa"/>
            <w:shd w:val="clear" w:color="auto" w:fill="FFFFFF"/>
            <w:noWrap/>
            <w:tcMar>
              <w:top w:w="0" w:type="dxa"/>
              <w:left w:w="0" w:type="dxa"/>
              <w:bottom w:w="0" w:type="dxa"/>
              <w:right w:w="0" w:type="dxa"/>
            </w:tcMar>
            <w:vAlign w:val="center"/>
          </w:tcPr>
          <w:p w14:paraId="1A98E3AE" w14:textId="77777777" w:rsidR="007C5DDE" w:rsidRPr="00303660" w:rsidRDefault="007C5DDE">
            <w:pPr>
              <w:rPr>
                <w:sz w:val="24"/>
                <w:szCs w:val="24"/>
              </w:rPr>
            </w:pPr>
          </w:p>
        </w:tc>
        <w:tc>
          <w:tcPr>
            <w:tcW w:w="4856" w:type="dxa"/>
            <w:shd w:val="clear" w:color="auto" w:fill="FFFFFF"/>
            <w:noWrap/>
            <w:tcMar>
              <w:top w:w="0" w:type="dxa"/>
              <w:left w:w="0" w:type="dxa"/>
              <w:bottom w:w="0" w:type="dxa"/>
              <w:right w:w="0" w:type="dxa"/>
            </w:tcMar>
            <w:vAlign w:val="center"/>
          </w:tcPr>
          <w:p w14:paraId="766338BD" w14:textId="77777777" w:rsidR="007C5DDE" w:rsidRPr="00303660" w:rsidRDefault="0041451E">
            <w:pPr>
              <w:jc w:val="center"/>
              <w:rPr>
                <w:sz w:val="24"/>
                <w:szCs w:val="24"/>
              </w:rPr>
            </w:pPr>
            <w:r w:rsidRPr="00303660">
              <w:rPr>
                <w:sz w:val="24"/>
                <w:szCs w:val="24"/>
              </w:rPr>
              <w:t>(vārds, uzvārds, paraksts**)</w:t>
            </w:r>
          </w:p>
        </w:tc>
        <w:tc>
          <w:tcPr>
            <w:tcW w:w="4856" w:type="dxa"/>
            <w:shd w:val="clear" w:color="auto" w:fill="FFFFFF"/>
            <w:noWrap/>
            <w:tcMar>
              <w:top w:w="0" w:type="dxa"/>
              <w:left w:w="0" w:type="dxa"/>
              <w:bottom w:w="0" w:type="dxa"/>
              <w:right w:w="0" w:type="dxa"/>
            </w:tcMar>
            <w:vAlign w:val="center"/>
          </w:tcPr>
          <w:p w14:paraId="5784A325" w14:textId="77777777" w:rsidR="007C5DDE" w:rsidRPr="00303660" w:rsidRDefault="007C5DDE">
            <w:pPr>
              <w:rPr>
                <w:sz w:val="24"/>
                <w:szCs w:val="24"/>
              </w:rPr>
            </w:pPr>
          </w:p>
        </w:tc>
      </w:tr>
    </w:tbl>
    <w:p w14:paraId="6CB242A7" w14:textId="77777777" w:rsidR="007C5DDE" w:rsidRPr="00303660" w:rsidRDefault="007C5DDE">
      <w:pPr>
        <w:rPr>
          <w:sz w:val="24"/>
          <w:szCs w:val="24"/>
        </w:rPr>
      </w:pPr>
    </w:p>
    <w:p w14:paraId="0DB3F509" w14:textId="77777777" w:rsidR="007C5DDE" w:rsidRPr="00303660" w:rsidRDefault="0041451E">
      <w:pPr>
        <w:rPr>
          <w:sz w:val="24"/>
          <w:szCs w:val="24"/>
        </w:rPr>
      </w:pPr>
      <w:r w:rsidRPr="00303660">
        <w:rPr>
          <w:sz w:val="24"/>
          <w:szCs w:val="24"/>
        </w:rPr>
        <w:t>Piezīmes.</w:t>
      </w:r>
    </w:p>
    <w:p w14:paraId="4BCC1131" w14:textId="77777777" w:rsidR="007C5DDE" w:rsidRPr="00303660" w:rsidRDefault="0041451E">
      <w:pPr>
        <w:rPr>
          <w:sz w:val="24"/>
          <w:szCs w:val="24"/>
        </w:rPr>
      </w:pPr>
      <w:r w:rsidRPr="00303660">
        <w:rPr>
          <w:sz w:val="24"/>
          <w:szCs w:val="24"/>
        </w:rPr>
        <w:t>* Iesniedzējs (fiziskai personai – vārds, uzvārds, juridiskai personai – nosaukums) var tikt publiskots, ja viņš tam ir piekritis. Ja attiecināms, iesniedzējs norāda interešu pārstāvja reģistrācijas numuru.</w:t>
      </w:r>
    </w:p>
    <w:p w14:paraId="6EBC641B" w14:textId="77777777" w:rsidR="007C5DDE" w:rsidRPr="00303660" w:rsidRDefault="0041451E">
      <w:pPr>
        <w:rPr>
          <w:sz w:val="24"/>
          <w:szCs w:val="24"/>
        </w:rPr>
      </w:pPr>
      <w:r w:rsidRPr="00303660">
        <w:rPr>
          <w:sz w:val="24"/>
          <w:szCs w:val="24"/>
        </w:rPr>
        <w:t>** Dokumenta rekvizītus "datums" un "paraksts" neaizpilda, ja elektroniskais dokuments ir sagatavots atbilstoši normatīvajiem aktiem par elektronisko dokumentu noformēšanu.</w:t>
      </w:r>
    </w:p>
    <w:sectPr w:rsidR="007C5DDE" w:rsidRPr="00303660">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742F1" w14:textId="77777777" w:rsidR="0041451E" w:rsidRDefault="0041451E">
      <w:r>
        <w:separator/>
      </w:r>
    </w:p>
  </w:endnote>
  <w:endnote w:type="continuationSeparator" w:id="0">
    <w:p w14:paraId="2C14BE8D" w14:textId="77777777" w:rsidR="0041451E" w:rsidRDefault="00414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4B567" w14:textId="77777777" w:rsidR="007C5DDE" w:rsidRDefault="0041451E">
    <w:pPr>
      <w:jc w:val="right"/>
    </w:pPr>
    <w:r>
      <w:rPr>
        <w:sz w:val="24"/>
        <w:szCs w:val="24"/>
      </w:rPr>
      <w:fldChar w:fldCharType="begin"/>
    </w:r>
    <w:r>
      <w:rPr>
        <w:sz w:val="24"/>
        <w:szCs w:val="24"/>
      </w:rPr>
      <w:instrText>PAGE</w:instrText>
    </w:r>
    <w:r>
      <w:rPr>
        <w:sz w:val="24"/>
        <w:szCs w:val="24"/>
      </w:rPr>
      <w:fldChar w:fldCharType="separate"/>
    </w:r>
    <w:r w:rsidR="001F0E7B">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61E1" w14:textId="77777777" w:rsidR="004D0252" w:rsidRDefault="0041451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BF020" w14:textId="77777777" w:rsidR="0041451E" w:rsidRDefault="0041451E">
      <w:r>
        <w:separator/>
      </w:r>
    </w:p>
  </w:footnote>
  <w:footnote w:type="continuationSeparator" w:id="0">
    <w:p w14:paraId="57FDF23B" w14:textId="77777777" w:rsidR="0041451E" w:rsidRDefault="00414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0F59" w14:textId="77777777" w:rsidR="007C5DDE" w:rsidRDefault="0041451E">
    <w:pPr>
      <w:pStyle w:val="Header"/>
      <w:contextualSpacing w:val="0"/>
    </w:pPr>
    <w:r>
      <w:t>Viedokļu pārskats 26-TA-694</w:t>
    </w:r>
    <w:r>
      <w:br/>
    </w:r>
    <w:r>
      <w:t>Izdrukāts 15.04.2026. 16.29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ECF8" w14:textId="77777777" w:rsidR="007C5DDE" w:rsidRDefault="0041451E">
    <w:pPr>
      <w:pStyle w:val="Header"/>
      <w:contextualSpacing w:val="0"/>
    </w:pPr>
    <w:r>
      <w:t>Viedokļu pārskats 26-TA-694</w:t>
    </w:r>
    <w:r>
      <w:br/>
      <w:t>Izdrukāts 15.04.2026. 16.29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DDE"/>
    <w:rsid w:val="000305DF"/>
    <w:rsid w:val="0017105D"/>
    <w:rsid w:val="001F0E7B"/>
    <w:rsid w:val="002C2E05"/>
    <w:rsid w:val="00303660"/>
    <w:rsid w:val="00312111"/>
    <w:rsid w:val="00413CD4"/>
    <w:rsid w:val="0041451E"/>
    <w:rsid w:val="00425C04"/>
    <w:rsid w:val="004D0252"/>
    <w:rsid w:val="007C5DDE"/>
    <w:rsid w:val="007F7E0E"/>
    <w:rsid w:val="008B7FEB"/>
    <w:rsid w:val="009314D3"/>
    <w:rsid w:val="009C24CF"/>
    <w:rsid w:val="00A611C6"/>
    <w:rsid w:val="00AD436D"/>
    <w:rsid w:val="00B31E5F"/>
    <w:rsid w:val="00CA7D78"/>
    <w:rsid w:val="00D900E5"/>
    <w:rsid w:val="00DA40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15C2"/>
  <w15:docId w15:val="{FF65D530-0CE3-4507-9A85-A53CE5281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viedoklu_parskats_26-TA-694.docx</dc:title>
  <dc:creator>Inese Pakule</dc:creator>
  <cp:lastModifiedBy>Inese Pakule</cp:lastModifiedBy>
  <cp:revision>14</cp:revision>
  <dcterms:created xsi:type="dcterms:W3CDTF">2026-04-15T13:29:00Z</dcterms:created>
  <dcterms:modified xsi:type="dcterms:W3CDTF">2026-04-16T06:46:00Z</dcterms:modified>
</cp:coreProperties>
</file>