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EDBA50" w14:textId="725A1F00" w:rsidR="00286345" w:rsidRDefault="00000000">
      <w:pPr>
        <w:spacing w:after="240"/>
        <w:jc w:val="center"/>
        <w:rPr>
          <w:b/>
        </w:rPr>
      </w:pPr>
      <w:r>
        <w:rPr>
          <w:b/>
        </w:rPr>
        <w:t xml:space="preserve">“Publiskās apspriešanas laikā 02.02.2026. - 16.02.2026. saņemto viedokļu, priekšlikumu un iebildumu apkopojums par Grozījumi likumā </w:t>
      </w:r>
      <w:r w:rsidR="005F5DC0">
        <w:rPr>
          <w:b/>
        </w:rPr>
        <w:t>“</w:t>
      </w:r>
      <w:r>
        <w:rPr>
          <w:b/>
        </w:rPr>
        <w:t>Par valsts un pašvaldību dzīvojamo māju privatizāciju”</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86345" w14:paraId="6357C87D" w14:textId="77777777">
        <w:tc>
          <w:tcPr>
            <w:tcW w:w="750" w:type="dxa"/>
            <w:shd w:val="clear" w:color="auto" w:fill="FFFFFF"/>
            <w:noWrap/>
            <w:tcMar>
              <w:top w:w="75" w:type="dxa"/>
              <w:left w:w="75" w:type="dxa"/>
              <w:bottom w:w="75" w:type="dxa"/>
              <w:right w:w="75" w:type="dxa"/>
            </w:tcMar>
            <w:vAlign w:val="center"/>
          </w:tcPr>
          <w:p w14:paraId="5811660E" w14:textId="77777777" w:rsidR="00286345"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2E84FC81" w14:textId="77777777" w:rsidR="00286345"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ED7BD66" w14:textId="77777777" w:rsidR="00286345"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589D867" w14:textId="77777777" w:rsidR="00286345"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43FEC44" w14:textId="77777777" w:rsidR="00286345" w:rsidRDefault="00000000">
            <w:pPr>
              <w:jc w:val="center"/>
            </w:pPr>
            <w:r>
              <w:rPr>
                <w:b/>
              </w:rPr>
              <w:t>Skaidrojums, kādā veidā viedoklis / priekšlikums / iebildums ir ņemts vērā vai ņemts vērā daļēji, vai pamatojums, ja viedoklis / priekšlikums / iebildums nav ņemts vērā</w:t>
            </w:r>
          </w:p>
        </w:tc>
      </w:tr>
      <w:tr w:rsidR="00286345" w14:paraId="1B08DFD7" w14:textId="77777777">
        <w:tc>
          <w:tcPr>
            <w:tcW w:w="750" w:type="dxa"/>
            <w:shd w:val="clear" w:color="auto" w:fill="FFFFFF"/>
            <w:noWrap/>
            <w:tcMar>
              <w:top w:w="75" w:type="dxa"/>
              <w:left w:w="75" w:type="dxa"/>
              <w:bottom w:w="75" w:type="dxa"/>
              <w:right w:w="75" w:type="dxa"/>
            </w:tcMar>
            <w:vAlign w:val="center"/>
          </w:tcPr>
          <w:p w14:paraId="39B350CE" w14:textId="77777777" w:rsidR="00286345" w:rsidRDefault="00000000">
            <w:pPr>
              <w:jc w:val="center"/>
            </w:pPr>
            <w:r>
              <w:t>1.</w:t>
            </w:r>
          </w:p>
        </w:tc>
        <w:tc>
          <w:tcPr>
            <w:tcW w:w="4055" w:type="dxa"/>
            <w:shd w:val="clear" w:color="auto" w:fill="FFFFFF"/>
            <w:noWrap/>
            <w:tcMar>
              <w:top w:w="75" w:type="dxa"/>
              <w:left w:w="75" w:type="dxa"/>
              <w:bottom w:w="75" w:type="dxa"/>
              <w:right w:w="75" w:type="dxa"/>
            </w:tcMar>
            <w:vAlign w:val="center"/>
          </w:tcPr>
          <w:p w14:paraId="2F2FD02B" w14:textId="77777777" w:rsidR="00286345" w:rsidRDefault="00000000">
            <w:pPr>
              <w:jc w:val="left"/>
            </w:pPr>
            <w:r>
              <w:t>Fiziska persona</w:t>
            </w:r>
          </w:p>
        </w:tc>
        <w:tc>
          <w:tcPr>
            <w:tcW w:w="4056" w:type="dxa"/>
            <w:shd w:val="clear" w:color="auto" w:fill="FFFFFF"/>
            <w:noWrap/>
            <w:tcMar>
              <w:top w:w="75" w:type="dxa"/>
              <w:left w:w="75" w:type="dxa"/>
              <w:bottom w:w="75" w:type="dxa"/>
              <w:right w:w="75" w:type="dxa"/>
            </w:tcMar>
            <w:vAlign w:val="center"/>
          </w:tcPr>
          <w:p w14:paraId="5851D996" w14:textId="77777777" w:rsidR="00286345" w:rsidRDefault="00000000">
            <w:pPr>
              <w:jc w:val="left"/>
            </w:pPr>
            <w:r>
              <w:t>Viedoklis par likumprojektu</w:t>
            </w:r>
            <w:r>
              <w:br/>
              <w:t>(25-TA-2472) Grozījumi likumā “Par valsts un pašvaldību dzīvojamo māju privatizāciju”</w:t>
            </w:r>
            <w:r>
              <w:br/>
            </w:r>
            <w:r>
              <w:br/>
              <w:t>Kā dzīvokļa īpašnieks daudzdzīvokļu dzīvojamā mājā atbalstu sagatavotos grozījumus likumā “Par valsts un pašvaldību dzīvojamo māju privatizāciju”, jo tie ir vērsti uz ilgstošas un sociāli netaisnīgas problēmas – piespiedu dalītā īpašuma – risināšanu.</w:t>
            </w:r>
            <w:r>
              <w:br/>
            </w:r>
            <w:r>
              <w:br/>
              <w:t xml:space="preserve">Pašreizējā situācijā dzīvokļu īpašnieki atrodas strupceļā: zeme zem mājas nav iespējama ne </w:t>
            </w:r>
            <w:r>
              <w:lastRenderedPageBreak/>
              <w:t>privatizēt, ne atpirkt, jo tiek prasīta zemes sadale reālās daļās, kas praksē bieži vien nav iespējama teritorijas plānojuma vai citu ierobežojumu dēļ. Tajā pašā laikā par šo zemi ir jāmaksā nomas maksa, kas rada būtisku un ilgstošu finansiālu slogu.</w:t>
            </w:r>
            <w:r>
              <w:br/>
            </w:r>
            <w:r>
              <w:br/>
              <w:t>Uzskatu, ka tiesību normām jābūt samērīgām un īstenojamām. Ja likums paredz tiesības privatizēt zemi, tad valstij ir jānodrošina arī reāls mehānisms šo tiesību izmantošanai. Zemes privatizācija domājamo daļu veidā ir saprātīgs risinājums, kas ļauj sabalansēt dzīvokļu īpašnieku, zemes īpašnieku un publiskās intereses.</w:t>
            </w:r>
            <w:r>
              <w:br/>
            </w:r>
            <w:r>
              <w:br/>
              <w:t>Aicinu likumdevēju grozījumos skaidri noteikt, ka zemes privatizācija zem daudzdzīvokļu dzīvojamām mājām ir iespējama arī bez obligātas zemes sadales reālās daļās, ja šāda sadale nav objektīvi iespējama vai ir nesamērīga.</w:t>
            </w:r>
            <w:r>
              <w:br/>
            </w:r>
            <w:r>
              <w:lastRenderedPageBreak/>
              <w:br/>
              <w:t>Šādi grozījumi būtiski uzlabotu tiesisko skaidrību, mazinātu konfliktus un dotu iespēju iedzīvotājiem beidzot sakārtot īpašumtiesības.</w:t>
            </w:r>
            <w:r>
              <w:br/>
            </w:r>
            <w:r>
              <w:br/>
              <w:t>Ar cieņu,</w:t>
            </w:r>
            <w:r>
              <w:br/>
              <w:t>Valentīns Priedītis</w:t>
            </w:r>
            <w:r>
              <w:br/>
              <w:t>4.02.2026.</w:t>
            </w:r>
          </w:p>
        </w:tc>
        <w:tc>
          <w:tcPr>
            <w:tcW w:w="1650" w:type="dxa"/>
            <w:shd w:val="clear" w:color="auto" w:fill="FFFFFF"/>
            <w:noWrap/>
            <w:tcMar>
              <w:top w:w="75" w:type="dxa"/>
              <w:left w:w="75" w:type="dxa"/>
              <w:bottom w:w="75" w:type="dxa"/>
              <w:right w:w="75" w:type="dxa"/>
            </w:tcMar>
            <w:vAlign w:val="center"/>
          </w:tcPr>
          <w:p w14:paraId="571532C5" w14:textId="74A3C1B1" w:rsidR="00286345" w:rsidRDefault="005F5DC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6349A341" w14:textId="77777777" w:rsidR="00286345" w:rsidRDefault="00286345">
            <w:pPr>
              <w:jc w:val="left"/>
            </w:pPr>
          </w:p>
        </w:tc>
      </w:tr>
      <w:tr w:rsidR="00286345" w14:paraId="347F9569" w14:textId="77777777">
        <w:tc>
          <w:tcPr>
            <w:tcW w:w="750" w:type="dxa"/>
            <w:shd w:val="clear" w:color="auto" w:fill="FFFFFF"/>
            <w:noWrap/>
            <w:tcMar>
              <w:top w:w="75" w:type="dxa"/>
              <w:left w:w="75" w:type="dxa"/>
              <w:bottom w:w="75" w:type="dxa"/>
              <w:right w:w="75" w:type="dxa"/>
            </w:tcMar>
            <w:vAlign w:val="center"/>
          </w:tcPr>
          <w:p w14:paraId="3E7FEBCF" w14:textId="77777777" w:rsidR="00286345" w:rsidRDefault="00000000">
            <w:pPr>
              <w:jc w:val="center"/>
            </w:pPr>
            <w:r>
              <w:lastRenderedPageBreak/>
              <w:t>2.</w:t>
            </w:r>
          </w:p>
        </w:tc>
        <w:tc>
          <w:tcPr>
            <w:tcW w:w="4055" w:type="dxa"/>
            <w:shd w:val="clear" w:color="auto" w:fill="FFFFFF"/>
            <w:noWrap/>
            <w:tcMar>
              <w:top w:w="75" w:type="dxa"/>
              <w:left w:w="75" w:type="dxa"/>
              <w:bottom w:w="75" w:type="dxa"/>
              <w:right w:w="75" w:type="dxa"/>
            </w:tcMar>
            <w:vAlign w:val="center"/>
          </w:tcPr>
          <w:p w14:paraId="4C864096" w14:textId="77777777" w:rsidR="00286345" w:rsidRDefault="00000000">
            <w:pPr>
              <w:jc w:val="left"/>
            </w:pPr>
            <w:r>
              <w:t>Fiziska persona</w:t>
            </w:r>
          </w:p>
        </w:tc>
        <w:tc>
          <w:tcPr>
            <w:tcW w:w="4056" w:type="dxa"/>
            <w:shd w:val="clear" w:color="auto" w:fill="FFFFFF"/>
            <w:noWrap/>
            <w:tcMar>
              <w:top w:w="75" w:type="dxa"/>
              <w:left w:w="75" w:type="dxa"/>
              <w:bottom w:w="75" w:type="dxa"/>
              <w:right w:w="75" w:type="dxa"/>
            </w:tcMar>
            <w:vAlign w:val="center"/>
          </w:tcPr>
          <w:p w14:paraId="556892E8" w14:textId="77777777" w:rsidR="00286345" w:rsidRDefault="00000000">
            <w:pPr>
              <w:jc w:val="left"/>
            </w:pPr>
            <w:r>
              <w:t>Viedoklis par likumprojektu</w:t>
            </w:r>
            <w:r>
              <w:br/>
              <w:t>(25-TA-2472) Grozījumi likumā “Par valsts un pašvaldību dzīvojamo māju privatizāciju”</w:t>
            </w:r>
            <w:r>
              <w:br/>
            </w:r>
            <w:r>
              <w:br/>
              <w:t>Esmu dzīvokļa īpašniece daudzdzīvokļu dzīvojamā mājā, savu dzīvokli privatizēju jau pirms vairākiem gadiem, paļaujoties uz valsts deklarēto mērķi sakārtot īpašumtiesības un izbeigt piespiedu dalīto īpašumu. Diemžēl līdz šim šo mērķi praksē nav bijis iespējams sasniegt.</w:t>
            </w:r>
            <w:r>
              <w:br/>
            </w:r>
            <w:r>
              <w:br/>
              <w:t xml:space="preserve">Neskatoties uz to, ka dzīvoklis ir privatizēts, zemi zem dzīvojamās </w:t>
            </w:r>
            <w:r>
              <w:lastRenderedPageBreak/>
              <w:t>mājas man nav bijis iespējams iegūt īpašumā. Šo gadu laikā esmu regulāri maksājusi zemes nomu, vienlaikus saņemot atbildes, ka zemes privatizācija nav iespējama normatīvo ierobežojumu dēļ vai prasības sadalīt zemi reālās daļās dēļ, kas konkrētajā situācijā nav īstenojama.</w:t>
            </w:r>
            <w:r>
              <w:br/>
            </w:r>
            <w:r>
              <w:br/>
              <w:t>Tāpēc ar lielām cerībām raugos uz sagatavotajiem grozījumiem likumā “Par valsts un pašvaldību dzīvojamo māju privatizāciju”. Īpaši būtiski ir paredzēt iespēju privatizēt zemi zem daudzdzīvokļu dzīvojamās mājas domājamo daļu veidā, ja zemes sadale reālās daļās nav iespējama vai ir nesamērīga.</w:t>
            </w:r>
            <w:r>
              <w:br/>
            </w:r>
            <w:r>
              <w:br/>
              <w:t xml:space="preserve">Aicinu likumdevēju pieņemt šos grozījumus pēc iespējas ātrāk, lai cilvēkiem, kuri jau sen ir privatizējuši savus dzīvokļus, beidzot tiktu dota reāla iespēja sakārtot arī zemes īpašumtiesības un izbeigt piespiedu dalīto </w:t>
            </w:r>
            <w:r>
              <w:lastRenderedPageBreak/>
              <w:t>īpašumu.</w:t>
            </w:r>
            <w:r>
              <w:br/>
            </w:r>
            <w:r>
              <w:br/>
              <w:t>Šis jautājums daudziem iedzīvotājiem nav teorētisks — tas ir ikdienas taisnīguma un uzticēšanās valstij jautājums.</w:t>
            </w:r>
            <w:r>
              <w:br/>
            </w:r>
            <w:r>
              <w:br/>
              <w:t>Vārds, uzvārds</w:t>
            </w:r>
            <w:r>
              <w:br/>
              <w:t xml:space="preserve">Elena </w:t>
            </w:r>
            <w:proofErr w:type="spellStart"/>
            <w:r>
              <w:t>Chaikovskaia</w:t>
            </w:r>
            <w:proofErr w:type="spellEnd"/>
            <w:r>
              <w:br/>
              <w:t>04.02.2026.</w:t>
            </w:r>
          </w:p>
        </w:tc>
        <w:tc>
          <w:tcPr>
            <w:tcW w:w="1650" w:type="dxa"/>
            <w:shd w:val="clear" w:color="auto" w:fill="FFFFFF"/>
            <w:noWrap/>
            <w:tcMar>
              <w:top w:w="75" w:type="dxa"/>
              <w:left w:w="75" w:type="dxa"/>
              <w:bottom w:w="75" w:type="dxa"/>
              <w:right w:w="75" w:type="dxa"/>
            </w:tcMar>
            <w:vAlign w:val="center"/>
          </w:tcPr>
          <w:p w14:paraId="27D8B502" w14:textId="00503A84" w:rsidR="00286345" w:rsidRDefault="005F5DC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FA4E8B1" w14:textId="77777777" w:rsidR="00286345" w:rsidRDefault="00286345">
            <w:pPr>
              <w:jc w:val="left"/>
            </w:pPr>
          </w:p>
        </w:tc>
      </w:tr>
      <w:tr w:rsidR="00286345" w14:paraId="5D580D25" w14:textId="77777777">
        <w:tc>
          <w:tcPr>
            <w:tcW w:w="750" w:type="dxa"/>
            <w:shd w:val="clear" w:color="auto" w:fill="FFFFFF"/>
            <w:noWrap/>
            <w:tcMar>
              <w:top w:w="75" w:type="dxa"/>
              <w:left w:w="75" w:type="dxa"/>
              <w:bottom w:w="75" w:type="dxa"/>
              <w:right w:w="75" w:type="dxa"/>
            </w:tcMar>
            <w:vAlign w:val="center"/>
          </w:tcPr>
          <w:p w14:paraId="1D939F15" w14:textId="77777777" w:rsidR="00286345" w:rsidRDefault="00000000">
            <w:pPr>
              <w:jc w:val="center"/>
            </w:pPr>
            <w:r>
              <w:lastRenderedPageBreak/>
              <w:t>3.</w:t>
            </w:r>
          </w:p>
        </w:tc>
        <w:tc>
          <w:tcPr>
            <w:tcW w:w="4055" w:type="dxa"/>
            <w:shd w:val="clear" w:color="auto" w:fill="FFFFFF"/>
            <w:noWrap/>
            <w:tcMar>
              <w:top w:w="75" w:type="dxa"/>
              <w:left w:w="75" w:type="dxa"/>
              <w:bottom w:w="75" w:type="dxa"/>
              <w:right w:w="75" w:type="dxa"/>
            </w:tcMar>
            <w:vAlign w:val="center"/>
          </w:tcPr>
          <w:p w14:paraId="434ABC79" w14:textId="77777777" w:rsidR="00286345" w:rsidRDefault="00000000">
            <w:pPr>
              <w:jc w:val="left"/>
            </w:pPr>
            <w:r>
              <w:t>Faina Martinova</w:t>
            </w:r>
          </w:p>
        </w:tc>
        <w:tc>
          <w:tcPr>
            <w:tcW w:w="4056" w:type="dxa"/>
            <w:shd w:val="clear" w:color="auto" w:fill="FFFFFF"/>
            <w:noWrap/>
            <w:tcMar>
              <w:top w:w="75" w:type="dxa"/>
              <w:left w:w="75" w:type="dxa"/>
              <w:bottom w:w="75" w:type="dxa"/>
              <w:right w:w="75" w:type="dxa"/>
            </w:tcMar>
            <w:vAlign w:val="center"/>
          </w:tcPr>
          <w:p w14:paraId="252D519D" w14:textId="77777777" w:rsidR="00286345" w:rsidRDefault="00000000">
            <w:pPr>
              <w:jc w:val="left"/>
            </w:pPr>
            <w:r>
              <w:t>Kā ilggadējs daudzdzīvokļu mājas īpašnieks es atbalstu šo likumprojektu, jo tas beidzot vienkāršo procesu zemes privatizācijai. Līdz šim daudzi dzīvokļu īpašnieki nevarēja sakārtot īpašuma tiesības, un tas radīja nevienlīdzību un neskaidrības. Ceru, ka Saeima un Valdība šo priekšlikumu pieņems un tas stāsies spēkā bez liekiem kavējumiem.</w:t>
            </w:r>
          </w:p>
        </w:tc>
        <w:tc>
          <w:tcPr>
            <w:tcW w:w="1650" w:type="dxa"/>
            <w:shd w:val="clear" w:color="auto" w:fill="FFFFFF"/>
            <w:noWrap/>
            <w:tcMar>
              <w:top w:w="75" w:type="dxa"/>
              <w:left w:w="75" w:type="dxa"/>
              <w:bottom w:w="75" w:type="dxa"/>
              <w:right w:w="75" w:type="dxa"/>
            </w:tcMar>
            <w:vAlign w:val="center"/>
          </w:tcPr>
          <w:p w14:paraId="56A0BDD7" w14:textId="20E193E0" w:rsidR="00286345" w:rsidRDefault="005F5DC0">
            <w:pPr>
              <w:jc w:val="left"/>
            </w:pPr>
            <w:r>
              <w:t>Ņemts vērā</w:t>
            </w:r>
          </w:p>
        </w:tc>
        <w:tc>
          <w:tcPr>
            <w:tcW w:w="4056" w:type="dxa"/>
            <w:shd w:val="clear" w:color="auto" w:fill="FFFFFF"/>
            <w:noWrap/>
            <w:tcMar>
              <w:top w:w="75" w:type="dxa"/>
              <w:left w:w="75" w:type="dxa"/>
              <w:bottom w:w="75" w:type="dxa"/>
              <w:right w:w="75" w:type="dxa"/>
            </w:tcMar>
            <w:vAlign w:val="center"/>
          </w:tcPr>
          <w:p w14:paraId="6F9FB7B8" w14:textId="77777777" w:rsidR="00286345" w:rsidRDefault="00286345">
            <w:pPr>
              <w:jc w:val="left"/>
            </w:pPr>
          </w:p>
        </w:tc>
      </w:tr>
      <w:tr w:rsidR="00286345" w14:paraId="347F6879" w14:textId="77777777">
        <w:tc>
          <w:tcPr>
            <w:tcW w:w="750" w:type="dxa"/>
            <w:shd w:val="clear" w:color="auto" w:fill="FFFFFF"/>
            <w:noWrap/>
            <w:tcMar>
              <w:top w:w="75" w:type="dxa"/>
              <w:left w:w="75" w:type="dxa"/>
              <w:bottom w:w="75" w:type="dxa"/>
              <w:right w:w="75" w:type="dxa"/>
            </w:tcMar>
            <w:vAlign w:val="center"/>
          </w:tcPr>
          <w:p w14:paraId="15FD35A9" w14:textId="77777777" w:rsidR="00286345" w:rsidRDefault="00000000">
            <w:pPr>
              <w:jc w:val="center"/>
            </w:pPr>
            <w:r>
              <w:t>4.</w:t>
            </w:r>
          </w:p>
        </w:tc>
        <w:tc>
          <w:tcPr>
            <w:tcW w:w="4055" w:type="dxa"/>
            <w:shd w:val="clear" w:color="auto" w:fill="FFFFFF"/>
            <w:noWrap/>
            <w:tcMar>
              <w:top w:w="75" w:type="dxa"/>
              <w:left w:w="75" w:type="dxa"/>
              <w:bottom w:w="75" w:type="dxa"/>
              <w:right w:w="75" w:type="dxa"/>
            </w:tcMar>
            <w:vAlign w:val="center"/>
          </w:tcPr>
          <w:p w14:paraId="2E00597B" w14:textId="77777777" w:rsidR="00286345" w:rsidRDefault="00000000">
            <w:pPr>
              <w:jc w:val="left"/>
            </w:pPr>
            <w:r>
              <w:t xml:space="preserve">Ošu iela 1/3, Vjačeslavs </w:t>
            </w:r>
            <w:proofErr w:type="spellStart"/>
            <w:r>
              <w:t>Afoņins</w:t>
            </w:r>
            <w:proofErr w:type="spellEnd"/>
          </w:p>
        </w:tc>
        <w:tc>
          <w:tcPr>
            <w:tcW w:w="4056" w:type="dxa"/>
            <w:shd w:val="clear" w:color="auto" w:fill="FFFFFF"/>
            <w:noWrap/>
            <w:tcMar>
              <w:top w:w="75" w:type="dxa"/>
              <w:left w:w="75" w:type="dxa"/>
              <w:bottom w:w="75" w:type="dxa"/>
              <w:right w:w="75" w:type="dxa"/>
            </w:tcMar>
            <w:vAlign w:val="center"/>
          </w:tcPr>
          <w:p w14:paraId="5E75894A" w14:textId="77777777" w:rsidR="00286345" w:rsidRDefault="00000000">
            <w:pPr>
              <w:jc w:val="left"/>
            </w:pPr>
            <w:r>
              <w:t xml:space="preserve">Biedrība “Ošu iela 1/3”, pārstāvot daudzdzīvokļu dzīvojamās mājas dzīvokļu īpašniekus, atbalsta Ekonomikas ministrijas sagatavotos grozījumus likumā </w:t>
            </w:r>
            <w:r>
              <w:lastRenderedPageBreak/>
              <w:t>“Par valsts un pašvaldību dzīvojamo māju privatizāciju” un uzskata tos par būtisku soli piespiedu dalītā īpašuma problēmas risināšanā.</w:t>
            </w:r>
            <w:r>
              <w:br/>
            </w:r>
            <w:r>
              <w:br/>
              <w:t>Vienlaikus vēlamies uzsvērt, ka praksē daudzu gadu garumā pastāv tiesību vakuums – dzīvokļu īpašniekiem ir deklarētas tiesības privatizēt zemi zem mājas, taču faktiski šo tiesību īstenošana nav iespējama normatīvo ierobežojumu un pašvaldību plānošanas prasību dēļ. Rezultātā iedzīvotāji ir spiesti maksāt zemes nomu bez reālas iespējas iegūt īpašumu vai izbeigt piespiedu dalīto īpašumu.</w:t>
            </w:r>
            <w:r>
              <w:br/>
            </w:r>
            <w:r>
              <w:br/>
              <w:t xml:space="preserve">Īpaši būtiski ir paredzēt skaidru un praktiski īstenojamu mehānismu, kas ļautu privatizēt zemesgabalu vai tā daļas domājamo daļu veidā, neuzliekot pienākumu veikt zemes sadali reālās daļās, ja tas nav objektīvi iespējams teritorijas plānojuma, sarkano līniju vai citu </w:t>
            </w:r>
            <w:r>
              <w:lastRenderedPageBreak/>
              <w:t>publisko ierobežojumu dēļ.</w:t>
            </w:r>
            <w:r>
              <w:br/>
            </w:r>
            <w:r>
              <w:br/>
              <w:t>Uzskatām, ka:</w:t>
            </w:r>
            <w:r>
              <w:br/>
            </w:r>
            <w:r>
              <w:br/>
              <w:t>* prasība sadalīt zemi reālās daļās daudzos gadījumos ir nesamērīga;</w:t>
            </w:r>
            <w:r>
              <w:br/>
              <w:t>* šāda prasība faktiski liedz realizēt likumā paredzētās tiesības;</w:t>
            </w:r>
            <w:r>
              <w:br/>
              <w:t>* domājamo daļu modelis ir tiesiski pieļaujams, samērīgs un atbilst sabiedrības interesēm.</w:t>
            </w:r>
            <w:r>
              <w:br/>
            </w:r>
            <w:r>
              <w:br/>
              <w:t>Aicinām likumprojektā skaidri nostiprināt, ka zemes privatizācija zem daudzdzīvokļu dzīvojamām mājām ir pieļaujama bez obligātas zemes sadales reālās daļās, ja funkcionāli nepieciešamais zemesgabals ir nosakāms un izmantojams atbilstoši normatīvajiem aktiem.</w:t>
            </w:r>
            <w:r>
              <w:br/>
            </w:r>
            <w:r>
              <w:br/>
              <w:t>Biedrība atbalsta likumprojekta tālāku virzību un aicina nodrošināt, lai pieņemtās normas būtu ne tikai deklaratīvas, bet arī reāli piemērojamas praksē.</w:t>
            </w:r>
            <w:r>
              <w:br/>
            </w:r>
            <w:r>
              <w:lastRenderedPageBreak/>
              <w:br/>
              <w:t>Biedrība “Ošu iela 1/3”</w:t>
            </w:r>
          </w:p>
        </w:tc>
        <w:tc>
          <w:tcPr>
            <w:tcW w:w="1650" w:type="dxa"/>
            <w:shd w:val="clear" w:color="auto" w:fill="FFFFFF"/>
            <w:noWrap/>
            <w:tcMar>
              <w:top w:w="75" w:type="dxa"/>
              <w:left w:w="75" w:type="dxa"/>
              <w:bottom w:w="75" w:type="dxa"/>
              <w:right w:w="75" w:type="dxa"/>
            </w:tcMar>
            <w:vAlign w:val="center"/>
          </w:tcPr>
          <w:p w14:paraId="5E20D245" w14:textId="08F2BB84" w:rsidR="00286345" w:rsidRDefault="005F5DC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2C2F7A9B" w14:textId="77777777" w:rsidR="00286345" w:rsidRDefault="00286345">
            <w:pPr>
              <w:jc w:val="left"/>
            </w:pPr>
          </w:p>
        </w:tc>
      </w:tr>
      <w:tr w:rsidR="00286345" w14:paraId="7ECA90C8" w14:textId="77777777">
        <w:tc>
          <w:tcPr>
            <w:tcW w:w="750" w:type="dxa"/>
            <w:shd w:val="clear" w:color="auto" w:fill="FFFFFF"/>
            <w:noWrap/>
            <w:tcMar>
              <w:top w:w="75" w:type="dxa"/>
              <w:left w:w="75" w:type="dxa"/>
              <w:bottom w:w="75" w:type="dxa"/>
              <w:right w:w="75" w:type="dxa"/>
            </w:tcMar>
            <w:vAlign w:val="center"/>
          </w:tcPr>
          <w:p w14:paraId="16D7AD78" w14:textId="77777777" w:rsidR="00286345" w:rsidRDefault="00000000">
            <w:pPr>
              <w:jc w:val="center"/>
            </w:pPr>
            <w:r>
              <w:lastRenderedPageBreak/>
              <w:t>5.</w:t>
            </w:r>
          </w:p>
        </w:tc>
        <w:tc>
          <w:tcPr>
            <w:tcW w:w="4055" w:type="dxa"/>
            <w:shd w:val="clear" w:color="auto" w:fill="FFFFFF"/>
            <w:noWrap/>
            <w:tcMar>
              <w:top w:w="75" w:type="dxa"/>
              <w:left w:w="75" w:type="dxa"/>
              <w:bottom w:w="75" w:type="dxa"/>
              <w:right w:w="75" w:type="dxa"/>
            </w:tcMar>
            <w:vAlign w:val="center"/>
          </w:tcPr>
          <w:p w14:paraId="6B26A151" w14:textId="77777777" w:rsidR="00286345" w:rsidRDefault="00000000">
            <w:pPr>
              <w:jc w:val="left"/>
            </w:pPr>
            <w:r>
              <w:t xml:space="preserve">Inna </w:t>
            </w:r>
            <w:proofErr w:type="spellStart"/>
            <w:r>
              <w:t>Šablinska</w:t>
            </w:r>
            <w:proofErr w:type="spellEnd"/>
          </w:p>
        </w:tc>
        <w:tc>
          <w:tcPr>
            <w:tcW w:w="4056" w:type="dxa"/>
            <w:shd w:val="clear" w:color="auto" w:fill="FFFFFF"/>
            <w:noWrap/>
            <w:tcMar>
              <w:top w:w="75" w:type="dxa"/>
              <w:left w:w="75" w:type="dxa"/>
              <w:bottom w:w="75" w:type="dxa"/>
              <w:right w:w="75" w:type="dxa"/>
            </w:tcMar>
            <w:vAlign w:val="center"/>
          </w:tcPr>
          <w:p w14:paraId="4407A0A1" w14:textId="77777777" w:rsidR="00286345" w:rsidRDefault="00000000">
            <w:pPr>
              <w:jc w:val="left"/>
            </w:pPr>
            <w:r>
              <w:t>Ņemot vērā esošo tiesisko regulējumu, dzīvokļu īpašniekiem faktiski nav pieejamu alternatīvu veidu, kā iegūt īpašumā zemi zem privatizētām dzīvojamām mājām.</w:t>
            </w:r>
            <w:r>
              <w:br/>
            </w:r>
            <w:r>
              <w:br/>
              <w:t>Zemes iegāde brīvā tirgus apstākļos šajā situācijā nav iespējama, jo konkrētie zemesgabali nav atsavināmi citā veidā, kā vien tiesību aktos paredzētajā kārtībā. Vienlaikus arī ilgtermiņa lietošanas vai citi līdzvērtīgi risinājumi nenodrošina īpašumtiesību stabilitāti un pilnvērtīgu tiesību īstenošanu.</w:t>
            </w:r>
            <w:r>
              <w:br/>
            </w:r>
            <w:r>
              <w:br/>
              <w:t>Līdz ar to tiesiskais regulējums, kas paredz iespēju iegūt zemi īpašumā zem privatizētām dzīvojamām mājām, ir būtisks, lai nodrošinātu:</w:t>
            </w:r>
            <w:r>
              <w:br/>
            </w:r>
            <w:r>
              <w:br/>
              <w:t>* dzīvokļu īpašnieku tiesisko noteiktību,</w:t>
            </w:r>
            <w:r>
              <w:br/>
            </w:r>
            <w:r>
              <w:lastRenderedPageBreak/>
              <w:t>* īpašuma tiesību pilnvērtīgu īstenošanu,</w:t>
            </w:r>
            <w:r>
              <w:br/>
              <w:t>* ilgtermiņā līdzsvarotas un saprotamas attiecības starp valsti un nekustamā īpašuma īpašniekiem.</w:t>
            </w:r>
            <w:r>
              <w:br/>
            </w:r>
            <w:r>
              <w:br/>
              <w:t>Šāda pieeja veicina tiesiskās vides stabilitāti un samazina potenciālos strīdus nākotnē, vienlaikus nodrošinot samērīgu un prognozējamu risinājumu visām iesaistītajām pusēm.</w:t>
            </w:r>
          </w:p>
        </w:tc>
        <w:tc>
          <w:tcPr>
            <w:tcW w:w="1650" w:type="dxa"/>
            <w:shd w:val="clear" w:color="auto" w:fill="FFFFFF"/>
            <w:noWrap/>
            <w:tcMar>
              <w:top w:w="75" w:type="dxa"/>
              <w:left w:w="75" w:type="dxa"/>
              <w:bottom w:w="75" w:type="dxa"/>
              <w:right w:w="75" w:type="dxa"/>
            </w:tcMar>
            <w:vAlign w:val="center"/>
          </w:tcPr>
          <w:p w14:paraId="73AA123B" w14:textId="63106F39" w:rsidR="00286345" w:rsidRDefault="005F5DC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5E8A6827" w14:textId="77777777" w:rsidR="00286345" w:rsidRDefault="00286345">
            <w:pPr>
              <w:jc w:val="left"/>
            </w:pPr>
          </w:p>
        </w:tc>
      </w:tr>
      <w:tr w:rsidR="00286345" w14:paraId="41AA7022" w14:textId="77777777">
        <w:tc>
          <w:tcPr>
            <w:tcW w:w="750" w:type="dxa"/>
            <w:shd w:val="clear" w:color="auto" w:fill="FFFFFF"/>
            <w:noWrap/>
            <w:tcMar>
              <w:top w:w="75" w:type="dxa"/>
              <w:left w:w="75" w:type="dxa"/>
              <w:bottom w:w="75" w:type="dxa"/>
              <w:right w:w="75" w:type="dxa"/>
            </w:tcMar>
            <w:vAlign w:val="center"/>
          </w:tcPr>
          <w:p w14:paraId="3C214915" w14:textId="77777777" w:rsidR="00286345" w:rsidRDefault="00000000">
            <w:pPr>
              <w:jc w:val="center"/>
            </w:pPr>
            <w:r>
              <w:t>6.</w:t>
            </w:r>
          </w:p>
        </w:tc>
        <w:tc>
          <w:tcPr>
            <w:tcW w:w="4055" w:type="dxa"/>
            <w:shd w:val="clear" w:color="auto" w:fill="FFFFFF"/>
            <w:noWrap/>
            <w:tcMar>
              <w:top w:w="75" w:type="dxa"/>
              <w:left w:w="75" w:type="dxa"/>
              <w:bottom w:w="75" w:type="dxa"/>
              <w:right w:w="75" w:type="dxa"/>
            </w:tcMar>
            <w:vAlign w:val="center"/>
          </w:tcPr>
          <w:p w14:paraId="63FD915B" w14:textId="77777777" w:rsidR="00286345" w:rsidRDefault="00000000">
            <w:pPr>
              <w:jc w:val="left"/>
            </w:pPr>
            <w:r>
              <w:t>Fiziska persona</w:t>
            </w:r>
          </w:p>
        </w:tc>
        <w:tc>
          <w:tcPr>
            <w:tcW w:w="4056" w:type="dxa"/>
            <w:shd w:val="clear" w:color="auto" w:fill="FFFFFF"/>
            <w:noWrap/>
            <w:tcMar>
              <w:top w:w="75" w:type="dxa"/>
              <w:left w:w="75" w:type="dxa"/>
              <w:bottom w:w="75" w:type="dxa"/>
              <w:right w:w="75" w:type="dxa"/>
            </w:tcMar>
            <w:vAlign w:val="center"/>
          </w:tcPr>
          <w:p w14:paraId="11BE2B06" w14:textId="77777777" w:rsidR="00286345" w:rsidRDefault="00000000">
            <w:pPr>
              <w:jc w:val="left"/>
            </w:pPr>
            <w:r>
              <w:t xml:space="preserve">Es atbalstu šī likumprojekta virzību, jo tas risina praktisku un ikdienā ļoti būtisku jautājumu – zemes tiesisko statusu zem privatizētām dzīvojamām </w:t>
            </w:r>
            <w:proofErr w:type="spellStart"/>
            <w:r>
              <w:t>mājām.Pašreizējā</w:t>
            </w:r>
            <w:proofErr w:type="spellEnd"/>
            <w:r>
              <w:t xml:space="preserve"> situācijā dzīvokļu īpašniekiem nav reālas iespējas brīvi izvēlēties vai iegādāties zemi citā veidā. Tas rada ilgstošu nenoteiktību, kas ietekmē gan īpašuma izmantošanu, gan ilgtermiņa plānošanu, tostarp mājas uzturēšanu un </w:t>
            </w:r>
            <w:proofErr w:type="spellStart"/>
            <w:r>
              <w:lastRenderedPageBreak/>
              <w:t>ieguldījumus.Likumprojekts</w:t>
            </w:r>
            <w:proofErr w:type="spellEnd"/>
            <w:r>
              <w:t xml:space="preserve"> piedāvā skaidru un saprotamu risinājumu, kas veicina tiesisko noteiktību un sakārtotas attiecības starp valsti un iedzīvotājiem. Šāda pieeja ir sabiedrības interesēs un palīdz novērst problēmu, kas pastāv jau daudzus </w:t>
            </w:r>
            <w:proofErr w:type="spellStart"/>
            <w:r>
              <w:t>gadus.Uzskatu</w:t>
            </w:r>
            <w:proofErr w:type="spellEnd"/>
            <w:r>
              <w:t>, ka likumprojekta savlaicīga virzība būtu nozīmīgs solis taisnīga un līdzsvarota regulējuma nodrošināšanā.</w:t>
            </w:r>
          </w:p>
        </w:tc>
        <w:tc>
          <w:tcPr>
            <w:tcW w:w="1650" w:type="dxa"/>
            <w:shd w:val="clear" w:color="auto" w:fill="FFFFFF"/>
            <w:noWrap/>
            <w:tcMar>
              <w:top w:w="75" w:type="dxa"/>
              <w:left w:w="75" w:type="dxa"/>
              <w:bottom w:w="75" w:type="dxa"/>
              <w:right w:w="75" w:type="dxa"/>
            </w:tcMar>
            <w:vAlign w:val="center"/>
          </w:tcPr>
          <w:p w14:paraId="47854C49" w14:textId="0887C75C" w:rsidR="00286345" w:rsidRDefault="005F5DC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5FCC74D1" w14:textId="77777777" w:rsidR="00286345" w:rsidRDefault="00286345">
            <w:pPr>
              <w:jc w:val="left"/>
            </w:pPr>
          </w:p>
        </w:tc>
      </w:tr>
      <w:tr w:rsidR="00286345" w14:paraId="4A1C551D" w14:textId="77777777">
        <w:tc>
          <w:tcPr>
            <w:tcW w:w="750" w:type="dxa"/>
            <w:shd w:val="clear" w:color="auto" w:fill="FFFFFF"/>
            <w:noWrap/>
            <w:tcMar>
              <w:top w:w="75" w:type="dxa"/>
              <w:left w:w="75" w:type="dxa"/>
              <w:bottom w:w="75" w:type="dxa"/>
              <w:right w:w="75" w:type="dxa"/>
            </w:tcMar>
            <w:vAlign w:val="center"/>
          </w:tcPr>
          <w:p w14:paraId="429CAC02" w14:textId="77777777" w:rsidR="00286345" w:rsidRDefault="00000000">
            <w:pPr>
              <w:jc w:val="center"/>
            </w:pPr>
            <w:r>
              <w:t>7.</w:t>
            </w:r>
          </w:p>
        </w:tc>
        <w:tc>
          <w:tcPr>
            <w:tcW w:w="4055" w:type="dxa"/>
            <w:shd w:val="clear" w:color="auto" w:fill="FFFFFF"/>
            <w:noWrap/>
            <w:tcMar>
              <w:top w:w="75" w:type="dxa"/>
              <w:left w:w="75" w:type="dxa"/>
              <w:bottom w:w="75" w:type="dxa"/>
              <w:right w:w="75" w:type="dxa"/>
            </w:tcMar>
            <w:vAlign w:val="center"/>
          </w:tcPr>
          <w:p w14:paraId="0F7F9289" w14:textId="77777777" w:rsidR="00286345" w:rsidRDefault="00000000">
            <w:pPr>
              <w:jc w:val="left"/>
            </w:pPr>
            <w:r>
              <w:t xml:space="preserve">Tigran </w:t>
            </w:r>
            <w:proofErr w:type="spellStart"/>
            <w:r>
              <w:t>Sarkisjan</w:t>
            </w:r>
            <w:proofErr w:type="spellEnd"/>
          </w:p>
        </w:tc>
        <w:tc>
          <w:tcPr>
            <w:tcW w:w="4056" w:type="dxa"/>
            <w:shd w:val="clear" w:color="auto" w:fill="FFFFFF"/>
            <w:noWrap/>
            <w:tcMar>
              <w:top w:w="75" w:type="dxa"/>
              <w:left w:w="75" w:type="dxa"/>
              <w:bottom w:w="75" w:type="dxa"/>
              <w:right w:w="75" w:type="dxa"/>
            </w:tcMar>
            <w:vAlign w:val="center"/>
          </w:tcPr>
          <w:p w14:paraId="2C254206" w14:textId="77777777" w:rsidR="00286345" w:rsidRDefault="00000000">
            <w:pPr>
              <w:jc w:val="left"/>
            </w:pPr>
            <w:r>
              <w:t>Viedoklis par likumprojekta virzību un līdzšinējo darbu</w:t>
            </w:r>
            <w:r>
              <w:br/>
            </w:r>
            <w:r>
              <w:br/>
              <w:t>Pateicos Ekonomikas ministrijai un iesaistītajām institūcijām par paveikto darbu un sniegto informāciju saistībā ar zemes privatizācijas jautājumu zem privatizētām dzīvojamām mājām, kā arī par iespēju sabiedrībai piedalīties šī jautājuma apspriešanā.</w:t>
            </w:r>
            <w:r>
              <w:br/>
            </w:r>
            <w:r>
              <w:br/>
              <w:t xml:space="preserve">Esošajā situācijā dzīvokļu īpašniekiem faktiski nav </w:t>
            </w:r>
            <w:r>
              <w:lastRenderedPageBreak/>
              <w:t>alternatīvu risinājumu, kā iegūt īpašumā zemi zem privatizētām mājām. Zemes iegāde brīvā tirgus apstākļos nav iespējama, un citi iespējamie lietošanas mehānismi nenodrošina pilnvērtīgu īpašumtiesību īstenošanu un ilgtermiņa tiesisko noteiktību.</w:t>
            </w:r>
            <w:r>
              <w:br/>
            </w:r>
            <w:r>
              <w:br/>
              <w:t xml:space="preserve">Likumprojekts sniedz skaidru un saprotamu risinājumu šai ilgstoši neatrisinātajai situācijai, vienlaikus, kā norādīts anotācijā, neradot būtisku fiskālu ietekmi uz valsts vai pašvaldību budžetiem. Tas veicina tiesiskās vides stabilitāti un </w:t>
            </w:r>
            <w:proofErr w:type="spellStart"/>
            <w:r>
              <w:t>paredzamību</w:t>
            </w:r>
            <w:proofErr w:type="spellEnd"/>
            <w:r>
              <w:t xml:space="preserve"> gan iedzīvotājiem, gan institūcijām.</w:t>
            </w:r>
            <w:r>
              <w:br/>
            </w:r>
            <w:r>
              <w:br/>
              <w:t>Ceru uz likumprojekta konsekventu un savlaicīgu virzību, lai nodrošinātu taisnīgu un ilgtspējīgu risinājumu visām iesaistītajām pusēm.</w:t>
            </w:r>
          </w:p>
        </w:tc>
        <w:tc>
          <w:tcPr>
            <w:tcW w:w="1650" w:type="dxa"/>
            <w:shd w:val="clear" w:color="auto" w:fill="FFFFFF"/>
            <w:noWrap/>
            <w:tcMar>
              <w:top w:w="75" w:type="dxa"/>
              <w:left w:w="75" w:type="dxa"/>
              <w:bottom w:w="75" w:type="dxa"/>
              <w:right w:w="75" w:type="dxa"/>
            </w:tcMar>
            <w:vAlign w:val="center"/>
          </w:tcPr>
          <w:p w14:paraId="2C62B91F" w14:textId="5BF7CC3E" w:rsidR="00286345" w:rsidRDefault="005F5DC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6264A50A" w14:textId="77777777" w:rsidR="00286345" w:rsidRDefault="00286345">
            <w:pPr>
              <w:jc w:val="left"/>
            </w:pPr>
          </w:p>
        </w:tc>
      </w:tr>
      <w:tr w:rsidR="00286345" w14:paraId="49300035" w14:textId="77777777">
        <w:tc>
          <w:tcPr>
            <w:tcW w:w="750" w:type="dxa"/>
            <w:shd w:val="clear" w:color="auto" w:fill="FFFFFF"/>
            <w:noWrap/>
            <w:tcMar>
              <w:top w:w="75" w:type="dxa"/>
              <w:left w:w="75" w:type="dxa"/>
              <w:bottom w:w="75" w:type="dxa"/>
              <w:right w:w="75" w:type="dxa"/>
            </w:tcMar>
            <w:vAlign w:val="center"/>
          </w:tcPr>
          <w:p w14:paraId="3BFA0344" w14:textId="77777777" w:rsidR="00286345" w:rsidRDefault="00000000">
            <w:pPr>
              <w:jc w:val="center"/>
            </w:pPr>
            <w:r>
              <w:t>8.</w:t>
            </w:r>
          </w:p>
        </w:tc>
        <w:tc>
          <w:tcPr>
            <w:tcW w:w="4055" w:type="dxa"/>
            <w:shd w:val="clear" w:color="auto" w:fill="FFFFFF"/>
            <w:noWrap/>
            <w:tcMar>
              <w:top w:w="75" w:type="dxa"/>
              <w:left w:w="75" w:type="dxa"/>
              <w:bottom w:w="75" w:type="dxa"/>
              <w:right w:w="75" w:type="dxa"/>
            </w:tcMar>
            <w:vAlign w:val="center"/>
          </w:tcPr>
          <w:p w14:paraId="015C175B" w14:textId="77777777" w:rsidR="00286345" w:rsidRDefault="00000000">
            <w:pPr>
              <w:jc w:val="left"/>
            </w:pPr>
            <w:r>
              <w:t>Fiziska persona</w:t>
            </w:r>
          </w:p>
        </w:tc>
        <w:tc>
          <w:tcPr>
            <w:tcW w:w="4056" w:type="dxa"/>
            <w:shd w:val="clear" w:color="auto" w:fill="FFFFFF"/>
            <w:noWrap/>
            <w:tcMar>
              <w:top w:w="75" w:type="dxa"/>
              <w:left w:w="75" w:type="dxa"/>
              <w:bottom w:w="75" w:type="dxa"/>
              <w:right w:w="75" w:type="dxa"/>
            </w:tcMar>
            <w:vAlign w:val="center"/>
          </w:tcPr>
          <w:p w14:paraId="44F8B4C2" w14:textId="77777777" w:rsidR="00286345" w:rsidRDefault="00000000">
            <w:pPr>
              <w:jc w:val="left"/>
            </w:pPr>
            <w:r>
              <w:t xml:space="preserve">Atbalstu šo likumprojektu. Uzskatu, ka zemes nodošana zem privatizētām daudzdzīvokļu </w:t>
            </w:r>
            <w:r>
              <w:lastRenderedPageBreak/>
              <w:t xml:space="preserve">mājām dzīvokļu īpašnieku īpašumā ir loģisks un taisnīgs risinājums. Dzīvokļu īpašnieki uztur ēku un teritoriju, tāpēc viņiem jābūt arī tiesībām uz zemi. Tas veicinās tiesisko skaidrību un mazinās </w:t>
            </w:r>
            <w:proofErr w:type="spellStart"/>
            <w:r>
              <w:t>konfliktus.Kā</w:t>
            </w:r>
            <w:proofErr w:type="spellEnd"/>
            <w:r>
              <w:t xml:space="preserve"> dzīvokļa īpašnieks daudzdzīvokļu mājā uzskatu, ka pašreizējā situācija rada neskaidrību un netaisnīguma sajūtu. Atbalstu iniciatīvu nodot zemi dzīvokļu īpašniekiem un aicinu pieņemt šo likumprojektu, ņemot vērā iedzīvotāju </w:t>
            </w:r>
            <w:proofErr w:type="spellStart"/>
            <w:r>
              <w:t>intereses.Zemes</w:t>
            </w:r>
            <w:proofErr w:type="spellEnd"/>
            <w:r>
              <w:t xml:space="preserve"> nodošana dzīvokļu īpašniekiem veicinās stabilitāti, atbildību un ilgtspējīgu kopīpašuma pārvaldību.</w:t>
            </w:r>
          </w:p>
        </w:tc>
        <w:tc>
          <w:tcPr>
            <w:tcW w:w="1650" w:type="dxa"/>
            <w:shd w:val="clear" w:color="auto" w:fill="FFFFFF"/>
            <w:noWrap/>
            <w:tcMar>
              <w:top w:w="75" w:type="dxa"/>
              <w:left w:w="75" w:type="dxa"/>
              <w:bottom w:w="75" w:type="dxa"/>
              <w:right w:w="75" w:type="dxa"/>
            </w:tcMar>
            <w:vAlign w:val="center"/>
          </w:tcPr>
          <w:p w14:paraId="143B40E2" w14:textId="4C634CBA" w:rsidR="00286345" w:rsidRDefault="005F5DC0">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4034EB34" w14:textId="77777777" w:rsidR="00286345" w:rsidRDefault="00286345">
            <w:pPr>
              <w:jc w:val="left"/>
            </w:pPr>
          </w:p>
        </w:tc>
      </w:tr>
    </w:tbl>
    <w:p w14:paraId="5184D4AF" w14:textId="77777777" w:rsidR="00286345" w:rsidRDefault="00286345"/>
    <w:tbl>
      <w:tblPr>
        <w:tblStyle w:val="a"/>
        <w:tblW w:w="14567" w:type="dxa"/>
        <w:tblLayout w:type="fixed"/>
        <w:tblLook w:val="0600" w:firstRow="0" w:lastRow="0" w:firstColumn="0" w:lastColumn="0" w:noHBand="1" w:noVBand="1"/>
      </w:tblPr>
      <w:tblGrid>
        <w:gridCol w:w="4855"/>
        <w:gridCol w:w="4856"/>
        <w:gridCol w:w="4856"/>
      </w:tblGrid>
      <w:tr w:rsidR="00286345" w14:paraId="1AE35466" w14:textId="77777777">
        <w:tc>
          <w:tcPr>
            <w:tcW w:w="4855" w:type="dxa"/>
            <w:shd w:val="clear" w:color="auto" w:fill="FFFFFF"/>
            <w:noWrap/>
            <w:tcMar>
              <w:top w:w="75" w:type="dxa"/>
              <w:left w:w="75" w:type="dxa"/>
              <w:bottom w:w="75" w:type="dxa"/>
              <w:right w:w="75" w:type="dxa"/>
            </w:tcMar>
            <w:vAlign w:val="center"/>
          </w:tcPr>
          <w:p w14:paraId="6FE018D6" w14:textId="77777777" w:rsidR="00286345"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0325ACBA" w14:textId="77777777" w:rsidR="00286345" w:rsidRDefault="00286345">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7600D19" w14:textId="77777777" w:rsidR="00286345" w:rsidRDefault="00286345"/>
        </w:tc>
      </w:tr>
      <w:tr w:rsidR="00286345" w14:paraId="2CA015CC" w14:textId="77777777">
        <w:tc>
          <w:tcPr>
            <w:tcW w:w="4855" w:type="dxa"/>
            <w:shd w:val="clear" w:color="auto" w:fill="FFFFFF"/>
            <w:noWrap/>
            <w:tcMar>
              <w:top w:w="75" w:type="dxa"/>
              <w:left w:w="75" w:type="dxa"/>
              <w:bottom w:w="75" w:type="dxa"/>
              <w:right w:w="75" w:type="dxa"/>
            </w:tcMar>
            <w:vAlign w:val="center"/>
          </w:tcPr>
          <w:p w14:paraId="1E298F25" w14:textId="77777777" w:rsidR="00286345" w:rsidRDefault="00286345"/>
        </w:tc>
        <w:tc>
          <w:tcPr>
            <w:tcW w:w="4856" w:type="dxa"/>
            <w:shd w:val="clear" w:color="auto" w:fill="FFFFFF"/>
            <w:noWrap/>
            <w:tcMar>
              <w:top w:w="75" w:type="dxa"/>
              <w:left w:w="75" w:type="dxa"/>
              <w:bottom w:w="75" w:type="dxa"/>
              <w:right w:w="75" w:type="dxa"/>
            </w:tcMar>
            <w:vAlign w:val="center"/>
          </w:tcPr>
          <w:p w14:paraId="3B6539DC" w14:textId="77777777" w:rsidR="00286345"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5698856" w14:textId="77777777" w:rsidR="00286345" w:rsidRDefault="00286345"/>
        </w:tc>
      </w:tr>
      <w:tr w:rsidR="00286345" w14:paraId="5AF26891" w14:textId="77777777">
        <w:tc>
          <w:tcPr>
            <w:tcW w:w="4855" w:type="dxa"/>
            <w:shd w:val="clear" w:color="auto" w:fill="FFFFFF"/>
            <w:noWrap/>
            <w:tcMar>
              <w:top w:w="75" w:type="dxa"/>
              <w:left w:w="75" w:type="dxa"/>
              <w:bottom w:w="75" w:type="dxa"/>
              <w:right w:w="75" w:type="dxa"/>
            </w:tcMar>
            <w:vAlign w:val="center"/>
          </w:tcPr>
          <w:p w14:paraId="147102B0" w14:textId="77777777" w:rsidR="00286345"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4E80C9AB" w14:textId="77777777" w:rsidR="00286345" w:rsidRDefault="00286345">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DC573A5" w14:textId="77777777" w:rsidR="00286345" w:rsidRDefault="00286345"/>
        </w:tc>
      </w:tr>
      <w:tr w:rsidR="00286345" w14:paraId="2351AFE0" w14:textId="77777777">
        <w:tc>
          <w:tcPr>
            <w:tcW w:w="4855" w:type="dxa"/>
            <w:shd w:val="clear" w:color="auto" w:fill="FFFFFF"/>
            <w:noWrap/>
            <w:tcMar>
              <w:top w:w="75" w:type="dxa"/>
              <w:left w:w="75" w:type="dxa"/>
              <w:bottom w:w="75" w:type="dxa"/>
              <w:right w:w="75" w:type="dxa"/>
            </w:tcMar>
            <w:vAlign w:val="center"/>
          </w:tcPr>
          <w:p w14:paraId="20A26489" w14:textId="77777777" w:rsidR="00286345" w:rsidRDefault="00286345"/>
        </w:tc>
        <w:tc>
          <w:tcPr>
            <w:tcW w:w="4856" w:type="dxa"/>
            <w:shd w:val="clear" w:color="auto" w:fill="FFFFFF"/>
            <w:noWrap/>
            <w:tcMar>
              <w:top w:w="75" w:type="dxa"/>
              <w:left w:w="75" w:type="dxa"/>
              <w:bottom w:w="75" w:type="dxa"/>
              <w:right w:w="75" w:type="dxa"/>
            </w:tcMar>
            <w:vAlign w:val="center"/>
          </w:tcPr>
          <w:p w14:paraId="10F797CA" w14:textId="77777777" w:rsidR="00286345"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0586E6D2" w14:textId="77777777" w:rsidR="00286345" w:rsidRDefault="00286345"/>
        </w:tc>
      </w:tr>
    </w:tbl>
    <w:p w14:paraId="0FD4F6F3" w14:textId="77777777" w:rsidR="00286345" w:rsidRDefault="00286345"/>
    <w:p w14:paraId="78128232" w14:textId="77777777" w:rsidR="00286345" w:rsidRDefault="00000000">
      <w:r>
        <w:t>Piezīmes.</w:t>
      </w:r>
    </w:p>
    <w:p w14:paraId="7919A1A9" w14:textId="77777777" w:rsidR="00286345" w:rsidRDefault="00000000">
      <w:r>
        <w:lastRenderedPageBreak/>
        <w:t>* Iesniedzējs (fiziskai personai – vārds, uzvārds, juridiskai personai – nosaukums) var tikt publiskots, ja viņš tam ir piekritis. Ja attiecināms, iesniedzējs norāda interešu pārstāvja reģistrācijas numuru.</w:t>
      </w:r>
    </w:p>
    <w:p w14:paraId="675BC701" w14:textId="77777777" w:rsidR="00286345" w:rsidRDefault="00000000">
      <w:r>
        <w:t>** Dokumenta rekvizītus "datums" un "paraksts" neaizpilda, ja elektroniskais dokuments ir sagatavots atbilstoši normatīvajiem aktiem par elektronisko dokumentu noformēšanu.</w:t>
      </w:r>
    </w:p>
    <w:sectPr w:rsidR="00286345">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06AB3" w14:textId="77777777" w:rsidR="009A663A" w:rsidRDefault="009A663A">
      <w:r>
        <w:separator/>
      </w:r>
    </w:p>
  </w:endnote>
  <w:endnote w:type="continuationSeparator" w:id="0">
    <w:p w14:paraId="62D769F9" w14:textId="77777777" w:rsidR="009A663A" w:rsidRDefault="009A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7F3F" w14:textId="77777777" w:rsidR="00286345" w:rsidRDefault="00000000">
    <w:pPr>
      <w:jc w:val="right"/>
    </w:pPr>
    <w:r>
      <w:rPr>
        <w:sz w:val="24"/>
        <w:szCs w:val="24"/>
      </w:rPr>
      <w:fldChar w:fldCharType="begin"/>
    </w:r>
    <w:r>
      <w:rPr>
        <w:sz w:val="24"/>
        <w:szCs w:val="24"/>
      </w:rPr>
      <w:instrText>PAGE</w:instrText>
    </w:r>
    <w:r w:rsidR="005F5DC0">
      <w:rPr>
        <w:sz w:val="24"/>
        <w:szCs w:val="24"/>
      </w:rPr>
      <w:fldChar w:fldCharType="separate"/>
    </w:r>
    <w:r w:rsidR="005F5DC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39ED"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EE1AF" w14:textId="77777777" w:rsidR="009A663A" w:rsidRDefault="009A663A">
      <w:r>
        <w:separator/>
      </w:r>
    </w:p>
  </w:footnote>
  <w:footnote w:type="continuationSeparator" w:id="0">
    <w:p w14:paraId="5DCD7D40" w14:textId="77777777" w:rsidR="009A663A" w:rsidRDefault="009A6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00B0" w14:textId="77777777" w:rsidR="00286345" w:rsidRDefault="00000000">
    <w:pPr>
      <w:pStyle w:val="Header"/>
      <w:contextualSpacing w:val="0"/>
    </w:pPr>
    <w:r>
      <w:t>Viedokļu pārskats 25-TA-2472</w:t>
    </w:r>
    <w:r>
      <w:br/>
      <w:t>Izdrukāts 18.03.2026. 13.25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1879" w14:textId="77777777" w:rsidR="00286345" w:rsidRDefault="00000000">
    <w:pPr>
      <w:pStyle w:val="Header"/>
      <w:contextualSpacing w:val="0"/>
    </w:pPr>
    <w:r>
      <w:t>Viedokļu pārskats 25-TA-2472</w:t>
    </w:r>
    <w:r>
      <w:br/>
      <w:t>Izdrukāts 18.03.2026. 13.25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86345"/>
    <w:rsid w:val="00286345"/>
    <w:rsid w:val="005F5DC0"/>
    <w:rsid w:val="006B21C3"/>
    <w:rsid w:val="009A66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2E4B"/>
  <w15:docId w15:val="{1D3DD793-E9F9-42FC-B0C2-6241554C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1212</Words>
  <Characters>8260</Characters>
  <Application>Microsoft Office Word</Application>
  <DocSecurity>0</DocSecurity>
  <Lines>393</Lines>
  <Paragraphs>44</Paragraphs>
  <ScaleCrop>false</ScaleCrop>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viedoklu_parskats_25-TA-2472.docx</dc:title>
  <cp:lastModifiedBy>Vita Reitere</cp:lastModifiedBy>
  <cp:revision>2</cp:revision>
  <dcterms:created xsi:type="dcterms:W3CDTF">2026-03-18T11:34:00Z</dcterms:created>
  <dcterms:modified xsi:type="dcterms:W3CDTF">2026-03-18T11:34:00Z</dcterms:modified>
</cp:coreProperties>
</file>